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9"/>
        <w:gridCol w:w="4220"/>
      </w:tblGrid>
      <w:tr w:rsidR="00410311" w14:paraId="338BBD60" w14:textId="77777777" w:rsidTr="00972CBC">
        <w:tc>
          <w:tcPr>
            <w:tcW w:w="4962" w:type="dxa"/>
          </w:tcPr>
          <w:p w14:paraId="3DE56AE9" w14:textId="77777777" w:rsidR="00410311" w:rsidRDefault="00410311" w:rsidP="00972CBC">
            <w:pPr>
              <w:pStyle w:val="a5"/>
              <w:rPr>
                <w:sz w:val="30"/>
              </w:rPr>
            </w:pPr>
            <w:r w:rsidRPr="00014B87">
              <w:rPr>
                <w:b/>
                <w:noProof/>
                <w:lang w:eastAsia="ru-RU"/>
              </w:rPr>
              <w:drawing>
                <wp:inline distT="0" distB="0" distL="0" distR="0" wp14:anchorId="12ECD8E8" wp14:editId="2349E545">
                  <wp:extent cx="3304380" cy="1286510"/>
                  <wp:effectExtent l="0" t="0" r="0" b="889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1881" cy="1340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14:paraId="1313151D" w14:textId="544CA6B8" w:rsidR="00410311" w:rsidRPr="00912BE2" w:rsidRDefault="00410311" w:rsidP="00972CBC">
            <w:pPr>
              <w:spacing w:line="360" w:lineRule="auto"/>
              <w:ind w:left="29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E1DAD3C" w14:textId="77777777" w:rsidR="00410311" w:rsidRDefault="00410311" w:rsidP="00972CBC">
            <w:pPr>
              <w:pStyle w:val="a5"/>
              <w:rPr>
                <w:sz w:val="30"/>
              </w:rPr>
            </w:pPr>
          </w:p>
        </w:tc>
      </w:tr>
    </w:tbl>
    <w:p w14:paraId="1EB89D25" w14:textId="7843BA82" w:rsidR="00C37E4F" w:rsidRDefault="00C37E4F"/>
    <w:p w14:paraId="595702F0" w14:textId="7A1898CF" w:rsidR="00410311" w:rsidRDefault="00410311"/>
    <w:p w14:paraId="1CAB456C" w14:textId="7192FC66" w:rsidR="00410311" w:rsidRDefault="00410311"/>
    <w:p w14:paraId="2EE9CFCA" w14:textId="5AD5403D" w:rsidR="00410311" w:rsidRDefault="00410311"/>
    <w:p w14:paraId="420E456B" w14:textId="3889EADF" w:rsidR="00410311" w:rsidRDefault="00410311"/>
    <w:p w14:paraId="1E042E0D" w14:textId="216775AD" w:rsidR="00410311" w:rsidRDefault="00410311"/>
    <w:p w14:paraId="191A363B" w14:textId="77777777" w:rsidR="00410311" w:rsidRDefault="00410311"/>
    <w:p w14:paraId="2B7158C7" w14:textId="009D658A" w:rsidR="00105A1F" w:rsidRP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pacing w:val="26"/>
          <w:sz w:val="36"/>
          <w:szCs w:val="36"/>
        </w:rPr>
      </w:pPr>
      <w:r w:rsidRPr="00410311">
        <w:rPr>
          <w:rFonts w:ascii="Times New Roman" w:hAnsi="Times New Roman" w:cs="Times New Roman"/>
          <w:b/>
          <w:bCs/>
          <w:spacing w:val="26"/>
          <w:sz w:val="36"/>
          <w:szCs w:val="36"/>
        </w:rPr>
        <w:t>ПЛАН ЗАСТРОЙКИ</w:t>
      </w:r>
    </w:p>
    <w:p w14:paraId="1E1AA2DB" w14:textId="476FF966" w:rsidR="00410311" w:rsidRDefault="00E21B55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</w:t>
      </w:r>
      <w:r w:rsidR="00410311" w:rsidRPr="00410311">
        <w:rPr>
          <w:rFonts w:ascii="Times New Roman" w:hAnsi="Times New Roman" w:cs="Times New Roman"/>
          <w:b/>
          <w:bCs/>
          <w:sz w:val="36"/>
          <w:szCs w:val="36"/>
        </w:rPr>
        <w:t xml:space="preserve">о </w:t>
      </w:r>
      <w:r>
        <w:rPr>
          <w:rFonts w:ascii="Times New Roman" w:hAnsi="Times New Roman" w:cs="Times New Roman"/>
          <w:b/>
          <w:bCs/>
          <w:sz w:val="36"/>
          <w:szCs w:val="36"/>
        </w:rPr>
        <w:t>к</w:t>
      </w:r>
      <w:r w:rsidR="00410311" w:rsidRPr="00410311">
        <w:rPr>
          <w:rFonts w:ascii="Times New Roman" w:hAnsi="Times New Roman" w:cs="Times New Roman"/>
          <w:b/>
          <w:bCs/>
          <w:sz w:val="36"/>
          <w:szCs w:val="36"/>
        </w:rPr>
        <w:t>омпетенции «</w:t>
      </w:r>
      <w:r w:rsidR="00624039">
        <w:rPr>
          <w:rFonts w:ascii="Times New Roman" w:hAnsi="Times New Roman" w:cs="Times New Roman"/>
          <w:b/>
          <w:bCs/>
          <w:sz w:val="36"/>
          <w:szCs w:val="36"/>
        </w:rPr>
        <w:t>Интернет вещей</w:t>
      </w:r>
      <w:r w:rsidR="00410311" w:rsidRPr="00410311">
        <w:rPr>
          <w:rFonts w:ascii="Times New Roman" w:hAnsi="Times New Roman" w:cs="Times New Roman"/>
          <w:b/>
          <w:bCs/>
          <w:sz w:val="36"/>
          <w:szCs w:val="36"/>
        </w:rPr>
        <w:t>»</w:t>
      </w:r>
    </w:p>
    <w:p w14:paraId="30965A76" w14:textId="429D282D" w:rsidR="00E21B55" w:rsidRPr="0091635C" w:rsidRDefault="00624039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регионального отборочного</w:t>
      </w:r>
      <w:r w:rsidR="00A802AF" w:rsidRPr="0091635C">
        <w:rPr>
          <w:rFonts w:ascii="Times New Roman" w:hAnsi="Times New Roman" w:cs="Times New Roman"/>
          <w:b/>
          <w:bCs/>
          <w:sz w:val="36"/>
          <w:szCs w:val="36"/>
        </w:rPr>
        <w:t xml:space="preserve"> этап</w:t>
      </w:r>
      <w:r w:rsidR="001558A5">
        <w:rPr>
          <w:rFonts w:ascii="Times New Roman" w:hAnsi="Times New Roman" w:cs="Times New Roman"/>
          <w:b/>
          <w:bCs/>
          <w:sz w:val="36"/>
          <w:szCs w:val="36"/>
        </w:rPr>
        <w:t>а</w:t>
      </w:r>
      <w:r w:rsidR="00A802AF" w:rsidRPr="0091635C">
        <w:rPr>
          <w:rFonts w:ascii="Times New Roman" w:hAnsi="Times New Roman" w:cs="Times New Roman"/>
          <w:b/>
          <w:bCs/>
          <w:sz w:val="36"/>
          <w:szCs w:val="36"/>
        </w:rPr>
        <w:t xml:space="preserve"> Чемпионата по профессиональному мастерству</w:t>
      </w:r>
      <w:r w:rsidR="0091635C">
        <w:rPr>
          <w:rFonts w:ascii="Times New Roman" w:hAnsi="Times New Roman" w:cs="Times New Roman"/>
          <w:b/>
          <w:bCs/>
          <w:sz w:val="36"/>
          <w:szCs w:val="36"/>
        </w:rPr>
        <w:t xml:space="preserve"> «Профессионалы»</w:t>
      </w:r>
    </w:p>
    <w:p w14:paraId="51301AEB" w14:textId="5F89AE82" w:rsidR="00A802AF" w:rsidRDefault="00A802AF" w:rsidP="00A802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36"/>
          <w:szCs w:val="36"/>
        </w:rPr>
      </w:pPr>
      <w:r>
        <w:rPr>
          <w:rFonts w:ascii="Times New Roman" w:hAnsi="Times New Roman" w:cs="Times New Roman"/>
          <w:b/>
          <w:bCs/>
          <w:i/>
          <w:sz w:val="36"/>
          <w:szCs w:val="36"/>
        </w:rPr>
        <w:t>________________________</w:t>
      </w:r>
    </w:p>
    <w:p w14:paraId="3FF893D5" w14:textId="186CFA07" w:rsidR="00A802AF" w:rsidRPr="00A802AF" w:rsidRDefault="00A802AF" w:rsidP="00A802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A802AF">
        <w:rPr>
          <w:rFonts w:ascii="Times New Roman" w:hAnsi="Times New Roman" w:cs="Times New Roman"/>
          <w:bCs/>
          <w:sz w:val="20"/>
          <w:szCs w:val="20"/>
        </w:rPr>
        <w:t>(регион проведения)</w:t>
      </w:r>
    </w:p>
    <w:p w14:paraId="3D45ACDC" w14:textId="3505509C"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7F23E99" w14:textId="135849D4"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3D15001D" w14:textId="69B237EB"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51814F9" w14:textId="37E99629"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732668F" w14:textId="03953041"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D68D8DA" w14:textId="0A53CF42"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4C42C2F6" w14:textId="383E22BF"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3FC2281" w14:textId="4213B6AB"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953A48D" w14:textId="77777777" w:rsidR="00E21B55" w:rsidRDefault="00E21B55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115F7C4" w14:textId="757DE7C1" w:rsidR="00483FA6" w:rsidRDefault="00A802AF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1558A5">
        <w:rPr>
          <w:rFonts w:ascii="Times New Roman" w:hAnsi="Times New Roman" w:cs="Times New Roman"/>
          <w:sz w:val="28"/>
          <w:szCs w:val="28"/>
        </w:rPr>
        <w:t>5</w:t>
      </w:r>
      <w:r w:rsidR="00483FA6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1CD0B843" w14:textId="0E39A002" w:rsidR="00714DFB" w:rsidRDefault="00714DFB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ED2F61" w14:textId="77777777" w:rsidR="00483FA6" w:rsidRDefault="00483FA6" w:rsidP="0041031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483FA6" w:rsidSect="00F6496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66796F2" w14:textId="68EDE126" w:rsidR="00105A1F" w:rsidRDefault="00105A1F" w:rsidP="0041031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Актуальный план застройки </w:t>
      </w:r>
      <w:r w:rsidR="00DF6FE4">
        <w:rPr>
          <w:rFonts w:ascii="Times New Roman" w:hAnsi="Times New Roman" w:cs="Times New Roman"/>
          <w:sz w:val="28"/>
          <w:szCs w:val="28"/>
        </w:rPr>
        <w:t>для проведения чемпионата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6FE4">
        <w:rPr>
          <w:rFonts w:ascii="Times New Roman" w:hAnsi="Times New Roman" w:cs="Times New Roman"/>
          <w:sz w:val="28"/>
          <w:szCs w:val="28"/>
        </w:rPr>
        <w:t xml:space="preserve">вычерчивается в соответствии с принятыми в компетенции условными обозначениями с применением компьютерных программ и </w:t>
      </w:r>
      <w:r>
        <w:rPr>
          <w:rFonts w:ascii="Times New Roman" w:hAnsi="Times New Roman" w:cs="Times New Roman"/>
          <w:sz w:val="28"/>
          <w:szCs w:val="28"/>
        </w:rPr>
        <w:t xml:space="preserve">с учетом наименований инфраструктурного листа </w:t>
      </w:r>
    </w:p>
    <w:p w14:paraId="3F1694C9" w14:textId="123DD096" w:rsidR="00105A1F" w:rsidRDefault="00624039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877CC48" wp14:editId="1D6E7982">
            <wp:extent cx="7426691" cy="5047451"/>
            <wp:effectExtent l="8573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нтернет вещей_План застройки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29748" cy="5049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6B8D0" w14:textId="77777777" w:rsidR="00105A1F" w:rsidRPr="00DF6FE4" w:rsidRDefault="00105A1F" w:rsidP="00105A1F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DF6FE4">
        <w:rPr>
          <w:rFonts w:ascii="Times New Roman" w:eastAsia="Arial Unicode MS" w:hAnsi="Times New Roman" w:cs="Times New Roman"/>
          <w:sz w:val="28"/>
          <w:szCs w:val="28"/>
        </w:rPr>
        <w:lastRenderedPageBreak/>
        <w:t>План застройки может иметь иную планировку, утвержденную главным экспертом площадки.</w:t>
      </w:r>
    </w:p>
    <w:p w14:paraId="79FCDC93" w14:textId="242E88D5" w:rsidR="00105A1F" w:rsidRPr="00130DB8" w:rsidRDefault="00DF6FE4" w:rsidP="00DF6FE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05A1F">
        <w:rPr>
          <w:rFonts w:ascii="Times New Roman" w:hAnsi="Times New Roman" w:cs="Times New Roman"/>
          <w:sz w:val="28"/>
          <w:szCs w:val="28"/>
        </w:rPr>
        <w:t xml:space="preserve">При </w:t>
      </w:r>
      <w:r w:rsidR="0004272E">
        <w:rPr>
          <w:rFonts w:ascii="Times New Roman" w:hAnsi="Times New Roman" w:cs="Times New Roman"/>
          <w:sz w:val="28"/>
          <w:szCs w:val="28"/>
        </w:rPr>
        <w:t>составлении плана застройки, необходимо учитывать требования инструкции по охране труда.</w:t>
      </w:r>
      <w:r w:rsidR="00130DB8" w:rsidRPr="00130DB8">
        <w:rPr>
          <w:rFonts w:ascii="Times New Roman" w:hAnsi="Times New Roman" w:cs="Times New Roman"/>
          <w:sz w:val="28"/>
          <w:szCs w:val="28"/>
        </w:rPr>
        <w:t xml:space="preserve"> </w:t>
      </w:r>
      <w:r w:rsidR="00130DB8">
        <w:rPr>
          <w:rFonts w:ascii="Times New Roman" w:hAnsi="Times New Roman" w:cs="Times New Roman"/>
          <w:sz w:val="28"/>
          <w:szCs w:val="28"/>
        </w:rPr>
        <w:t>Электрическая проводка должна быть проложена с использованием защитных коробов или убрана в ниши.</w:t>
      </w:r>
      <w:bookmarkStart w:id="0" w:name="_GoBack"/>
      <w:bookmarkEnd w:id="0"/>
    </w:p>
    <w:p w14:paraId="42A5E106" w14:textId="696BA62D" w:rsidR="00105A1F" w:rsidRPr="002504A5" w:rsidRDefault="00105A1F" w:rsidP="00105A1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Комната участников, </w:t>
      </w:r>
      <w:r w:rsidRPr="002504A5">
        <w:rPr>
          <w:rFonts w:ascii="Times New Roman" w:hAnsi="Times New Roman" w:cs="Times New Roman"/>
          <w:sz w:val="28"/>
          <w:szCs w:val="28"/>
        </w:rPr>
        <w:t>комната экспертов</w:t>
      </w:r>
      <w:r>
        <w:rPr>
          <w:rFonts w:ascii="Times New Roman" w:hAnsi="Times New Roman" w:cs="Times New Roman"/>
          <w:sz w:val="28"/>
          <w:szCs w:val="28"/>
        </w:rPr>
        <w:t xml:space="preserve">, главного </w:t>
      </w:r>
      <w:r w:rsidR="0004272E">
        <w:rPr>
          <w:rFonts w:ascii="Times New Roman" w:hAnsi="Times New Roman" w:cs="Times New Roman"/>
          <w:sz w:val="28"/>
          <w:szCs w:val="28"/>
        </w:rPr>
        <w:t xml:space="preserve">эксперта </w:t>
      </w:r>
      <w:r w:rsidR="0004272E" w:rsidRPr="002504A5">
        <w:rPr>
          <w:rFonts w:ascii="Times New Roman" w:hAnsi="Times New Roman" w:cs="Times New Roman"/>
          <w:sz w:val="28"/>
          <w:szCs w:val="28"/>
        </w:rPr>
        <w:t>могут</w:t>
      </w:r>
      <w:r w:rsidRPr="002504A5">
        <w:rPr>
          <w:rFonts w:ascii="Times New Roman" w:hAnsi="Times New Roman" w:cs="Times New Roman"/>
          <w:sz w:val="28"/>
          <w:szCs w:val="28"/>
        </w:rPr>
        <w:t xml:space="preserve"> находиться в другом помещении, </w:t>
      </w:r>
      <w:r>
        <w:rPr>
          <w:rFonts w:ascii="Times New Roman" w:hAnsi="Times New Roman" w:cs="Times New Roman"/>
          <w:sz w:val="28"/>
          <w:szCs w:val="28"/>
        </w:rPr>
        <w:t xml:space="preserve">за пределами </w:t>
      </w:r>
      <w:r w:rsidRPr="002504A5">
        <w:rPr>
          <w:rFonts w:ascii="Times New Roman" w:hAnsi="Times New Roman" w:cs="Times New Roman"/>
          <w:sz w:val="28"/>
          <w:szCs w:val="28"/>
        </w:rPr>
        <w:t>конкурсной площадки</w:t>
      </w:r>
      <w:r>
        <w:rPr>
          <w:rFonts w:ascii="Times New Roman" w:hAnsi="Times New Roman" w:cs="Times New Roman"/>
          <w:sz w:val="28"/>
          <w:szCs w:val="28"/>
        </w:rPr>
        <w:t xml:space="preserve"> в шаговой доступности</w:t>
      </w:r>
      <w:r w:rsidRPr="002504A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Зона работы главного эксперта может размещаться  как в отдельном помещении, так и в комнате экспертов.</w:t>
      </w:r>
    </w:p>
    <w:p w14:paraId="70B67453" w14:textId="77777777" w:rsidR="00C37E4F" w:rsidRDefault="00C37E4F" w:rsidP="00C37E4F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2299897E" w14:textId="77777777" w:rsidR="00C37E4F" w:rsidRDefault="00C37E4F"/>
    <w:sectPr w:rsidR="00C37E4F" w:rsidSect="00F64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E4F"/>
    <w:rsid w:val="0004272E"/>
    <w:rsid w:val="00105A1F"/>
    <w:rsid w:val="00130DB8"/>
    <w:rsid w:val="001558A5"/>
    <w:rsid w:val="00410311"/>
    <w:rsid w:val="00483FA6"/>
    <w:rsid w:val="00624039"/>
    <w:rsid w:val="00714DFB"/>
    <w:rsid w:val="0091635C"/>
    <w:rsid w:val="00A802AF"/>
    <w:rsid w:val="00C37E4F"/>
    <w:rsid w:val="00DF6FE4"/>
    <w:rsid w:val="00E21B55"/>
    <w:rsid w:val="00F6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B6D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A1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7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7E4F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1"/>
    <w:qFormat/>
    <w:rsid w:val="004103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410311"/>
    <w:rPr>
      <w:rFonts w:ascii="Times New Roman" w:eastAsia="Times New Roman" w:hAnsi="Times New Roman" w:cs="Times New Roman"/>
      <w:sz w:val="28"/>
      <w:szCs w:val="28"/>
    </w:rPr>
  </w:style>
  <w:style w:type="table" w:styleId="a7">
    <w:name w:val="Table Grid"/>
    <w:basedOn w:val="a1"/>
    <w:uiPriority w:val="39"/>
    <w:rsid w:val="00410311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A1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7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7E4F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1"/>
    <w:qFormat/>
    <w:rsid w:val="004103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410311"/>
    <w:rPr>
      <w:rFonts w:ascii="Times New Roman" w:eastAsia="Times New Roman" w:hAnsi="Times New Roman" w:cs="Times New Roman"/>
      <w:sz w:val="28"/>
      <w:szCs w:val="28"/>
    </w:rPr>
  </w:style>
  <w:style w:type="table" w:styleId="a7">
    <w:name w:val="Table Grid"/>
    <w:basedOn w:val="a1"/>
    <w:uiPriority w:val="39"/>
    <w:rsid w:val="00410311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Timur Idiatullov</cp:lastModifiedBy>
  <cp:revision>9</cp:revision>
  <dcterms:created xsi:type="dcterms:W3CDTF">2023-10-02T14:41:00Z</dcterms:created>
  <dcterms:modified xsi:type="dcterms:W3CDTF">2024-11-12T08:49:00Z</dcterms:modified>
</cp:coreProperties>
</file>