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14:paraId="338BBD60" w14:textId="77777777" w:rsidTr="00972CBC">
        <w:tc>
          <w:tcPr>
            <w:tcW w:w="4962" w:type="dxa"/>
          </w:tcPr>
          <w:p w14:paraId="3DE56AE9" w14:textId="77777777" w:rsidR="00410311" w:rsidRDefault="00410311" w:rsidP="00972CBC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12ECD8E8" wp14:editId="2349E545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313151D" w14:textId="544CA6B8"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1DAD3C" w14:textId="77777777"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14:paraId="1EB89D25" w14:textId="7843BA82" w:rsidR="00C37E4F" w:rsidRDefault="00C37E4F"/>
    <w:p w14:paraId="595702F0" w14:textId="7A1898CF" w:rsidR="00410311" w:rsidRDefault="00410311"/>
    <w:p w14:paraId="1CAB456C" w14:textId="7192FC66" w:rsidR="00410311" w:rsidRDefault="00410311"/>
    <w:p w14:paraId="2EE9CFCA" w14:textId="5AD5403D" w:rsidR="00410311" w:rsidRDefault="00410311"/>
    <w:p w14:paraId="420E456B" w14:textId="3889EADF" w:rsidR="00410311" w:rsidRDefault="00410311"/>
    <w:p w14:paraId="1E042E0D" w14:textId="216775AD" w:rsidR="00410311" w:rsidRDefault="00410311"/>
    <w:p w14:paraId="191A363B" w14:textId="77777777" w:rsidR="00410311" w:rsidRDefault="00410311"/>
    <w:p w14:paraId="2B7158C7" w14:textId="009D658A" w:rsidR="00105A1F" w:rsidRP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1E1AA2DB" w14:textId="10F205E9" w:rsidR="00410311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омпетенции «</w:t>
      </w:r>
      <w:r w:rsidR="00280F0B">
        <w:rPr>
          <w:rFonts w:ascii="Times New Roman" w:hAnsi="Times New Roman" w:cs="Times New Roman"/>
          <w:b/>
          <w:bCs/>
          <w:sz w:val="36"/>
          <w:szCs w:val="36"/>
        </w:rPr>
        <w:t>Технологии композитов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60143DE0" w14:textId="5C261819" w:rsidR="001F28B3" w:rsidRPr="0091635C" w:rsidRDefault="00280F0B" w:rsidP="001F28B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280F0B">
        <w:rPr>
          <w:rFonts w:ascii="Times New Roman" w:hAnsi="Times New Roman" w:cs="Times New Roman"/>
          <w:b/>
          <w:bCs/>
          <w:iCs/>
          <w:sz w:val="36"/>
          <w:szCs w:val="36"/>
        </w:rPr>
        <w:t>регионального этапа</w:t>
      </w:r>
      <w:r w:rsidR="001F28B3" w:rsidRPr="001F28B3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1F28B3" w:rsidRPr="0091635C">
        <w:rPr>
          <w:rFonts w:ascii="Times New Roman" w:hAnsi="Times New Roman" w:cs="Times New Roman"/>
          <w:b/>
          <w:bCs/>
          <w:sz w:val="36"/>
          <w:szCs w:val="36"/>
        </w:rPr>
        <w:t>Чемпионата по профессиональному мастерству</w:t>
      </w:r>
      <w:r w:rsidR="001F28B3">
        <w:rPr>
          <w:rFonts w:ascii="Times New Roman" w:hAnsi="Times New Roman" w:cs="Times New Roman"/>
          <w:b/>
          <w:bCs/>
          <w:sz w:val="36"/>
          <w:szCs w:val="36"/>
        </w:rPr>
        <w:t xml:space="preserve"> «Профессионалы»</w:t>
      </w:r>
    </w:p>
    <w:p w14:paraId="0396A560" w14:textId="77777777" w:rsidR="001F28B3" w:rsidRDefault="001F28B3" w:rsidP="001F28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sz w:val="36"/>
          <w:szCs w:val="36"/>
        </w:rPr>
        <w:t>________________________</w:t>
      </w:r>
    </w:p>
    <w:p w14:paraId="45531609" w14:textId="77777777" w:rsidR="001F28B3" w:rsidRPr="00A802AF" w:rsidRDefault="001F28B3" w:rsidP="001F28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A802AF">
        <w:rPr>
          <w:rFonts w:ascii="Times New Roman" w:hAnsi="Times New Roman" w:cs="Times New Roman"/>
          <w:bCs/>
          <w:sz w:val="20"/>
          <w:szCs w:val="20"/>
        </w:rPr>
        <w:t>(регион проведения)</w:t>
      </w:r>
    </w:p>
    <w:p w14:paraId="1F814006" w14:textId="77777777" w:rsidR="001F28B3" w:rsidRDefault="001F28B3" w:rsidP="001F28B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0965A76" w14:textId="3C81D71C" w:rsidR="00E21B55" w:rsidRPr="00280F0B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Cs/>
          <w:sz w:val="36"/>
          <w:szCs w:val="36"/>
        </w:rPr>
      </w:pPr>
    </w:p>
    <w:p w14:paraId="790C95D9" w14:textId="72DDAD13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45ACDC" w14:textId="3505509C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51814F9" w14:textId="37E99629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732668F" w14:textId="03953041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D68D8DA" w14:textId="0A53CF42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3FC2281" w14:textId="4213B6A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53A48D" w14:textId="77777777" w:rsidR="00E21B55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15F7C4" w14:textId="0F90E9D1" w:rsidR="00483FA6" w:rsidRDefault="00280F0B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1F28B3" w:rsidRPr="001F28B3">
        <w:rPr>
          <w:rFonts w:ascii="Times New Roman" w:hAnsi="Times New Roman" w:cs="Times New Roman"/>
          <w:sz w:val="28"/>
          <w:szCs w:val="28"/>
        </w:rPr>
        <w:t>5</w:t>
      </w:r>
      <w:r w:rsidR="00483FA6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53BC3302" w14:textId="75FDBC19" w:rsidR="00714DFB" w:rsidRDefault="00714DFB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BED2F61" w14:textId="77777777" w:rsidR="00483FA6" w:rsidRDefault="00483FA6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483FA6" w:rsidSect="00F649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66796F2" w14:textId="4566AC20" w:rsidR="00105A1F" w:rsidRDefault="00105A1F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Актуальный план застройки </w:t>
      </w:r>
      <w:r w:rsidR="00DF6FE4">
        <w:rPr>
          <w:rFonts w:ascii="Times New Roman" w:hAnsi="Times New Roman" w:cs="Times New Roman"/>
          <w:sz w:val="28"/>
          <w:szCs w:val="28"/>
        </w:rPr>
        <w:t>для проведения чемпионата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6FE4">
        <w:rPr>
          <w:rFonts w:ascii="Times New Roman" w:hAnsi="Times New Roman" w:cs="Times New Roman"/>
          <w:sz w:val="28"/>
          <w:szCs w:val="28"/>
        </w:rPr>
        <w:t xml:space="preserve">вычерчивается в соответствии с принятыми в компетенции условными обозначениями с применением компьютерных программ и </w:t>
      </w:r>
      <w:r>
        <w:rPr>
          <w:rFonts w:ascii="Times New Roman" w:hAnsi="Times New Roman" w:cs="Times New Roman"/>
          <w:sz w:val="28"/>
          <w:szCs w:val="28"/>
        </w:rPr>
        <w:t xml:space="preserve">с учетом наименований инфраструктурного листа </w:t>
      </w:r>
    </w:p>
    <w:p w14:paraId="3F1694C9" w14:textId="0D1DC165" w:rsidR="00105A1F" w:rsidRDefault="00280F0B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990E993" wp14:editId="33F57293">
            <wp:extent cx="5940425" cy="3599815"/>
            <wp:effectExtent l="0" t="0" r="3175" b="635"/>
            <wp:docPr id="126056003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056003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56B8D0" w14:textId="77777777" w:rsidR="00105A1F" w:rsidRPr="00DF6FE4" w:rsidRDefault="00105A1F" w:rsidP="00105A1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DF6FE4">
        <w:rPr>
          <w:rFonts w:ascii="Times New Roman" w:eastAsia="Arial Unicode MS" w:hAnsi="Times New Roman" w:cs="Times New Roman"/>
          <w:sz w:val="28"/>
          <w:szCs w:val="28"/>
        </w:rPr>
        <w:t>План застройки может иметь иную планировку, утвержденную главным экспертом площадки.</w:t>
      </w:r>
    </w:p>
    <w:p w14:paraId="42A5E106" w14:textId="761233E4" w:rsidR="00105A1F" w:rsidRPr="002504A5" w:rsidRDefault="00105A1F" w:rsidP="00105A1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Комната </w:t>
      </w:r>
      <w:r w:rsidR="00AD0B1D">
        <w:rPr>
          <w:rFonts w:ascii="Times New Roman" w:hAnsi="Times New Roman" w:cs="Times New Roman"/>
          <w:sz w:val="28"/>
          <w:szCs w:val="28"/>
        </w:rPr>
        <w:t>конкурсантов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504A5">
        <w:rPr>
          <w:rFonts w:ascii="Times New Roman" w:hAnsi="Times New Roman" w:cs="Times New Roman"/>
          <w:sz w:val="28"/>
          <w:szCs w:val="28"/>
        </w:rPr>
        <w:t>комната экспертов</w:t>
      </w:r>
      <w:r>
        <w:rPr>
          <w:rFonts w:ascii="Times New Roman" w:hAnsi="Times New Roman" w:cs="Times New Roman"/>
          <w:sz w:val="28"/>
          <w:szCs w:val="28"/>
        </w:rPr>
        <w:t>, главного эксперта</w:t>
      </w:r>
      <w:r w:rsidRPr="002504A5">
        <w:rPr>
          <w:rFonts w:ascii="Times New Roman" w:hAnsi="Times New Roman" w:cs="Times New Roman"/>
          <w:sz w:val="28"/>
          <w:szCs w:val="28"/>
        </w:rPr>
        <w:t xml:space="preserve"> могут находиться в другом помещении, </w:t>
      </w:r>
      <w:r>
        <w:rPr>
          <w:rFonts w:ascii="Times New Roman" w:hAnsi="Times New Roman" w:cs="Times New Roman"/>
          <w:sz w:val="28"/>
          <w:szCs w:val="28"/>
        </w:rPr>
        <w:t xml:space="preserve">за пределами </w:t>
      </w:r>
      <w:r w:rsidRPr="002504A5">
        <w:rPr>
          <w:rFonts w:ascii="Times New Roman" w:hAnsi="Times New Roman" w:cs="Times New Roman"/>
          <w:sz w:val="28"/>
          <w:szCs w:val="28"/>
        </w:rPr>
        <w:t>конкурсной площадки</w:t>
      </w:r>
      <w:r>
        <w:rPr>
          <w:rFonts w:ascii="Times New Roman" w:hAnsi="Times New Roman" w:cs="Times New Roman"/>
          <w:sz w:val="28"/>
          <w:szCs w:val="28"/>
        </w:rPr>
        <w:t xml:space="preserve"> в шаговой доступности</w:t>
      </w:r>
      <w:r w:rsidRPr="002504A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Зона работы главного эксперта может размещаться как в отдельном помещении, так и в комнате экспертов.</w:t>
      </w:r>
    </w:p>
    <w:p w14:paraId="70B67453" w14:textId="77777777" w:rsidR="00C37E4F" w:rsidRDefault="00C37E4F" w:rsidP="00C37E4F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99897E" w14:textId="77777777" w:rsidR="00C37E4F" w:rsidRDefault="00C37E4F"/>
    <w:sectPr w:rsidR="00C37E4F" w:rsidSect="00F64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E4F"/>
    <w:rsid w:val="00105A1F"/>
    <w:rsid w:val="001F28B3"/>
    <w:rsid w:val="00280F0B"/>
    <w:rsid w:val="00410311"/>
    <w:rsid w:val="00483FA6"/>
    <w:rsid w:val="00714DFB"/>
    <w:rsid w:val="0099649F"/>
    <w:rsid w:val="009F529A"/>
    <w:rsid w:val="00AD0B1D"/>
    <w:rsid w:val="00C37E4F"/>
    <w:rsid w:val="00DF6FE4"/>
    <w:rsid w:val="00E21B55"/>
    <w:rsid w:val="00F6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6DA2"/>
  <w15:docId w15:val="{9BB3A866-0973-4A73-ACEF-6239BEBC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REG_03</cp:lastModifiedBy>
  <cp:revision>6</cp:revision>
  <dcterms:created xsi:type="dcterms:W3CDTF">2023-10-02T14:41:00Z</dcterms:created>
  <dcterms:modified xsi:type="dcterms:W3CDTF">2025-01-15T08:38:00Z</dcterms:modified>
</cp:coreProperties>
</file>