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29172C" w14:paraId="0654C350" w14:textId="77777777" w:rsidTr="00F22483">
        <w:tc>
          <w:tcPr>
            <w:tcW w:w="4962" w:type="dxa"/>
          </w:tcPr>
          <w:p w14:paraId="7DB42D37" w14:textId="77777777" w:rsidR="0029172C" w:rsidRDefault="0029172C" w:rsidP="00F22483">
            <w:pPr>
              <w:pStyle w:val="a5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06704FC8" wp14:editId="1DB159F7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0437A520" w14:textId="77777777" w:rsidR="0029172C" w:rsidRPr="00912BE2" w:rsidRDefault="0029172C" w:rsidP="00F22483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5C65FC4" w14:textId="77777777" w:rsidR="0029172C" w:rsidRDefault="0029172C" w:rsidP="00F22483">
            <w:pPr>
              <w:pStyle w:val="a5"/>
              <w:rPr>
                <w:sz w:val="30"/>
              </w:rPr>
            </w:pPr>
          </w:p>
        </w:tc>
      </w:tr>
    </w:tbl>
    <w:p w14:paraId="7CD5971F" w14:textId="77777777" w:rsidR="0029172C" w:rsidRDefault="0029172C" w:rsidP="0029172C"/>
    <w:p w14:paraId="29136FE8" w14:textId="77777777" w:rsidR="0029172C" w:rsidRDefault="0029172C" w:rsidP="0029172C"/>
    <w:p w14:paraId="69B8E3A2" w14:textId="77777777" w:rsidR="0029172C" w:rsidRDefault="0029172C" w:rsidP="0029172C"/>
    <w:p w14:paraId="75019B36" w14:textId="77777777" w:rsidR="0029172C" w:rsidRDefault="0029172C" w:rsidP="0029172C"/>
    <w:p w14:paraId="59AC4CE5" w14:textId="77777777" w:rsidR="0029172C" w:rsidRDefault="0029172C" w:rsidP="0029172C"/>
    <w:p w14:paraId="420EC4C8" w14:textId="77777777" w:rsidR="0029172C" w:rsidRDefault="0029172C" w:rsidP="0029172C"/>
    <w:p w14:paraId="4BA01375" w14:textId="77777777" w:rsidR="0029172C" w:rsidRDefault="0029172C" w:rsidP="0029172C"/>
    <w:p w14:paraId="5717516F" w14:textId="77777777" w:rsidR="0029172C" w:rsidRPr="00410311" w:rsidRDefault="0029172C" w:rsidP="0029172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>
        <w:rPr>
          <w:rFonts w:ascii="Times New Roman" w:hAnsi="Times New Roman" w:cs="Times New Roman"/>
          <w:b/>
          <w:bCs/>
          <w:spacing w:val="26"/>
          <w:sz w:val="36"/>
          <w:szCs w:val="36"/>
        </w:rPr>
        <w:t xml:space="preserve">ТИПОВОЙ </w:t>
      </w: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349BF8AD" w14:textId="77777777" w:rsidR="0029172C" w:rsidRDefault="0029172C" w:rsidP="0029172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Pr="00410311">
        <w:rPr>
          <w:rFonts w:ascii="Times New Roman" w:hAnsi="Times New Roman" w:cs="Times New Roman"/>
          <w:b/>
          <w:bCs/>
          <w:sz w:val="36"/>
          <w:szCs w:val="36"/>
        </w:rPr>
        <w:t>омпетенции «</w:t>
      </w:r>
      <w:r>
        <w:rPr>
          <w:rFonts w:ascii="Times New Roman" w:hAnsi="Times New Roman" w:cs="Times New Roman"/>
          <w:b/>
          <w:bCs/>
          <w:sz w:val="36"/>
          <w:szCs w:val="36"/>
        </w:rPr>
        <w:t>Обслуживание грузовой техники</w:t>
      </w:r>
      <w:r w:rsidRPr="00410311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14:paraId="5E9FC728" w14:textId="77777777" w:rsidR="0029172C" w:rsidRPr="004E5C88" w:rsidRDefault="0029172C" w:rsidP="0029172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4E5C88">
        <w:rPr>
          <w:rFonts w:ascii="Times New Roman" w:hAnsi="Times New Roman" w:cs="Times New Roman"/>
          <w:b/>
          <w:bCs/>
          <w:sz w:val="36"/>
          <w:szCs w:val="36"/>
        </w:rPr>
        <w:t xml:space="preserve">регионального </w:t>
      </w:r>
      <w:r w:rsidRPr="0091635C">
        <w:rPr>
          <w:rFonts w:ascii="Times New Roman" w:hAnsi="Times New Roman" w:cs="Times New Roman"/>
          <w:b/>
          <w:bCs/>
          <w:sz w:val="36"/>
          <w:szCs w:val="36"/>
        </w:rPr>
        <w:t>этап</w:t>
      </w:r>
      <w:r>
        <w:rPr>
          <w:rFonts w:ascii="Times New Roman" w:hAnsi="Times New Roman" w:cs="Times New Roman"/>
          <w:b/>
          <w:bCs/>
          <w:sz w:val="36"/>
          <w:szCs w:val="36"/>
        </w:rPr>
        <w:t>а</w:t>
      </w:r>
      <w:r w:rsidRPr="0091635C">
        <w:rPr>
          <w:rFonts w:ascii="Times New Roman" w:hAnsi="Times New Roman" w:cs="Times New Roman"/>
          <w:b/>
          <w:bCs/>
          <w:sz w:val="36"/>
          <w:szCs w:val="36"/>
        </w:rPr>
        <w:t xml:space="preserve"> Чемпионата по профессиональному мастерству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«Профессионалы»</w:t>
      </w:r>
    </w:p>
    <w:p w14:paraId="32A84038" w14:textId="77777777" w:rsidR="0029172C" w:rsidRDefault="0029172C" w:rsidP="0029172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BB47364" w14:textId="77777777" w:rsidR="0029172C" w:rsidRDefault="0029172C" w:rsidP="0029172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54BBB55E" w14:textId="77777777" w:rsidR="0029172C" w:rsidRDefault="0029172C" w:rsidP="0029172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029C2AC" w14:textId="77777777" w:rsidR="0029172C" w:rsidRDefault="0029172C" w:rsidP="0029172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D1E0D10" w14:textId="77777777" w:rsidR="0029172C" w:rsidRDefault="0029172C" w:rsidP="0029172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4E7EAB8" w14:textId="77777777" w:rsidR="0029172C" w:rsidRDefault="0029172C" w:rsidP="0029172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0244864" w14:textId="77777777" w:rsidR="0029172C" w:rsidRDefault="0029172C" w:rsidP="0029172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AFA2355" w14:textId="77777777" w:rsidR="0029172C" w:rsidRDefault="0029172C" w:rsidP="0029172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92A4939" w14:textId="77777777" w:rsidR="0029172C" w:rsidRDefault="0029172C" w:rsidP="0029172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647E546" w14:textId="77777777" w:rsidR="0029172C" w:rsidRDefault="0029172C" w:rsidP="0029172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 г.</w:t>
      </w:r>
    </w:p>
    <w:p w14:paraId="1F3398E8" w14:textId="77777777" w:rsidR="0029172C" w:rsidRDefault="0029172C" w:rsidP="0029172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97DB408" w14:textId="77777777" w:rsidR="0029172C" w:rsidRDefault="0029172C" w:rsidP="0029172C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AD5888E" w14:textId="77777777" w:rsidR="0029172C" w:rsidRDefault="0029172C" w:rsidP="0029172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Актуальный план застройки для проведения чемпионата вычерчивается в соответствии с принятыми в компетенции условными обозначениями с применением компьютерных программ и с учетом наименований инфраструктурного листа </w:t>
      </w:r>
    </w:p>
    <w:p w14:paraId="3CE4671C" w14:textId="77777777" w:rsidR="0029172C" w:rsidRPr="00DF6FE4" w:rsidRDefault="0029172C" w:rsidP="0029172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</w:t>
      </w:r>
      <w:r w:rsidRPr="00DF6FE4">
        <w:rPr>
          <w:rFonts w:ascii="Times New Roman" w:eastAsia="Arial Unicode MS" w:hAnsi="Times New Roman" w:cs="Times New Roman"/>
          <w:sz w:val="28"/>
          <w:szCs w:val="28"/>
        </w:rPr>
        <w:t>План застройки может иметь иную планировку, утвержденную главным экспертом площадки.</w:t>
      </w:r>
    </w:p>
    <w:p w14:paraId="21546781" w14:textId="77777777" w:rsidR="0029172C" w:rsidRDefault="0029172C" w:rsidP="002917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При составлении плана застройки, необходимо учитывать требования инструкции по охране труда. Например, при выполнении конкурсного задания (инвариант) площадь </w:t>
      </w:r>
      <w:r w:rsidRPr="002504A5">
        <w:rPr>
          <w:rFonts w:ascii="Times New Roman" w:hAnsi="Times New Roman" w:cs="Times New Roman"/>
          <w:sz w:val="28"/>
          <w:szCs w:val="28"/>
        </w:rPr>
        <w:t>рабочего места</w:t>
      </w:r>
      <w:r>
        <w:rPr>
          <w:rFonts w:ascii="Times New Roman" w:hAnsi="Times New Roman" w:cs="Times New Roman"/>
          <w:sz w:val="28"/>
          <w:szCs w:val="28"/>
        </w:rPr>
        <w:t xml:space="preserve"> должен быть не менее 12м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>, без установки в его пределах камнерезного станка и не менее 15 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>, если камнерезный станок установлен на рабочем месте.</w:t>
      </w:r>
    </w:p>
    <w:p w14:paraId="3E137A88" w14:textId="77777777" w:rsidR="0029172C" w:rsidRPr="002504A5" w:rsidRDefault="0029172C" w:rsidP="0029172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Комната участников, </w:t>
      </w:r>
      <w:r w:rsidRPr="002504A5">
        <w:rPr>
          <w:rFonts w:ascii="Times New Roman" w:hAnsi="Times New Roman" w:cs="Times New Roman"/>
          <w:sz w:val="28"/>
          <w:szCs w:val="28"/>
        </w:rPr>
        <w:t>комната экспертов</w:t>
      </w:r>
      <w:r>
        <w:rPr>
          <w:rFonts w:ascii="Times New Roman" w:hAnsi="Times New Roman" w:cs="Times New Roman"/>
          <w:sz w:val="28"/>
          <w:szCs w:val="28"/>
        </w:rPr>
        <w:t xml:space="preserve">, главного эксперта </w:t>
      </w:r>
      <w:r w:rsidRPr="002504A5">
        <w:rPr>
          <w:rFonts w:ascii="Times New Roman" w:hAnsi="Times New Roman" w:cs="Times New Roman"/>
          <w:sz w:val="28"/>
          <w:szCs w:val="28"/>
        </w:rPr>
        <w:t xml:space="preserve">могут находиться в другом помещении, </w:t>
      </w:r>
      <w:r>
        <w:rPr>
          <w:rFonts w:ascii="Times New Roman" w:hAnsi="Times New Roman" w:cs="Times New Roman"/>
          <w:sz w:val="28"/>
          <w:szCs w:val="28"/>
        </w:rPr>
        <w:t xml:space="preserve">за пределами </w:t>
      </w:r>
      <w:r w:rsidRPr="002504A5">
        <w:rPr>
          <w:rFonts w:ascii="Times New Roman" w:hAnsi="Times New Roman" w:cs="Times New Roman"/>
          <w:sz w:val="28"/>
          <w:szCs w:val="28"/>
        </w:rPr>
        <w:t>конкурсной площадки</w:t>
      </w:r>
      <w:r>
        <w:rPr>
          <w:rFonts w:ascii="Times New Roman" w:hAnsi="Times New Roman" w:cs="Times New Roman"/>
          <w:sz w:val="28"/>
          <w:szCs w:val="28"/>
        </w:rPr>
        <w:t xml:space="preserve"> в шаговой доступности</w:t>
      </w:r>
      <w:r w:rsidRPr="002504A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Зона работы главного эксперта может размещаться как в отдельном помещении, так и в комнате экспертов.</w:t>
      </w:r>
    </w:p>
    <w:p w14:paraId="041D5268" w14:textId="45A6582A" w:rsidR="00AC3F44" w:rsidRDefault="00AC3F44" w:rsidP="00AC3F44">
      <w:pPr>
        <w:spacing w:line="360" w:lineRule="auto"/>
        <w:jc w:val="center"/>
        <w:rPr>
          <w:rFonts w:ascii="Times New Roman" w:eastAsia="Arial Unicode MS" w:hAnsi="Times New Roman" w:cs="Times New Roman"/>
          <w:sz w:val="56"/>
          <w:szCs w:val="56"/>
        </w:rPr>
        <w:sectPr w:rsidR="00AC3F44" w:rsidSect="00AC3F44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32887B56" w14:textId="3980C4D9" w:rsidR="00AC3F44" w:rsidRDefault="00AC3F44" w:rsidP="005D27B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A2E2AA5" w14:textId="490A7DCA" w:rsidR="00105A1F" w:rsidRDefault="000130E8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Типовой </w:t>
      </w:r>
      <w:r w:rsidR="00105A1F">
        <w:rPr>
          <w:rFonts w:ascii="Times New Roman" w:hAnsi="Times New Roman" w:cs="Times New Roman"/>
          <w:sz w:val="28"/>
          <w:szCs w:val="28"/>
        </w:rPr>
        <w:t>План застройки</w:t>
      </w:r>
      <w:r>
        <w:rPr>
          <w:rFonts w:ascii="Times New Roman" w:hAnsi="Times New Roman" w:cs="Times New Roman"/>
          <w:sz w:val="28"/>
          <w:szCs w:val="28"/>
        </w:rPr>
        <w:t xml:space="preserve"> конкурсной площадки по компетенции «Обслуживание грузовой техники»</w:t>
      </w:r>
    </w:p>
    <w:p w14:paraId="2826C0F4" w14:textId="6FB7B8C0" w:rsidR="00105A1F" w:rsidRPr="00735601" w:rsidRDefault="007B3FB0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70E3C4A6" wp14:editId="2245ED92">
            <wp:extent cx="6248400" cy="4933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493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05A1F" w:rsidRPr="00735601" w:rsidSect="00DE7D0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E4F"/>
    <w:rsid w:val="000130E8"/>
    <w:rsid w:val="000A4662"/>
    <w:rsid w:val="00105A1F"/>
    <w:rsid w:val="0029172C"/>
    <w:rsid w:val="003D403D"/>
    <w:rsid w:val="005D27BA"/>
    <w:rsid w:val="00735601"/>
    <w:rsid w:val="007B3FB0"/>
    <w:rsid w:val="00AC3F44"/>
    <w:rsid w:val="00C37E4F"/>
    <w:rsid w:val="00DE7D0D"/>
    <w:rsid w:val="00DF6FE4"/>
    <w:rsid w:val="00F6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54E45"/>
  <w15:docId w15:val="{9BB3A866-0973-4A73-ACEF-6239BEBCA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29172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29172C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29172C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Сергей Толкачев</cp:lastModifiedBy>
  <cp:revision>9</cp:revision>
  <dcterms:created xsi:type="dcterms:W3CDTF">2023-02-07T15:24:00Z</dcterms:created>
  <dcterms:modified xsi:type="dcterms:W3CDTF">2024-11-17T11:14:00Z</dcterms:modified>
</cp:coreProperties>
</file>