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2" w:rsidRDefault="00604E85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b/>
          <w:noProof/>
        </w:rPr>
        <w:drawing>
          <wp:inline distT="0" distB="0" distL="0" distR="0">
            <wp:extent cx="3304380" cy="128651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C22" w:rsidRDefault="00604E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ПРОГРАММА ПРОВЕДЕНИЯ</w:t>
      </w:r>
    </w:p>
    <w:p w:rsidR="006B1C22" w:rsidRDefault="00604E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 этапа Чемпионата по профессиональному мастерству «Профессионалы» по компетенции «Технологии физического развития»</w:t>
      </w:r>
    </w:p>
    <w:p w:rsidR="006B1C22" w:rsidRDefault="00604E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2024 году</w:t>
      </w:r>
    </w:p>
    <w:p w:rsidR="006B1C22" w:rsidRDefault="006B1C2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afff"/>
        <w:tblW w:w="10485" w:type="dxa"/>
        <w:tblLayout w:type="fixed"/>
        <w:tblLook w:val="04A0" w:firstRow="1" w:lastRow="0" w:firstColumn="1" w:lastColumn="0" w:noHBand="0" w:noVBand="1"/>
      </w:tblPr>
      <w:tblGrid>
        <w:gridCol w:w="3145"/>
        <w:gridCol w:w="7340"/>
      </w:tblGrid>
      <w:tr w:rsidR="006B1C22" w:rsidTr="00D173CA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информация</w:t>
            </w:r>
          </w:p>
        </w:tc>
      </w:tr>
      <w:tr w:rsidR="006B1C22" w:rsidTr="00D173CA">
        <w:tc>
          <w:tcPr>
            <w:tcW w:w="3145" w:type="dxa"/>
            <w:vAlign w:val="center"/>
          </w:tcPr>
          <w:p w:rsidR="006B1C22" w:rsidRDefault="00604E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</w:p>
        </w:tc>
        <w:tc>
          <w:tcPr>
            <w:tcW w:w="7340" w:type="dxa"/>
          </w:tcPr>
          <w:p w:rsidR="006B1C22" w:rsidRDefault="00D173CA">
            <w:r>
              <w:t>01.03.2025 – 06.03.2025</w:t>
            </w:r>
          </w:p>
        </w:tc>
      </w:tr>
      <w:tr w:rsidR="006B1C22" w:rsidTr="00D173CA">
        <w:trPr>
          <w:trHeight w:val="682"/>
        </w:trPr>
        <w:tc>
          <w:tcPr>
            <w:tcW w:w="3145" w:type="dxa"/>
            <w:vAlign w:val="center"/>
          </w:tcPr>
          <w:p w:rsidR="006B1C22" w:rsidRDefault="00604E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 и адрес площадки</w:t>
            </w:r>
          </w:p>
        </w:tc>
        <w:tc>
          <w:tcPr>
            <w:tcW w:w="7340" w:type="dxa"/>
          </w:tcPr>
          <w:p w:rsidR="006B1C22" w:rsidRDefault="00D173CA">
            <w:pPr>
              <w:rPr>
                <w:sz w:val="24"/>
              </w:rPr>
            </w:pPr>
            <w:r>
              <w:rPr>
                <w:sz w:val="24"/>
              </w:rPr>
              <w:t>Город Москва, ул. Чечулина, д. 3, корп. 1</w:t>
            </w:r>
          </w:p>
        </w:tc>
      </w:tr>
      <w:tr w:rsidR="006B1C22" w:rsidTr="00D173CA">
        <w:trPr>
          <w:trHeight w:val="480"/>
        </w:trPr>
        <w:tc>
          <w:tcPr>
            <w:tcW w:w="3145" w:type="dxa"/>
            <w:vAlign w:val="center"/>
          </w:tcPr>
          <w:p w:rsidR="006B1C22" w:rsidRDefault="00604E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z w:val="24"/>
              </w:rPr>
              <w:t xml:space="preserve"> Главного эксперта</w:t>
            </w:r>
          </w:p>
        </w:tc>
        <w:tc>
          <w:tcPr>
            <w:tcW w:w="7340" w:type="dxa"/>
          </w:tcPr>
          <w:p w:rsidR="006B1C22" w:rsidRDefault="00D173CA">
            <w:pPr>
              <w:rPr>
                <w:sz w:val="24"/>
              </w:rPr>
            </w:pPr>
            <w:r>
              <w:rPr>
                <w:sz w:val="24"/>
              </w:rPr>
              <w:t>Беляев Александр Григорьевич</w:t>
            </w:r>
          </w:p>
        </w:tc>
      </w:tr>
      <w:tr w:rsidR="006B1C22" w:rsidTr="00D173CA">
        <w:trPr>
          <w:trHeight w:val="480"/>
        </w:trPr>
        <w:tc>
          <w:tcPr>
            <w:tcW w:w="3145" w:type="dxa"/>
            <w:vAlign w:val="center"/>
          </w:tcPr>
          <w:p w:rsidR="006B1C22" w:rsidRDefault="00604E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Контакты Главного эксперта</w:t>
            </w:r>
          </w:p>
        </w:tc>
        <w:tc>
          <w:tcPr>
            <w:tcW w:w="7340" w:type="dxa"/>
          </w:tcPr>
          <w:p w:rsidR="006B1C22" w:rsidRDefault="00D173CA">
            <w:pPr>
              <w:rPr>
                <w:sz w:val="24"/>
              </w:rPr>
            </w:pPr>
            <w:r>
              <w:rPr>
                <w:sz w:val="24"/>
              </w:rPr>
              <w:t>Тел: 8-920-597-51-34</w:t>
            </w:r>
          </w:p>
          <w:p w:rsidR="00D173CA" w:rsidRPr="00D173CA" w:rsidRDefault="00D173CA">
            <w:pPr>
              <w:rPr>
                <w:sz w:val="24"/>
              </w:rPr>
            </w:pPr>
            <w:r>
              <w:rPr>
                <w:sz w:val="24"/>
              </w:rPr>
              <w:t xml:space="preserve">Почта: </w:t>
            </w:r>
            <w:proofErr w:type="spellStart"/>
            <w:r>
              <w:rPr>
                <w:sz w:val="24"/>
                <w:lang w:val="en-US"/>
              </w:rPr>
              <w:t>BeljaevAG</w:t>
            </w:r>
            <w:proofErr w:type="spellEnd"/>
            <w:r w:rsidRPr="00D173CA">
              <w:rPr>
                <w:sz w:val="24"/>
              </w:rPr>
              <w:t>@</w:t>
            </w:r>
            <w:proofErr w:type="spellStart"/>
            <w:r>
              <w:rPr>
                <w:sz w:val="24"/>
                <w:lang w:val="en-US"/>
              </w:rPr>
              <w:t>mgpu</w:t>
            </w:r>
            <w:proofErr w:type="spellEnd"/>
            <w:r w:rsidRPr="00D173CA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bookmarkStart w:id="0" w:name="_GoBack"/>
            <w:bookmarkEnd w:id="0"/>
            <w:proofErr w:type="spellEnd"/>
          </w:p>
        </w:tc>
      </w:tr>
    </w:tbl>
    <w:p w:rsidR="006B1C22" w:rsidRDefault="006B1C22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ff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618"/>
      </w:tblGrid>
      <w:tr w:rsidR="006B1C22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Д-7  / </w:t>
            </w:r>
            <w:r>
              <w:rPr>
                <w:b/>
                <w:sz w:val="24"/>
              </w:rPr>
              <w:t>«___» ___________ 2024 г.</w:t>
            </w:r>
          </w:p>
        </w:tc>
      </w:tr>
      <w:tr w:rsidR="006B1C22">
        <w:trPr>
          <w:trHeight w:val="515"/>
        </w:trPr>
        <w:tc>
          <w:tcPr>
            <w:tcW w:w="1838" w:type="dxa"/>
            <w:shd w:val="clear" w:color="auto" w:fill="auto"/>
            <w:vAlign w:val="center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Рассылка конкурсантам ситуационных задач для выполнения модуля Г</w:t>
            </w:r>
          </w:p>
        </w:tc>
      </w:tr>
      <w:tr w:rsidR="006B1C22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Д-2  / </w:t>
            </w:r>
            <w:r>
              <w:rPr>
                <w:b/>
                <w:sz w:val="24"/>
              </w:rPr>
              <w:t>«___» ___________ 2024 г.</w:t>
            </w:r>
          </w:p>
        </w:tc>
      </w:tr>
      <w:tr w:rsidR="006B1C22"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09:00-10:00</w:t>
            </w:r>
          </w:p>
        </w:tc>
        <w:tc>
          <w:tcPr>
            <w:tcW w:w="8618" w:type="dxa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 площадки Главным экспертом, устранение </w:t>
            </w:r>
            <w:r>
              <w:rPr>
                <w:sz w:val="24"/>
              </w:rPr>
              <w:t>недостатков организации площадки</w:t>
            </w:r>
          </w:p>
        </w:tc>
      </w:tr>
      <w:tr w:rsidR="006B1C22"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10:00-11:00</w:t>
            </w:r>
          </w:p>
        </w:tc>
        <w:tc>
          <w:tcPr>
            <w:tcW w:w="8618" w:type="dxa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Регистрация экспертов на площадке</w:t>
            </w:r>
          </w:p>
        </w:tc>
      </w:tr>
      <w:tr w:rsidR="006B1C22"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11:00-13:30</w:t>
            </w:r>
          </w:p>
        </w:tc>
        <w:tc>
          <w:tcPr>
            <w:tcW w:w="8618" w:type="dxa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Инструктажи для экспертов. Знакомство с конкурсной документацией, площадкой, внесение изменений в КЗ и схему оценивания</w:t>
            </w:r>
          </w:p>
        </w:tc>
      </w:tr>
      <w:tr w:rsidR="006B1C22"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13:30-14:30</w:t>
            </w:r>
          </w:p>
        </w:tc>
        <w:tc>
          <w:tcPr>
            <w:tcW w:w="8618" w:type="dxa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6B1C22"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14:30-17:00</w:t>
            </w:r>
          </w:p>
        </w:tc>
        <w:tc>
          <w:tcPr>
            <w:tcW w:w="8618" w:type="dxa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Обучение про</w:t>
            </w:r>
            <w:r>
              <w:rPr>
                <w:sz w:val="24"/>
              </w:rPr>
              <w:t>ведению процедуры оценивания конкурсного задания на практических примерах</w:t>
            </w:r>
          </w:p>
        </w:tc>
      </w:tr>
      <w:tr w:rsidR="006B1C22"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17:00-17:30</w:t>
            </w:r>
          </w:p>
        </w:tc>
        <w:tc>
          <w:tcPr>
            <w:tcW w:w="8618" w:type="dxa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Брифинг экспертов</w:t>
            </w:r>
          </w:p>
        </w:tc>
      </w:tr>
      <w:tr w:rsidR="006B1C22"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17:30-19:00</w:t>
            </w:r>
          </w:p>
        </w:tc>
        <w:tc>
          <w:tcPr>
            <w:tcW w:w="8618" w:type="dxa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Работа с цифровой системой, подписание протоколов</w:t>
            </w:r>
          </w:p>
        </w:tc>
      </w:tr>
      <w:tr w:rsidR="006B1C2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Д-1  / </w:t>
            </w:r>
            <w:r>
              <w:rPr>
                <w:b/>
                <w:sz w:val="24"/>
              </w:rPr>
              <w:t>«___» ___________ 2024 г.</w:t>
            </w:r>
          </w:p>
        </w:tc>
      </w:tr>
      <w:tr w:rsidR="006B1C22">
        <w:trPr>
          <w:trHeight w:val="278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09:30-10:00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Регистрация конкурсантов на площадке</w:t>
            </w:r>
          </w:p>
        </w:tc>
      </w:tr>
      <w:tr w:rsidR="006B1C22">
        <w:trPr>
          <w:trHeight w:val="152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Инструктажи для конкурсантов, знакомство с площадкой, рабочими местами и материалами конкурсного задания</w:t>
            </w:r>
          </w:p>
        </w:tc>
      </w:tr>
      <w:tr w:rsidR="006B1C22">
        <w:trPr>
          <w:trHeight w:val="152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Брифинг главного эксперта с конкурсантами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14:00-16:00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 xml:space="preserve">Открытие Чемпионата </w:t>
            </w:r>
          </w:p>
        </w:tc>
      </w:tr>
      <w:tr w:rsidR="006B1C2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Д1  / </w:t>
            </w:r>
            <w:r>
              <w:rPr>
                <w:b/>
                <w:sz w:val="24"/>
              </w:rPr>
              <w:t>«___» ___________ 2024 г.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Регистрация конкурсантов и экспертов на площадке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09:45-14:00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Выполнение заданий модуля А «Диагностика физической подготовленности»:</w:t>
            </w:r>
          </w:p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- 10:00 – 13:00 – демонстрация практической части;</w:t>
            </w:r>
          </w:p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- 13:00 – 14:00 – обработка и интерпретация полученных рез</w:t>
            </w:r>
            <w:r>
              <w:rPr>
                <w:sz w:val="24"/>
              </w:rPr>
              <w:t>ультатов.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14:00-14:30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Обед для конкурсантов и экспертов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14:30-18:30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Выполнение заданий модуля А «Диагностика физической подготовленности»:</w:t>
            </w:r>
          </w:p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- 14:30 – 17:30 – демонстрация практической части;</w:t>
            </w:r>
          </w:p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 xml:space="preserve">- 17:30 – 18:30 – обработка и интерпретация полученных </w:t>
            </w:r>
            <w:r>
              <w:rPr>
                <w:sz w:val="24"/>
              </w:rPr>
              <w:t>результатов.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18:30-19:00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Завершение первого конкурсного дня, сдача материалов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19:00-21:00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Работа экспертов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23:59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Предоставление конкурсантами Главному эксперту материалов модуля Г</w:t>
            </w:r>
          </w:p>
        </w:tc>
      </w:tr>
      <w:tr w:rsidR="006B1C2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Д2  / </w:t>
            </w:r>
            <w:r>
              <w:rPr>
                <w:b/>
                <w:sz w:val="24"/>
              </w:rPr>
              <w:t>«___» ___________ 2024 г.</w:t>
            </w:r>
          </w:p>
        </w:tc>
      </w:tr>
      <w:tr w:rsidR="006B1C22">
        <w:trPr>
          <w:trHeight w:val="1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Регистрация конкурсантов</w:t>
            </w:r>
            <w:r>
              <w:rPr>
                <w:sz w:val="24"/>
              </w:rPr>
              <w:t xml:space="preserve"> и экспертов на площадке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09:00-13:40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модуля В «Разработка и проведение основной части урока по ФК»:</w:t>
            </w:r>
          </w:p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- 09:00 – 11:00 – подготовка материалов для демонстрации КЗ;</w:t>
            </w:r>
          </w:p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- 11:00 – 13:40 – демонстрация практической части модуля В.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13:40-14:20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 для конкурсантов и экспертов</w:t>
            </w:r>
          </w:p>
        </w:tc>
      </w:tr>
      <w:tr w:rsidR="006B1C22">
        <w:trPr>
          <w:trHeight w:val="143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14:20-16:20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модуля Г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16:20-16:40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Брифинг конкурсантов и экспертов по итогам демонстрации модуля В,Г, окончание работы конкурсантов на площадке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16:40-20:00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Работа экспертов, внесение оценок в ЦПЧ, закрытие с</w:t>
            </w:r>
            <w:r>
              <w:rPr>
                <w:sz w:val="24"/>
              </w:rPr>
              <w:t>истемы.</w:t>
            </w:r>
          </w:p>
        </w:tc>
      </w:tr>
      <w:tr w:rsidR="006B1C2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Д3  / </w:t>
            </w:r>
            <w:r>
              <w:rPr>
                <w:b/>
                <w:sz w:val="24"/>
              </w:rPr>
              <w:t>«___» ___________ 2024 г.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Регистрация конкурсантов и экспертов на площадке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09:00-12:00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модуля Б «Разработка программы дополнительного образования физкультурно-спортивной направленности»:</w:t>
            </w:r>
          </w:p>
          <w:p w:rsidR="006B1C22" w:rsidRDefault="00604E8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- 09:00 – 12:00 – подготовка материалов 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Обед для конкурсантов и экспертов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Брифинг конкурсантов и экспертов по итогам демонстрации модуля В,Г, окончание работы конкурсантов на площадке</w:t>
            </w:r>
          </w:p>
        </w:tc>
      </w:tr>
      <w:tr w:rsidR="006B1C22">
        <w:trPr>
          <w:trHeight w:val="70"/>
        </w:trPr>
        <w:tc>
          <w:tcPr>
            <w:tcW w:w="1838" w:type="dxa"/>
            <w:shd w:val="clear" w:color="auto" w:fill="auto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14:00-17:00</w:t>
            </w:r>
          </w:p>
        </w:tc>
        <w:tc>
          <w:tcPr>
            <w:tcW w:w="8618" w:type="dxa"/>
            <w:shd w:val="clear" w:color="auto" w:fill="auto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 xml:space="preserve">Работа экспертов, внесение </w:t>
            </w:r>
            <w:r>
              <w:rPr>
                <w:sz w:val="24"/>
              </w:rPr>
              <w:t>оценок в ЦПЧ, закрытие системы.</w:t>
            </w:r>
          </w:p>
        </w:tc>
      </w:tr>
      <w:tr w:rsidR="006B1C22">
        <w:trPr>
          <w:trHeight w:val="70"/>
        </w:trPr>
        <w:tc>
          <w:tcPr>
            <w:tcW w:w="1838" w:type="dxa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17:00</w:t>
            </w:r>
          </w:p>
        </w:tc>
        <w:tc>
          <w:tcPr>
            <w:tcW w:w="8618" w:type="dxa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Отъезд конкурсантов и экспертов, демонтаж площадки</w:t>
            </w:r>
          </w:p>
        </w:tc>
      </w:tr>
      <w:tr w:rsidR="006B1C22">
        <w:trPr>
          <w:trHeight w:val="200"/>
        </w:trPr>
        <w:tc>
          <w:tcPr>
            <w:tcW w:w="10456" w:type="dxa"/>
            <w:gridSpan w:val="2"/>
            <w:shd w:val="clear" w:color="auto" w:fill="BEE7AB"/>
          </w:tcPr>
          <w:p w:rsidR="006B1C22" w:rsidRDefault="00604E8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Д+1  / </w:t>
            </w:r>
            <w:r>
              <w:rPr>
                <w:b/>
                <w:sz w:val="24"/>
              </w:rPr>
              <w:t>«___» ___________ 2024 г.</w:t>
            </w:r>
          </w:p>
        </w:tc>
      </w:tr>
      <w:tr w:rsidR="006B1C22">
        <w:trPr>
          <w:trHeight w:val="70"/>
        </w:trPr>
        <w:tc>
          <w:tcPr>
            <w:tcW w:w="1838" w:type="dxa"/>
          </w:tcPr>
          <w:p w:rsidR="006B1C22" w:rsidRDefault="00D17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8618" w:type="dxa"/>
          </w:tcPr>
          <w:p w:rsidR="006B1C22" w:rsidRDefault="00604E85">
            <w:pPr>
              <w:rPr>
                <w:sz w:val="24"/>
              </w:rPr>
            </w:pPr>
            <w:r>
              <w:rPr>
                <w:sz w:val="24"/>
              </w:rPr>
              <w:t>Демонтаж площадки</w:t>
            </w:r>
          </w:p>
        </w:tc>
      </w:tr>
      <w:tr w:rsidR="00D173CA">
        <w:trPr>
          <w:trHeight w:val="70"/>
        </w:trPr>
        <w:tc>
          <w:tcPr>
            <w:tcW w:w="1838" w:type="dxa"/>
          </w:tcPr>
          <w:p w:rsidR="00D173CA" w:rsidRDefault="00D17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12:00–13:00</w:t>
            </w:r>
          </w:p>
        </w:tc>
        <w:tc>
          <w:tcPr>
            <w:tcW w:w="8618" w:type="dxa"/>
          </w:tcPr>
          <w:p w:rsidR="00D173CA" w:rsidRDefault="00D173CA">
            <w:pPr>
              <w:rPr>
                <w:sz w:val="24"/>
              </w:rPr>
            </w:pPr>
            <w:r>
              <w:rPr>
                <w:sz w:val="24"/>
              </w:rPr>
              <w:t>Награждение. Церемония закрытия</w:t>
            </w:r>
          </w:p>
        </w:tc>
      </w:tr>
    </w:tbl>
    <w:p w:rsidR="006B1C22" w:rsidRDefault="006B1C22">
      <w:pPr>
        <w:spacing w:after="0" w:line="240" w:lineRule="auto"/>
        <w:rPr>
          <w:rFonts w:ascii="Times New Roman" w:hAnsi="Times New Roman"/>
          <w:sz w:val="24"/>
        </w:rPr>
      </w:pPr>
    </w:p>
    <w:sectPr w:rsidR="006B1C22">
      <w:headerReference w:type="default" r:id="rId8"/>
      <w:footerReference w:type="default" r:id="rId9"/>
      <w:pgSz w:w="11906" w:h="16838"/>
      <w:pgMar w:top="720" w:right="720" w:bottom="720" w:left="720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E85" w:rsidRDefault="00604E85">
      <w:pPr>
        <w:spacing w:after="0" w:line="240" w:lineRule="auto"/>
      </w:pPr>
      <w:r>
        <w:separator/>
      </w:r>
    </w:p>
  </w:endnote>
  <w:endnote w:type="continuationSeparator" w:id="0">
    <w:p w:rsidR="00604E85" w:rsidRDefault="0060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6B1C22">
      <w:trPr>
        <w:jc w:val="center"/>
      </w:trPr>
      <w:tc>
        <w:tcPr>
          <w:tcW w:w="6607" w:type="dxa"/>
          <w:shd w:val="clear" w:color="auto" w:fill="auto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:rsidR="006B1C22" w:rsidRDefault="006B1C22">
          <w:pPr>
            <w:pStyle w:val="ad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</w:rPr>
          </w:pPr>
        </w:p>
      </w:tc>
      <w:tc>
        <w:tcPr>
          <w:tcW w:w="4089" w:type="dxa"/>
          <w:shd w:val="clear" w:color="auto" w:fill="auto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:rsidR="006B1C22" w:rsidRDefault="00604E85">
          <w:pPr>
            <w:pStyle w:val="ad"/>
            <w:tabs>
              <w:tab w:val="clear" w:pos="4677"/>
              <w:tab w:val="clear" w:pos="9355"/>
            </w:tabs>
            <w:jc w:val="right"/>
            <w:rPr>
              <w:rFonts w:ascii="Times New Roman" w:hAnsi="Times New Roman"/>
              <w:caps/>
              <w:sz w:val="18"/>
            </w:rPr>
          </w:pPr>
          <w:r>
            <w:rPr>
              <w:rFonts w:ascii="Times New Roman" w:hAnsi="Times New Roman"/>
              <w:caps/>
              <w:sz w:val="18"/>
            </w:rPr>
            <w:fldChar w:fldCharType="begin"/>
          </w:r>
          <w:r>
            <w:rPr>
              <w:rFonts w:ascii="Times New Roman" w:hAnsi="Times New Roman"/>
              <w:caps/>
              <w:sz w:val="18"/>
            </w:rPr>
            <w:instrText xml:space="preserve">PAGE </w:instrText>
          </w:r>
          <w:r>
            <w:rPr>
              <w:rFonts w:ascii="Times New Roman" w:hAnsi="Times New Roman"/>
              <w:caps/>
              <w:sz w:val="18"/>
            </w:rPr>
            <w:fldChar w:fldCharType="separate"/>
          </w:r>
          <w:r w:rsidR="00D173CA">
            <w:rPr>
              <w:rFonts w:ascii="Times New Roman" w:hAnsi="Times New Roman"/>
              <w:caps/>
              <w:noProof/>
              <w:sz w:val="18"/>
            </w:rPr>
            <w:t>1</w:t>
          </w:r>
          <w:r>
            <w:rPr>
              <w:rFonts w:ascii="Times New Roman" w:hAnsi="Times New Roman"/>
              <w:caps/>
              <w:sz w:val="18"/>
            </w:rPr>
            <w:fldChar w:fldCharType="end"/>
          </w:r>
        </w:p>
      </w:tc>
    </w:tr>
  </w:tbl>
  <w:p w:rsidR="006B1C22" w:rsidRDefault="006B1C2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E85" w:rsidRDefault="00604E85">
      <w:pPr>
        <w:spacing w:after="0" w:line="240" w:lineRule="auto"/>
      </w:pPr>
      <w:r>
        <w:separator/>
      </w:r>
    </w:p>
  </w:footnote>
  <w:footnote w:type="continuationSeparator" w:id="0">
    <w:p w:rsidR="00604E85" w:rsidRDefault="00604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C22" w:rsidRDefault="006B1C22">
    <w:pPr>
      <w:pStyle w:val="aff6"/>
      <w:tabs>
        <w:tab w:val="clear" w:pos="9355"/>
        <w:tab w:val="right" w:pos="106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60F5"/>
    <w:multiLevelType w:val="multilevel"/>
    <w:tmpl w:val="AAB21D8C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5ABC2AAD"/>
    <w:multiLevelType w:val="multilevel"/>
    <w:tmpl w:val="D66EBC64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 w15:restartNumberingAfterBreak="0">
    <w:nsid w:val="5CA7387C"/>
    <w:multiLevelType w:val="multilevel"/>
    <w:tmpl w:val="3FDE94E2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713C5D0A"/>
    <w:multiLevelType w:val="multilevel"/>
    <w:tmpl w:val="41A6E534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22"/>
    <w:rsid w:val="00283DCC"/>
    <w:rsid w:val="00604E85"/>
    <w:rsid w:val="006B1C22"/>
    <w:rsid w:val="00D1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452F"/>
  <w15:docId w15:val="{E355AF20-160C-45AE-9A2C-A68ECEC7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120" w:line="360" w:lineRule="auto"/>
      <w:outlineLvl w:val="0"/>
    </w:pPr>
    <w:rPr>
      <w:rFonts w:ascii="Arial" w:hAnsi="Arial"/>
      <w:b/>
      <w:caps/>
      <w:color w:val="2C8DE6"/>
      <w:sz w:val="36"/>
    </w:rPr>
  </w:style>
  <w:style w:type="paragraph" w:styleId="2">
    <w:name w:val="heading 2"/>
    <w:basedOn w:val="a1"/>
    <w:next w:val="a1"/>
    <w:link w:val="20"/>
    <w:uiPriority w:val="9"/>
    <w:qFormat/>
    <w:pPr>
      <w:keepNext/>
      <w:spacing w:before="240" w:after="120" w:line="360" w:lineRule="auto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uiPriority w:val="9"/>
    <w:qFormat/>
    <w:pPr>
      <w:keepNext/>
      <w:spacing w:before="120" w:after="0" w:line="360" w:lineRule="auto"/>
      <w:outlineLvl w:val="2"/>
    </w:pPr>
    <w:rPr>
      <w:rFonts w:ascii="Arial" w:hAnsi="Arial"/>
      <w:b/>
    </w:rPr>
  </w:style>
  <w:style w:type="paragraph" w:styleId="4">
    <w:name w:val="heading 4"/>
    <w:basedOn w:val="a1"/>
    <w:next w:val="a1"/>
    <w:link w:val="40"/>
    <w:uiPriority w:val="9"/>
    <w:qFormat/>
    <w:pPr>
      <w:keepNext/>
      <w:widowControl w:val="0"/>
      <w:spacing w:after="0" w:line="360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uiPriority w:val="9"/>
    <w:qFormat/>
    <w:pPr>
      <w:keepNext/>
      <w:widowControl w:val="0"/>
      <w:spacing w:after="0" w:line="360" w:lineRule="auto"/>
      <w:jc w:val="both"/>
      <w:outlineLvl w:val="4"/>
    </w:pPr>
    <w:rPr>
      <w:rFonts w:ascii="Arial" w:hAnsi="Arial"/>
      <w:b/>
      <w:sz w:val="28"/>
    </w:rPr>
  </w:style>
  <w:style w:type="paragraph" w:styleId="6">
    <w:name w:val="heading 6"/>
    <w:basedOn w:val="a1"/>
    <w:next w:val="a1"/>
    <w:link w:val="60"/>
    <w:uiPriority w:val="9"/>
    <w:qFormat/>
    <w:pPr>
      <w:keepNext/>
      <w:widowControl w:val="0"/>
      <w:spacing w:after="58" w:line="360" w:lineRule="auto"/>
      <w:outlineLvl w:val="5"/>
    </w:pPr>
    <w:rPr>
      <w:rFonts w:ascii="Arial" w:hAnsi="Arial"/>
      <w:b/>
      <w:sz w:val="24"/>
    </w:rPr>
  </w:style>
  <w:style w:type="paragraph" w:styleId="7">
    <w:name w:val="heading 7"/>
    <w:basedOn w:val="a1"/>
    <w:next w:val="a1"/>
    <w:link w:val="70"/>
    <w:uiPriority w:val="9"/>
    <w:qFormat/>
    <w:pPr>
      <w:keepNext/>
      <w:widowControl w:val="0"/>
      <w:spacing w:after="0" w:line="360" w:lineRule="auto"/>
      <w:jc w:val="both"/>
      <w:outlineLvl w:val="6"/>
    </w:pPr>
    <w:rPr>
      <w:rFonts w:ascii="Arial" w:hAnsi="Arial"/>
      <w:spacing w:val="-3"/>
      <w:sz w:val="28"/>
    </w:rPr>
  </w:style>
  <w:style w:type="paragraph" w:styleId="8">
    <w:name w:val="heading 8"/>
    <w:basedOn w:val="a1"/>
    <w:next w:val="a1"/>
    <w:link w:val="80"/>
    <w:uiPriority w:val="9"/>
    <w:qFormat/>
    <w:pPr>
      <w:keepNext/>
      <w:widowControl w:val="0"/>
      <w:spacing w:after="0" w:line="360" w:lineRule="auto"/>
      <w:jc w:val="both"/>
      <w:outlineLvl w:val="7"/>
    </w:pPr>
    <w:rPr>
      <w:rFonts w:ascii="Arial" w:hAnsi="Arial"/>
      <w:b/>
      <w:sz w:val="24"/>
    </w:rPr>
  </w:style>
  <w:style w:type="paragraph" w:styleId="9">
    <w:name w:val="heading 9"/>
    <w:basedOn w:val="a1"/>
    <w:next w:val="a1"/>
    <w:link w:val="90"/>
    <w:uiPriority w:val="9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/>
      <w:sz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styleId="21">
    <w:name w:val="toc 2"/>
    <w:basedOn w:val="a1"/>
    <w:next w:val="a1"/>
    <w:link w:val="22"/>
    <w:uiPriority w:val="39"/>
    <w:pPr>
      <w:tabs>
        <w:tab w:val="left" w:pos="142"/>
        <w:tab w:val="right" w:leader="dot" w:pos="9639"/>
      </w:tabs>
      <w:spacing w:after="0" w:line="240" w:lineRule="auto"/>
    </w:pPr>
    <w:rPr>
      <w:rFonts w:ascii="Times New Roman" w:hAnsi="Times New Roman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styleId="a6">
    <w:name w:val="Balloon Text"/>
    <w:basedOn w:val="a1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spacing w:val="-3"/>
      <w:sz w:val="28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2"/>
    <w:link w:val="23"/>
    <w:rPr>
      <w:color w:val="605E5C"/>
      <w:shd w:val="clear" w:color="auto" w:fill="E1DFDD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numberedlist">
    <w:name w:val="numbered list"/>
    <w:basedOn w:val="bullet"/>
    <w:link w:val="numberedlist0"/>
  </w:style>
  <w:style w:type="character" w:customStyle="1" w:styleId="numberedlist0">
    <w:name w:val="numbered list"/>
    <w:basedOn w:val="bullet0"/>
    <w:link w:val="numberedlist"/>
    <w:rPr>
      <w:rFonts w:ascii="Arial" w:hAnsi="Arial"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</w:rPr>
  </w:style>
  <w:style w:type="paragraph" w:customStyle="1" w:styleId="a8">
    <w:name w:val="Базовый"/>
    <w:link w:val="a9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9">
    <w:name w:val="Базовый"/>
    <w:link w:val="a8"/>
    <w:rPr>
      <w:rFonts w:ascii="Times New Roman" w:hAnsi="Times New Roman"/>
      <w:sz w:val="24"/>
    </w:rPr>
  </w:style>
  <w:style w:type="paragraph" w:customStyle="1" w:styleId="14">
    <w:name w:val="Просмотренная гиперссылка1"/>
    <w:link w:val="aa"/>
    <w:rPr>
      <w:color w:val="800080"/>
      <w:u w:val="single"/>
    </w:rPr>
  </w:style>
  <w:style w:type="character" w:styleId="aa">
    <w:name w:val="FollowedHyperlink"/>
    <w:link w:val="14"/>
    <w:rPr>
      <w:color w:val="800080"/>
      <w:u w:val="single"/>
    </w:rPr>
  </w:style>
  <w:style w:type="paragraph" w:customStyle="1" w:styleId="-2">
    <w:name w:val="!заголовок-2"/>
    <w:basedOn w:val="2"/>
    <w:link w:val="-20"/>
  </w:style>
  <w:style w:type="character" w:customStyle="1" w:styleId="-20">
    <w:name w:val="!заголовок-2"/>
    <w:basedOn w:val="20"/>
    <w:link w:val="-2"/>
    <w:rPr>
      <w:rFonts w:ascii="Arial" w:hAnsi="Arial"/>
      <w:b/>
      <w:sz w:val="28"/>
    </w:rPr>
  </w:style>
  <w:style w:type="paragraph" w:customStyle="1" w:styleId="538552DCBB0F4C4BB087ED922D6A6322">
    <w:name w:val="538552DCBB0F4C4BB087ED922D6A6322"/>
    <w:link w:val="538552DCBB0F4C4BB087ED922D6A63220"/>
    <w:pPr>
      <w:spacing w:after="200" w:line="276" w:lineRule="auto"/>
    </w:pPr>
    <w:rPr>
      <w:rFonts w:ascii="Calibri" w:hAnsi="Calibri"/>
    </w:rPr>
  </w:style>
  <w:style w:type="character" w:customStyle="1" w:styleId="538552DCBB0F4C4BB087ED922D6A63220">
    <w:name w:val="538552DCBB0F4C4BB087ED922D6A6322"/>
    <w:link w:val="538552DCBB0F4C4BB087ED922D6A6322"/>
    <w:rPr>
      <w:rFonts w:ascii="Calibri" w:hAnsi="Calibri"/>
    </w:rPr>
  </w:style>
  <w:style w:type="paragraph" w:customStyle="1" w:styleId="15">
    <w:name w:val="Замещающий текст1"/>
    <w:basedOn w:val="13"/>
    <w:link w:val="ab"/>
    <w:rPr>
      <w:color w:val="808080"/>
    </w:rPr>
  </w:style>
  <w:style w:type="character" w:styleId="ab">
    <w:name w:val="Placeholder Text"/>
    <w:basedOn w:val="a2"/>
    <w:link w:val="15"/>
    <w:rPr>
      <w:color w:val="80808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4"/>
      <w:u w:val="single"/>
    </w:rPr>
  </w:style>
  <w:style w:type="paragraph" w:customStyle="1" w:styleId="a0">
    <w:name w:val="цветной текст"/>
    <w:basedOn w:val="a1"/>
    <w:link w:val="ac"/>
    <w:pPr>
      <w:numPr>
        <w:numId w:val="1"/>
      </w:numPr>
      <w:spacing w:after="0" w:line="360" w:lineRule="auto"/>
      <w:jc w:val="both"/>
    </w:pPr>
    <w:rPr>
      <w:rFonts w:ascii="Times New Roman" w:hAnsi="Times New Roman"/>
      <w:color w:val="2C8DE6"/>
    </w:rPr>
  </w:style>
  <w:style w:type="character" w:customStyle="1" w:styleId="ac">
    <w:name w:val="цветной текст"/>
    <w:basedOn w:val="1"/>
    <w:link w:val="a0"/>
    <w:rPr>
      <w:rFonts w:ascii="Times New Roman" w:hAnsi="Times New Roman"/>
      <w:color w:val="2C8DE6"/>
    </w:rPr>
  </w:style>
  <w:style w:type="paragraph" w:styleId="ad">
    <w:name w:val="footer"/>
    <w:basedOn w:val="a1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</w:style>
  <w:style w:type="paragraph" w:customStyle="1" w:styleId="af">
    <w:name w:val="цвет в таблице"/>
    <w:link w:val="af0"/>
    <w:rPr>
      <w:color w:val="2C8DE6"/>
    </w:rPr>
  </w:style>
  <w:style w:type="character" w:customStyle="1" w:styleId="af0">
    <w:name w:val="цвет в таблице"/>
    <w:link w:val="af"/>
    <w:rPr>
      <w:color w:val="2C8DE6"/>
    </w:rPr>
  </w:style>
  <w:style w:type="paragraph" w:styleId="31">
    <w:name w:val="toc 3"/>
    <w:basedOn w:val="a1"/>
    <w:next w:val="a1"/>
    <w:link w:val="32"/>
    <w:uiPriority w:val="39"/>
    <w:pPr>
      <w:spacing w:after="100" w:line="276" w:lineRule="auto"/>
      <w:ind w:left="440"/>
    </w:pPr>
    <w:rPr>
      <w:rFonts w:ascii="Calibri" w:hAnsi="Calibri"/>
    </w:rPr>
  </w:style>
  <w:style w:type="character" w:customStyle="1" w:styleId="32">
    <w:name w:val="Оглавление 3 Знак"/>
    <w:basedOn w:val="1"/>
    <w:link w:val="31"/>
    <w:rPr>
      <w:rFonts w:ascii="Calibri" w:hAnsi="Calibri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af1">
    <w:name w:val="!Текст"/>
    <w:basedOn w:val="a1"/>
    <w:link w:val="af2"/>
    <w:pPr>
      <w:spacing w:after="0" w:line="360" w:lineRule="auto"/>
      <w:jc w:val="both"/>
    </w:pPr>
    <w:rPr>
      <w:rFonts w:ascii="Times New Roman" w:hAnsi="Times New Roman"/>
    </w:rPr>
  </w:style>
  <w:style w:type="character" w:customStyle="1" w:styleId="af2">
    <w:name w:val="!Текст"/>
    <w:basedOn w:val="1"/>
    <w:link w:val="af1"/>
    <w:rPr>
      <w:rFonts w:ascii="Times New Roman" w:hAnsi="Times New Roman"/>
    </w:rPr>
  </w:style>
  <w:style w:type="paragraph" w:customStyle="1" w:styleId="Doctitle">
    <w:name w:val="Doc title"/>
    <w:basedOn w:val="a1"/>
    <w:link w:val="Doctitle0"/>
    <w:pPr>
      <w:spacing w:after="0" w:line="360" w:lineRule="auto"/>
    </w:pPr>
    <w:rPr>
      <w:rFonts w:ascii="Arial" w:hAnsi="Arial"/>
      <w:b/>
      <w:sz w:val="40"/>
    </w:rPr>
  </w:style>
  <w:style w:type="character" w:customStyle="1" w:styleId="Doctitle0">
    <w:name w:val="Doc title"/>
    <w:basedOn w:val="1"/>
    <w:link w:val="Doctitle"/>
    <w:rPr>
      <w:rFonts w:ascii="Arial" w:hAnsi="Arial"/>
      <w:b/>
      <w:sz w:val="40"/>
    </w:rPr>
  </w:style>
  <w:style w:type="paragraph" w:styleId="25">
    <w:name w:val="Body Text Indent 2"/>
    <w:basedOn w:val="a1"/>
    <w:link w:val="26"/>
    <w:pPr>
      <w:spacing w:after="0" w:line="360" w:lineRule="auto"/>
      <w:ind w:left="720"/>
    </w:pPr>
    <w:rPr>
      <w:rFonts w:ascii="Arial" w:hAnsi="Arial"/>
      <w:sz w:val="24"/>
    </w:rPr>
  </w:style>
  <w:style w:type="character" w:customStyle="1" w:styleId="26">
    <w:name w:val="Основной текст с отступом 2 Знак"/>
    <w:basedOn w:val="1"/>
    <w:link w:val="25"/>
    <w:rPr>
      <w:rFonts w:ascii="Arial" w:hAnsi="Arial"/>
      <w:sz w:val="24"/>
    </w:rPr>
  </w:style>
  <w:style w:type="paragraph" w:customStyle="1" w:styleId="13">
    <w:name w:val="Основной шрифт абзаца1"/>
    <w:link w:val="27"/>
  </w:style>
  <w:style w:type="paragraph" w:styleId="27">
    <w:name w:val="Body Text 2"/>
    <w:basedOn w:val="a1"/>
    <w:link w:val="28"/>
    <w:pPr>
      <w:widowControl w:val="0"/>
      <w:spacing w:after="0" w:line="360" w:lineRule="auto"/>
      <w:jc w:val="both"/>
    </w:pPr>
    <w:rPr>
      <w:rFonts w:ascii="Arial" w:hAnsi="Arial"/>
      <w:spacing w:val="-3"/>
    </w:rPr>
  </w:style>
  <w:style w:type="character" w:customStyle="1" w:styleId="28">
    <w:name w:val="Основной текст 2 Знак"/>
    <w:basedOn w:val="1"/>
    <w:link w:val="27"/>
    <w:rPr>
      <w:rFonts w:ascii="Arial" w:hAnsi="Arial"/>
      <w:spacing w:val="-3"/>
    </w:rPr>
  </w:style>
  <w:style w:type="paragraph" w:styleId="af3">
    <w:name w:val="Body Text"/>
    <w:basedOn w:val="a1"/>
    <w:link w:val="af4"/>
    <w:pPr>
      <w:widowControl w:val="0"/>
      <w:spacing w:after="0" w:line="360" w:lineRule="auto"/>
      <w:jc w:val="both"/>
    </w:pPr>
    <w:rPr>
      <w:rFonts w:ascii="Arial" w:hAnsi="Arial"/>
      <w:sz w:val="24"/>
    </w:rPr>
  </w:style>
  <w:style w:type="character" w:customStyle="1" w:styleId="af4">
    <w:name w:val="Основной текст Знак"/>
    <w:basedOn w:val="1"/>
    <w:link w:val="af3"/>
    <w:rPr>
      <w:rFonts w:ascii="Arial" w:hAnsi="Arial"/>
      <w:sz w:val="24"/>
    </w:rPr>
  </w:style>
  <w:style w:type="paragraph" w:customStyle="1" w:styleId="a">
    <w:name w:val="!Список с точками"/>
    <w:basedOn w:val="a1"/>
    <w:link w:val="af5"/>
    <w:pPr>
      <w:numPr>
        <w:numId w:val="2"/>
      </w:numPr>
      <w:spacing w:after="0" w:line="360" w:lineRule="auto"/>
      <w:jc w:val="both"/>
    </w:pPr>
    <w:rPr>
      <w:rFonts w:ascii="Times New Roman" w:hAnsi="Times New Roman"/>
    </w:rPr>
  </w:style>
  <w:style w:type="character" w:customStyle="1" w:styleId="af5">
    <w:name w:val="!Список с точками"/>
    <w:basedOn w:val="1"/>
    <w:link w:val="a"/>
    <w:rPr>
      <w:rFonts w:ascii="Times New Roman" w:hAnsi="Times New Roman"/>
    </w:rPr>
  </w:style>
  <w:style w:type="paragraph" w:customStyle="1" w:styleId="Docsubtitle2">
    <w:name w:val="Doc subtitle2"/>
    <w:basedOn w:val="a1"/>
    <w:link w:val="Docsubtitle20"/>
    <w:pPr>
      <w:spacing w:after="0" w:line="360" w:lineRule="auto"/>
    </w:pPr>
    <w:rPr>
      <w:rFonts w:ascii="Arial" w:hAnsi="Arial"/>
      <w:sz w:val="28"/>
    </w:rPr>
  </w:style>
  <w:style w:type="character" w:customStyle="1" w:styleId="Docsubtitle20">
    <w:name w:val="Doc subtitle2"/>
    <w:basedOn w:val="1"/>
    <w:link w:val="Docsubtitle2"/>
    <w:rPr>
      <w:rFonts w:ascii="Arial" w:hAnsi="Arial"/>
      <w:sz w:val="28"/>
    </w:rPr>
  </w:style>
  <w:style w:type="paragraph" w:customStyle="1" w:styleId="16">
    <w:name w:val="Абзац списка1"/>
    <w:basedOn w:val="a1"/>
    <w:link w:val="17"/>
    <w:pPr>
      <w:spacing w:after="0" w:line="360" w:lineRule="auto"/>
      <w:ind w:left="720"/>
    </w:pPr>
    <w:rPr>
      <w:rFonts w:ascii="Arial" w:hAnsi="Arial"/>
    </w:rPr>
  </w:style>
  <w:style w:type="character" w:customStyle="1" w:styleId="17">
    <w:name w:val="Абзац списка1"/>
    <w:basedOn w:val="1"/>
    <w:link w:val="16"/>
    <w:rPr>
      <w:rFonts w:ascii="Arial" w:hAnsi="Arial"/>
    </w:rPr>
  </w:style>
  <w:style w:type="paragraph" w:customStyle="1" w:styleId="143">
    <w:name w:val="Основной текст (14)_3"/>
    <w:basedOn w:val="a1"/>
    <w:link w:val="1430"/>
    <w:pPr>
      <w:widowControl w:val="0"/>
      <w:spacing w:after="0" w:line="264" w:lineRule="exact"/>
      <w:ind w:left="600" w:hanging="600"/>
    </w:pPr>
    <w:rPr>
      <w:rFonts w:ascii="Segoe UI" w:hAnsi="Segoe UI"/>
      <w:sz w:val="19"/>
    </w:rPr>
  </w:style>
  <w:style w:type="character" w:customStyle="1" w:styleId="1430">
    <w:name w:val="Основной текст (14)_3"/>
    <w:basedOn w:val="1"/>
    <w:link w:val="143"/>
    <w:rPr>
      <w:rFonts w:ascii="Segoe UI" w:hAnsi="Segoe UI"/>
      <w:sz w:val="19"/>
    </w:rPr>
  </w:style>
  <w:style w:type="paragraph" w:customStyle="1" w:styleId="18">
    <w:name w:val="Неразрешенное упоминание1"/>
    <w:basedOn w:val="13"/>
    <w:link w:val="19"/>
    <w:rPr>
      <w:color w:val="605E5C"/>
      <w:shd w:val="clear" w:color="auto" w:fill="E1DFDD"/>
    </w:rPr>
  </w:style>
  <w:style w:type="character" w:customStyle="1" w:styleId="19">
    <w:name w:val="Неразрешенное упоминание1"/>
    <w:basedOn w:val="a2"/>
    <w:link w:val="18"/>
    <w:rPr>
      <w:color w:val="605E5C"/>
      <w:shd w:val="clear" w:color="auto" w:fill="E1DFDD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50">
    <w:name w:val="Заголовок 5 Знак"/>
    <w:basedOn w:val="1"/>
    <w:link w:val="5"/>
    <w:rPr>
      <w:rFonts w:ascii="Arial" w:hAnsi="Arial"/>
      <w:b/>
      <w:sz w:val="28"/>
    </w:rPr>
  </w:style>
  <w:style w:type="paragraph" w:styleId="af8">
    <w:name w:val="TOC Heading"/>
    <w:basedOn w:val="10"/>
    <w:next w:val="a1"/>
    <w:link w:val="af9"/>
    <w:pPr>
      <w:keepLines/>
      <w:spacing w:before="480" w:after="0" w:line="276" w:lineRule="auto"/>
      <w:outlineLvl w:val="8"/>
    </w:pPr>
    <w:rPr>
      <w:rFonts w:ascii="Cambria" w:hAnsi="Cambria"/>
      <w:caps w:val="0"/>
      <w:color w:val="365F91"/>
      <w:sz w:val="28"/>
    </w:rPr>
  </w:style>
  <w:style w:type="character" w:customStyle="1" w:styleId="af9">
    <w:name w:val="Заголовок оглавления Знак"/>
    <w:basedOn w:val="11"/>
    <w:link w:val="af8"/>
    <w:rPr>
      <w:rFonts w:ascii="Cambria" w:hAnsi="Cambria"/>
      <w:b/>
      <w:caps w:val="0"/>
      <w:color w:val="365F91"/>
      <w:sz w:val="28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aps/>
      <w:color w:val="2C8DE6"/>
      <w:sz w:val="36"/>
    </w:rPr>
  </w:style>
  <w:style w:type="paragraph" w:customStyle="1" w:styleId="1a">
    <w:name w:val="Гиперссылка1"/>
    <w:link w:val="afa"/>
    <w:rPr>
      <w:color w:val="0000FF"/>
      <w:u w:val="single"/>
    </w:rPr>
  </w:style>
  <w:style w:type="character" w:styleId="afa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1"/>
    <w:link w:val="Footnote0"/>
    <w:pPr>
      <w:spacing w:after="0" w:line="36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Arial" w:hAnsi="Arial"/>
      <w:b/>
      <w:sz w:val="24"/>
    </w:rPr>
  </w:style>
  <w:style w:type="paragraph" w:styleId="1b">
    <w:name w:val="toc 1"/>
    <w:basedOn w:val="a1"/>
    <w:next w:val="a1"/>
    <w:link w:val="1c"/>
    <w:uiPriority w:val="39"/>
    <w:pPr>
      <w:tabs>
        <w:tab w:val="right" w:leader="dot" w:pos="9825"/>
      </w:tabs>
      <w:spacing w:after="0" w:line="360" w:lineRule="auto"/>
    </w:pPr>
    <w:rPr>
      <w:rFonts w:ascii="Arial" w:hAnsi="Arial"/>
      <w:sz w:val="24"/>
    </w:rPr>
  </w:style>
  <w:style w:type="character" w:customStyle="1" w:styleId="1c">
    <w:name w:val="Оглавление 1 Знак"/>
    <w:basedOn w:val="1"/>
    <w:link w:val="1b"/>
    <w:rPr>
      <w:rFonts w:ascii="Arial" w:hAnsi="Arial"/>
      <w:sz w:val="24"/>
    </w:rPr>
  </w:style>
  <w:style w:type="paragraph" w:styleId="afb">
    <w:name w:val="List Paragraph"/>
    <w:basedOn w:val="a1"/>
    <w:link w:val="afc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c">
    <w:name w:val="Абзац списка Знак"/>
    <w:basedOn w:val="1"/>
    <w:link w:val="afb"/>
    <w:rPr>
      <w:rFonts w:ascii="Calibri" w:hAnsi="Calibri"/>
    </w:rPr>
  </w:style>
  <w:style w:type="paragraph" w:customStyle="1" w:styleId="bullet">
    <w:name w:val="bullet"/>
    <w:basedOn w:val="a1"/>
    <w:link w:val="bullet0"/>
    <w:pPr>
      <w:numPr>
        <w:numId w:val="3"/>
      </w:numPr>
      <w:spacing w:after="0" w:line="360" w:lineRule="auto"/>
    </w:pPr>
    <w:rPr>
      <w:rFonts w:ascii="Arial" w:hAnsi="Arial"/>
    </w:rPr>
  </w:style>
  <w:style w:type="character" w:customStyle="1" w:styleId="bullet0">
    <w:name w:val="bullet"/>
    <w:basedOn w:val="1"/>
    <w:link w:val="bullet"/>
    <w:rPr>
      <w:rFonts w:ascii="Arial" w:hAnsi="Arial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d">
    <w:name w:val="caption"/>
    <w:basedOn w:val="a1"/>
    <w:next w:val="a1"/>
    <w:link w:val="afe"/>
    <w:pPr>
      <w:widowControl w:val="0"/>
      <w:spacing w:before="240" w:after="0" w:line="360" w:lineRule="auto"/>
      <w:jc w:val="center"/>
    </w:pPr>
    <w:rPr>
      <w:rFonts w:ascii="Arial" w:hAnsi="Arial"/>
      <w:b/>
      <w:sz w:val="36"/>
    </w:rPr>
  </w:style>
  <w:style w:type="character" w:customStyle="1" w:styleId="afe">
    <w:name w:val="Название объекта Знак"/>
    <w:basedOn w:val="1"/>
    <w:link w:val="afd"/>
    <w:rPr>
      <w:rFonts w:ascii="Arial" w:hAnsi="Arial"/>
      <w:b/>
      <w:sz w:val="36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d">
    <w:name w:val="Номер страницы1"/>
    <w:link w:val="aff"/>
    <w:rPr>
      <w:rFonts w:ascii="Arial" w:hAnsi="Arial"/>
      <w:sz w:val="16"/>
    </w:rPr>
  </w:style>
  <w:style w:type="character" w:styleId="aff">
    <w:name w:val="page number"/>
    <w:link w:val="1d"/>
    <w:rPr>
      <w:rFonts w:ascii="Arial" w:hAnsi="Arial"/>
      <w:sz w:val="16"/>
    </w:rPr>
  </w:style>
  <w:style w:type="paragraph" w:customStyle="1" w:styleId="aff0">
    <w:name w:val="выделение цвет"/>
    <w:basedOn w:val="a1"/>
    <w:link w:val="aff1"/>
    <w:pPr>
      <w:spacing w:after="0" w:line="360" w:lineRule="auto"/>
      <w:jc w:val="both"/>
    </w:pPr>
    <w:rPr>
      <w:rFonts w:ascii="Times New Roman" w:hAnsi="Times New Roman"/>
      <w:b/>
      <w:color w:val="2C8DE6"/>
      <w:u w:val="single"/>
    </w:rPr>
  </w:style>
  <w:style w:type="character" w:customStyle="1" w:styleId="aff1">
    <w:name w:val="выделение цвет"/>
    <w:basedOn w:val="1"/>
    <w:link w:val="aff0"/>
    <w:rPr>
      <w:rFonts w:ascii="Times New Roman" w:hAnsi="Times New Roman"/>
      <w:b/>
      <w:color w:val="2C8DE6"/>
      <w:u w:val="single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2">
    <w:name w:val="annotation subject"/>
    <w:basedOn w:val="aff3"/>
    <w:next w:val="aff3"/>
    <w:link w:val="aff4"/>
    <w:rPr>
      <w:b/>
    </w:rPr>
  </w:style>
  <w:style w:type="character" w:customStyle="1" w:styleId="aff4">
    <w:name w:val="Тема примечания Знак"/>
    <w:basedOn w:val="aff5"/>
    <w:link w:val="aff2"/>
    <w:rPr>
      <w:rFonts w:ascii="Times New Roman" w:hAnsi="Times New Roman"/>
      <w:b/>
      <w:sz w:val="20"/>
    </w:rPr>
  </w:style>
  <w:style w:type="paragraph" w:styleId="aff6">
    <w:name w:val="header"/>
    <w:basedOn w:val="a1"/>
    <w:link w:val="a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1"/>
    <w:link w:val="aff6"/>
  </w:style>
  <w:style w:type="paragraph" w:styleId="aff3">
    <w:name w:val="annotation text"/>
    <w:basedOn w:val="a1"/>
    <w:link w:val="aff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f5">
    <w:name w:val="Текст примечания Знак"/>
    <w:basedOn w:val="1"/>
    <w:link w:val="aff3"/>
    <w:rPr>
      <w:rFonts w:ascii="Times New Roman" w:hAnsi="Times New Roman"/>
      <w:sz w:val="20"/>
    </w:rPr>
  </w:style>
  <w:style w:type="paragraph" w:styleId="aff8">
    <w:name w:val="Subtitle"/>
    <w:next w:val="a1"/>
    <w:link w:val="af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9">
    <w:name w:val="Подзаголовок Знак"/>
    <w:link w:val="aff8"/>
    <w:rPr>
      <w:rFonts w:ascii="XO Thames" w:hAnsi="XO Thames"/>
      <w:i/>
      <w:sz w:val="24"/>
    </w:rPr>
  </w:style>
  <w:style w:type="paragraph" w:styleId="affa">
    <w:name w:val="Title"/>
    <w:next w:val="a1"/>
    <w:link w:val="af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b">
    <w:name w:val="Заголовок Знак"/>
    <w:link w:val="aff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8"/>
    </w:rPr>
  </w:style>
  <w:style w:type="paragraph" w:customStyle="1" w:styleId="ListaBlack">
    <w:name w:val="Lista Black"/>
    <w:basedOn w:val="af3"/>
    <w:link w:val="ListaBlack0"/>
    <w:pPr>
      <w:keepNext/>
      <w:numPr>
        <w:numId w:val="4"/>
      </w:numPr>
      <w:spacing w:after="120" w:line="240" w:lineRule="auto"/>
      <w:jc w:val="left"/>
    </w:pPr>
    <w:rPr>
      <w:rFonts w:ascii="Calibri" w:hAnsi="Calibri"/>
      <w:sz w:val="20"/>
    </w:rPr>
  </w:style>
  <w:style w:type="character" w:customStyle="1" w:styleId="ListaBlack0">
    <w:name w:val="Lista Black"/>
    <w:basedOn w:val="af4"/>
    <w:link w:val="ListaBlack"/>
    <w:rPr>
      <w:rFonts w:ascii="Calibri" w:hAnsi="Calibri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28"/>
    </w:rPr>
  </w:style>
  <w:style w:type="paragraph" w:customStyle="1" w:styleId="-1">
    <w:name w:val="!Заголовок-1"/>
    <w:basedOn w:val="10"/>
    <w:link w:val="-10"/>
  </w:style>
  <w:style w:type="character" w:customStyle="1" w:styleId="-10">
    <w:name w:val="!Заголовок-1"/>
    <w:basedOn w:val="11"/>
    <w:link w:val="-1"/>
    <w:rPr>
      <w:rFonts w:ascii="Arial" w:hAnsi="Arial"/>
      <w:b/>
      <w:caps/>
      <w:color w:val="2C8DE6"/>
      <w:sz w:val="36"/>
    </w:rPr>
  </w:style>
  <w:style w:type="paragraph" w:customStyle="1" w:styleId="affc">
    <w:name w:val="!Синий заголовок текста"/>
    <w:basedOn w:val="aff0"/>
    <w:link w:val="affd"/>
  </w:style>
  <w:style w:type="character" w:customStyle="1" w:styleId="affd">
    <w:name w:val="!Синий заголовок текста"/>
    <w:basedOn w:val="aff1"/>
    <w:link w:val="affc"/>
    <w:rPr>
      <w:rFonts w:ascii="Times New Roman" w:hAnsi="Times New Roman"/>
      <w:b/>
      <w:color w:val="2C8DE6"/>
      <w:u w:val="single"/>
    </w:rPr>
  </w:style>
  <w:style w:type="paragraph" w:customStyle="1" w:styleId="1e">
    <w:name w:val="Знак примечания1"/>
    <w:basedOn w:val="13"/>
    <w:link w:val="affe"/>
    <w:rPr>
      <w:sz w:val="16"/>
    </w:rPr>
  </w:style>
  <w:style w:type="character" w:styleId="affe">
    <w:name w:val="annotation reference"/>
    <w:basedOn w:val="a2"/>
    <w:link w:val="1e"/>
    <w:rPr>
      <w:sz w:val="16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4"/>
    </w:rPr>
  </w:style>
  <w:style w:type="paragraph" w:customStyle="1" w:styleId="Docsubtitle1">
    <w:name w:val="Doc subtitle1"/>
    <w:basedOn w:val="a1"/>
    <w:link w:val="Docsubtitle10"/>
    <w:pPr>
      <w:spacing w:after="0" w:line="360" w:lineRule="auto"/>
    </w:pPr>
    <w:rPr>
      <w:rFonts w:ascii="Arial" w:hAnsi="Arial"/>
      <w:b/>
      <w:sz w:val="28"/>
    </w:rPr>
  </w:style>
  <w:style w:type="character" w:customStyle="1" w:styleId="Docsubtitle10">
    <w:name w:val="Doc subtitle1"/>
    <w:basedOn w:val="1"/>
    <w:link w:val="Docsubtitle1"/>
    <w:rPr>
      <w:rFonts w:ascii="Arial" w:hAnsi="Arial"/>
      <w:b/>
      <w:sz w:val="28"/>
    </w:rPr>
  </w:style>
  <w:style w:type="table" w:styleId="afff">
    <w:name w:val="Table Grid"/>
    <w:basedOn w:val="a3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User21</cp:lastModifiedBy>
  <cp:revision>2</cp:revision>
  <dcterms:created xsi:type="dcterms:W3CDTF">2024-10-17T12:33:00Z</dcterms:created>
  <dcterms:modified xsi:type="dcterms:W3CDTF">2024-10-17T12:59:00Z</dcterms:modified>
</cp:coreProperties>
</file>