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9"/>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C1701E" w:rsidTr="00C1701E">
        <w:tc>
          <w:tcPr>
            <w:tcW w:w="5670" w:type="dxa"/>
          </w:tcPr>
          <w:p w:rsidR="00C1701E" w:rsidRDefault="00C1701E" w:rsidP="00C1701E">
            <w:pPr>
              <w:pStyle w:val="afb"/>
              <w:rPr>
                <w:sz w:val="30"/>
              </w:rPr>
            </w:pPr>
            <w:bookmarkStart w:id="0" w:name="_GoBack"/>
            <w:bookmarkEnd w:id="0"/>
            <w:r w:rsidRPr="00014B87">
              <w:rPr>
                <w:b/>
                <w:noProof/>
                <w:lang w:val="ru-RU"/>
              </w:rPr>
              <w:drawing>
                <wp:inline distT="0" distB="0" distL="0" distR="0" wp14:anchorId="170BB087" wp14:editId="367FF79F">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rsidR="00C1701E" w:rsidRDefault="00C1701E" w:rsidP="00C1701E">
            <w:pPr>
              <w:spacing w:line="360" w:lineRule="auto"/>
              <w:ind w:left="290"/>
              <w:jc w:val="center"/>
              <w:rPr>
                <w:sz w:val="30"/>
              </w:rPr>
            </w:pPr>
          </w:p>
        </w:tc>
      </w:tr>
    </w:tbl>
    <w:p w:rsidR="00C1701E" w:rsidRDefault="00C1701E" w:rsidP="00C1701E">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rsidR="00C1701E" w:rsidRDefault="00C1701E" w:rsidP="00C1701E">
          <w:pPr>
            <w:spacing w:after="0" w:line="360" w:lineRule="auto"/>
            <w:jc w:val="right"/>
            <w:rPr>
              <w:rFonts w:ascii="Times New Roman" w:hAnsi="Times New Roman" w:cs="Times New Roman"/>
            </w:rPr>
          </w:pPr>
        </w:p>
        <w:p w:rsidR="00C1701E" w:rsidRDefault="00C1701E" w:rsidP="00C1701E">
          <w:pPr>
            <w:spacing w:after="0" w:line="360" w:lineRule="auto"/>
            <w:jc w:val="right"/>
            <w:rPr>
              <w:rFonts w:ascii="Times New Roman" w:eastAsia="Arial Unicode MS" w:hAnsi="Times New Roman" w:cs="Times New Roman"/>
              <w:sz w:val="72"/>
              <w:szCs w:val="72"/>
            </w:rPr>
          </w:pPr>
        </w:p>
        <w:p w:rsidR="00C1701E" w:rsidRPr="00A204BB" w:rsidRDefault="00C1701E" w:rsidP="00C1701E">
          <w:pPr>
            <w:spacing w:after="0" w:line="360" w:lineRule="auto"/>
            <w:jc w:val="right"/>
            <w:rPr>
              <w:rFonts w:ascii="Times New Roman" w:eastAsia="Arial Unicode MS" w:hAnsi="Times New Roman" w:cs="Times New Roman"/>
              <w:sz w:val="72"/>
              <w:szCs w:val="72"/>
            </w:rPr>
          </w:pPr>
        </w:p>
        <w:p w:rsidR="00C1701E" w:rsidRPr="00A204BB" w:rsidRDefault="00C1701E" w:rsidP="00C1701E">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274E58" w:rsidRDefault="00C1701E" w:rsidP="00C1701E">
          <w:pPr>
            <w:spacing w:after="0" w:line="360" w:lineRule="auto"/>
            <w:jc w:val="center"/>
            <w:rPr>
              <w:rFonts w:ascii="Times New Roman" w:eastAsia="Arial Unicode MS" w:hAnsi="Times New Roman" w:cs="Times New Roman"/>
              <w:sz w:val="56"/>
              <w:szCs w:val="40"/>
            </w:rPr>
          </w:pPr>
          <w:r w:rsidRPr="00C1701E">
            <w:rPr>
              <w:rFonts w:ascii="Times New Roman" w:eastAsia="Arial Unicode MS" w:hAnsi="Times New Roman" w:cs="Times New Roman"/>
              <w:sz w:val="56"/>
              <w:szCs w:val="40"/>
            </w:rPr>
            <w:t>«</w:t>
          </w:r>
          <w:r w:rsidRPr="00C1701E">
            <w:rPr>
              <w:rFonts w:ascii="Times New Roman" w:eastAsia="Arial Unicode MS" w:hAnsi="Times New Roman" w:cs="Times New Roman"/>
              <w:sz w:val="56"/>
              <w:szCs w:val="40"/>
              <w:u w:val="single"/>
            </w:rPr>
            <w:t>ОПТОЭЛЕКТРОНИКА</w:t>
          </w:r>
          <w:r w:rsidRPr="00C1701E">
            <w:rPr>
              <w:rFonts w:ascii="Times New Roman" w:eastAsia="Arial Unicode MS" w:hAnsi="Times New Roman" w:cs="Times New Roman"/>
              <w:sz w:val="56"/>
              <w:szCs w:val="40"/>
            </w:rPr>
            <w:t>»</w:t>
          </w:r>
        </w:p>
        <w:p w:rsidR="00C1701E" w:rsidRPr="00C1701E" w:rsidRDefault="00274E58" w:rsidP="00C1701E">
          <w:pPr>
            <w:spacing w:after="0" w:line="360" w:lineRule="auto"/>
            <w:jc w:val="center"/>
            <w:rPr>
              <w:rFonts w:ascii="Times New Roman" w:eastAsia="Arial Unicode MS" w:hAnsi="Times New Roman" w:cs="Times New Roman"/>
              <w:sz w:val="56"/>
              <w:szCs w:val="40"/>
            </w:rPr>
          </w:pPr>
          <w:r>
            <w:rPr>
              <w:rFonts w:ascii="Times New Roman" w:eastAsia="Arial Unicode MS" w:hAnsi="Times New Roman" w:cs="Times New Roman"/>
              <w:sz w:val="56"/>
              <w:szCs w:val="40"/>
            </w:rPr>
            <w:t>(ЮНИОРЫ)</w:t>
          </w:r>
        </w:p>
        <w:p w:rsidR="00C1701E" w:rsidRDefault="00C1701E" w:rsidP="00C1701E">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w:t>
          </w:r>
          <w:r w:rsidRPr="00EB4FF8">
            <w:rPr>
              <w:rFonts w:ascii="Times New Roman" w:eastAsia="Arial Unicode MS" w:hAnsi="Times New Roman" w:cs="Times New Roman"/>
              <w:sz w:val="36"/>
              <w:szCs w:val="36"/>
            </w:rPr>
            <w:t xml:space="preserve"> этап</w:t>
          </w:r>
          <w:r>
            <w:rPr>
              <w:rFonts w:ascii="Times New Roman" w:eastAsia="Arial Unicode MS" w:hAnsi="Times New Roman" w:cs="Times New Roman"/>
              <w:sz w:val="36"/>
              <w:szCs w:val="36"/>
            </w:rPr>
            <w:t xml:space="preserve"> </w:t>
          </w:r>
          <w:r w:rsidRPr="00D83E4E">
            <w:rPr>
              <w:rFonts w:ascii="Times New Roman" w:eastAsia="Arial Unicode MS" w:hAnsi="Times New Roman" w:cs="Times New Roman"/>
              <w:sz w:val="36"/>
              <w:szCs w:val="36"/>
            </w:rPr>
            <w:t>Чемпионата по профессиональному мастерству</w:t>
          </w:r>
          <w:r>
            <w:rPr>
              <w:rFonts w:ascii="Times New Roman" w:eastAsia="Arial Unicode MS" w:hAnsi="Times New Roman" w:cs="Times New Roman"/>
              <w:sz w:val="36"/>
              <w:szCs w:val="36"/>
            </w:rPr>
            <w:t xml:space="preserve"> «Профессионалы» </w:t>
          </w:r>
        </w:p>
        <w:p w:rsidR="00C1701E" w:rsidRDefault="00C1701E" w:rsidP="00C1701E">
          <w:pPr>
            <w:spacing w:after="0" w:line="24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______________________</w:t>
          </w:r>
        </w:p>
        <w:p w:rsidR="00C1701E" w:rsidRPr="00EB4FF8" w:rsidRDefault="00C1701E" w:rsidP="00C1701E">
          <w:pPr>
            <w:spacing w:after="0" w:line="240" w:lineRule="auto"/>
            <w:jc w:val="center"/>
            <w:rPr>
              <w:rFonts w:ascii="Times New Roman" w:eastAsia="Arial Unicode MS" w:hAnsi="Times New Roman" w:cs="Times New Roman"/>
              <w:sz w:val="20"/>
              <w:szCs w:val="20"/>
            </w:rPr>
          </w:pPr>
          <w:r w:rsidRPr="00EB4FF8">
            <w:rPr>
              <w:rFonts w:ascii="Times New Roman" w:eastAsia="Arial Unicode MS" w:hAnsi="Times New Roman" w:cs="Times New Roman"/>
              <w:sz w:val="20"/>
              <w:szCs w:val="20"/>
            </w:rPr>
            <w:t>регион проведения</w:t>
          </w:r>
        </w:p>
        <w:p w:rsidR="00C1701E" w:rsidRPr="00A204BB" w:rsidRDefault="000554F5" w:rsidP="00C1701E">
          <w:pPr>
            <w:spacing w:after="0" w:line="360" w:lineRule="auto"/>
            <w:jc w:val="center"/>
            <w:rPr>
              <w:rFonts w:ascii="Times New Roman" w:eastAsia="Arial Unicode MS" w:hAnsi="Times New Roman" w:cs="Times New Roman"/>
              <w:sz w:val="72"/>
              <w:szCs w:val="72"/>
            </w:rPr>
          </w:pPr>
        </w:p>
      </w:sdtContent>
    </w:sdt>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Pr="00EB4FF8" w:rsidRDefault="00C1701E" w:rsidP="00C1701E">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Pr>
          <w:rFonts w:ascii="Times New Roman" w:hAnsi="Times New Roman" w:cs="Times New Roman"/>
          <w:sz w:val="28"/>
          <w:szCs w:val="28"/>
          <w:lang w:bidi="en-US"/>
        </w:rPr>
        <w:t>5</w:t>
      </w:r>
      <w:r w:rsidRPr="00EB4FF8">
        <w:rPr>
          <w:rFonts w:ascii="Times New Roman" w:hAnsi="Times New Roman" w:cs="Times New Roman"/>
          <w:sz w:val="28"/>
          <w:szCs w:val="28"/>
          <w:lang w:bidi="en-US"/>
        </w:rPr>
        <w:t xml:space="preserve"> г.</w:t>
      </w:r>
    </w:p>
    <w:p w:rsidR="004039B2" w:rsidRDefault="007D0608">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4039B2" w:rsidRDefault="004039B2">
      <w:pPr>
        <w:pStyle w:val="143"/>
        <w:shd w:val="clear" w:color="auto" w:fill="auto"/>
        <w:spacing w:line="360" w:lineRule="auto"/>
        <w:ind w:firstLine="0"/>
        <w:rPr>
          <w:rFonts w:ascii="Times New Roman" w:eastAsia="Times New Roman" w:hAnsi="Times New Roman" w:cs="Times New Roman"/>
          <w:szCs w:val="24"/>
        </w:rPr>
      </w:pPr>
    </w:p>
    <w:p w:rsidR="004039B2" w:rsidRDefault="007D0608">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rsidR="004039B2" w:rsidRDefault="004039B2">
      <w:pPr>
        <w:pStyle w:val="bullet"/>
        <w:numPr>
          <w:ilvl w:val="0"/>
          <w:numId w:val="0"/>
        </w:numPr>
        <w:ind w:firstLine="709"/>
        <w:jc w:val="both"/>
        <w:rPr>
          <w:rFonts w:ascii="Times New Roman" w:hAnsi="Times New Roman"/>
          <w:b/>
          <w:sz w:val="28"/>
          <w:szCs w:val="28"/>
          <w:lang w:val="ru-RU"/>
        </w:rPr>
      </w:pPr>
    </w:p>
    <w:p w:rsidR="004039B2" w:rsidRDefault="007D0608" w:rsidP="00C1701E">
      <w:pPr>
        <w:pStyle w:val="12"/>
        <w:tabs>
          <w:tab w:val="clear" w:pos="9825"/>
          <w:tab w:val="right" w:leader="dot" w:pos="9639"/>
        </w:tabs>
        <w:spacing w:line="276" w:lineRule="auto"/>
        <w:rPr>
          <w:rFonts w:ascii="Times New Roman" w:eastAsiaTheme="minorEastAsia" w:hAnsi="Times New Roman"/>
          <w:bCs w:val="0"/>
          <w:szCs w:val="24"/>
          <w:lang w:val="ru-RU" w:eastAsia="ru-RU"/>
          <w14:ligatures w14:val="standardContextual"/>
        </w:rPr>
      </w:pPr>
      <w:r>
        <w:rPr>
          <w:rFonts w:ascii="Times New Roman" w:hAnsi="Times New Roman"/>
          <w:szCs w:val="24"/>
          <w:lang w:val="ru-RU" w:eastAsia="ru-RU"/>
        </w:rPr>
        <w:fldChar w:fldCharType="begin"/>
      </w:r>
      <w:r>
        <w:rPr>
          <w:rFonts w:ascii="Times New Roman" w:hAnsi="Times New Roman"/>
          <w:szCs w:val="24"/>
          <w:lang w:val="ru-RU" w:eastAsia="ru-RU"/>
        </w:rPr>
        <w:instrText xml:space="preserve"> TOC \o "1-2" \h \z \u </w:instrText>
      </w:r>
      <w:r>
        <w:rPr>
          <w:rFonts w:ascii="Times New Roman" w:hAnsi="Times New Roman"/>
          <w:szCs w:val="24"/>
          <w:lang w:val="ru-RU" w:eastAsia="ru-RU"/>
        </w:rPr>
        <w:fldChar w:fldCharType="separate"/>
      </w:r>
      <w:hyperlink w:anchor="_Toc142037183" w:tooltip="#_Toc142037183" w:history="1">
        <w:r>
          <w:rPr>
            <w:rStyle w:val="af8"/>
            <w:rFonts w:ascii="Times New Roman" w:hAnsi="Times New Roman"/>
            <w:szCs w:val="24"/>
          </w:rPr>
          <w:t>1. ОСНОВНЫЕ ТРЕБОВАНИЯ КОМПЕТЕНЦИИ</w:t>
        </w:r>
        <w:r>
          <w:rPr>
            <w:rFonts w:ascii="Times New Roman" w:hAnsi="Times New Roman"/>
            <w:szCs w:val="24"/>
          </w:rPr>
          <w:tab/>
        </w:r>
        <w:r>
          <w:rPr>
            <w:rFonts w:ascii="Times New Roman" w:hAnsi="Times New Roman"/>
            <w:szCs w:val="24"/>
          </w:rPr>
          <w:fldChar w:fldCharType="begin"/>
        </w:r>
        <w:r>
          <w:rPr>
            <w:rFonts w:ascii="Times New Roman" w:hAnsi="Times New Roman"/>
            <w:szCs w:val="24"/>
          </w:rPr>
          <w:instrText xml:space="preserve"> PAGEREF _Toc142037183 \h </w:instrText>
        </w:r>
        <w:r>
          <w:rPr>
            <w:rFonts w:ascii="Times New Roman" w:hAnsi="Times New Roman"/>
            <w:szCs w:val="24"/>
          </w:rPr>
        </w:r>
        <w:r>
          <w:rPr>
            <w:rFonts w:ascii="Times New Roman" w:hAnsi="Times New Roman"/>
            <w:szCs w:val="24"/>
          </w:rPr>
          <w:fldChar w:fldCharType="separate"/>
        </w:r>
        <w:r>
          <w:rPr>
            <w:rFonts w:ascii="Times New Roman" w:hAnsi="Times New Roman"/>
            <w:szCs w:val="24"/>
          </w:rPr>
          <w:t>3</w:t>
        </w:r>
        <w:r>
          <w:rPr>
            <w:rFonts w:ascii="Times New Roman" w:hAnsi="Times New Roman"/>
            <w:szCs w:val="24"/>
          </w:rPr>
          <w:fldChar w:fldCharType="end"/>
        </w:r>
      </w:hyperlink>
    </w:p>
    <w:p w:rsidR="004039B2" w:rsidRDefault="000554F5" w:rsidP="00C1701E">
      <w:pPr>
        <w:pStyle w:val="27"/>
        <w:spacing w:line="276" w:lineRule="auto"/>
        <w:rPr>
          <w:rFonts w:eastAsiaTheme="minorEastAsia"/>
          <w:sz w:val="24"/>
          <w:szCs w:val="24"/>
          <w14:ligatures w14:val="standardContextual"/>
        </w:rPr>
      </w:pPr>
      <w:hyperlink w:anchor="_Toc142037184" w:tooltip="#_Toc142037184" w:history="1">
        <w:r w:rsidR="007D0608">
          <w:rPr>
            <w:rStyle w:val="af8"/>
            <w:sz w:val="24"/>
            <w:szCs w:val="24"/>
          </w:rPr>
          <w:t>1.1. Общие сведения о требованиях компетенции</w:t>
        </w:r>
        <w:r w:rsidR="007D0608">
          <w:rPr>
            <w:sz w:val="24"/>
            <w:szCs w:val="24"/>
          </w:rPr>
          <w:tab/>
        </w:r>
        <w:r w:rsidR="007D0608">
          <w:rPr>
            <w:sz w:val="24"/>
            <w:szCs w:val="24"/>
          </w:rPr>
          <w:fldChar w:fldCharType="begin"/>
        </w:r>
        <w:r w:rsidR="007D0608">
          <w:rPr>
            <w:sz w:val="24"/>
            <w:szCs w:val="24"/>
          </w:rPr>
          <w:instrText xml:space="preserve"> PAGEREF _Toc142037184 \h </w:instrText>
        </w:r>
        <w:r w:rsidR="007D0608">
          <w:rPr>
            <w:sz w:val="24"/>
            <w:szCs w:val="24"/>
          </w:rPr>
        </w:r>
        <w:r w:rsidR="007D0608">
          <w:rPr>
            <w:sz w:val="24"/>
            <w:szCs w:val="24"/>
          </w:rPr>
          <w:fldChar w:fldCharType="separate"/>
        </w:r>
        <w:r w:rsidR="007D0608">
          <w:rPr>
            <w:sz w:val="24"/>
            <w:szCs w:val="24"/>
          </w:rPr>
          <w:t>3</w:t>
        </w:r>
        <w:r w:rsidR="007D0608">
          <w:rPr>
            <w:sz w:val="24"/>
            <w:szCs w:val="24"/>
          </w:rPr>
          <w:fldChar w:fldCharType="end"/>
        </w:r>
      </w:hyperlink>
    </w:p>
    <w:p w:rsidR="004039B2" w:rsidRDefault="000554F5" w:rsidP="00C1701E">
      <w:pPr>
        <w:pStyle w:val="27"/>
        <w:spacing w:line="276" w:lineRule="auto"/>
        <w:rPr>
          <w:rFonts w:eastAsiaTheme="minorEastAsia"/>
          <w:sz w:val="24"/>
          <w:szCs w:val="24"/>
          <w14:ligatures w14:val="standardContextual"/>
        </w:rPr>
      </w:pPr>
      <w:hyperlink w:anchor="_Toc142037185" w:tooltip="#_Toc142037185" w:history="1">
        <w:r w:rsidR="007D0608">
          <w:rPr>
            <w:rStyle w:val="af8"/>
            <w:sz w:val="24"/>
            <w:szCs w:val="24"/>
          </w:rPr>
          <w:t>1.2. Перечень профессиональных задач специалиста по компетенции «Оптоэлектроника»</w:t>
        </w:r>
        <w:r w:rsidR="007D0608">
          <w:rPr>
            <w:sz w:val="24"/>
            <w:szCs w:val="24"/>
          </w:rPr>
          <w:tab/>
        </w:r>
        <w:r w:rsidR="007D0608">
          <w:rPr>
            <w:sz w:val="24"/>
            <w:szCs w:val="24"/>
          </w:rPr>
          <w:fldChar w:fldCharType="begin"/>
        </w:r>
        <w:r w:rsidR="007D0608">
          <w:rPr>
            <w:sz w:val="24"/>
            <w:szCs w:val="24"/>
          </w:rPr>
          <w:instrText xml:space="preserve"> PAGEREF _Toc142037185 \h </w:instrText>
        </w:r>
        <w:r w:rsidR="007D0608">
          <w:rPr>
            <w:sz w:val="24"/>
            <w:szCs w:val="24"/>
          </w:rPr>
        </w:r>
        <w:r w:rsidR="007D0608">
          <w:rPr>
            <w:sz w:val="24"/>
            <w:szCs w:val="24"/>
          </w:rPr>
          <w:fldChar w:fldCharType="separate"/>
        </w:r>
        <w:r w:rsidR="007D0608">
          <w:rPr>
            <w:sz w:val="24"/>
            <w:szCs w:val="24"/>
          </w:rPr>
          <w:t>3</w:t>
        </w:r>
        <w:r w:rsidR="007D0608">
          <w:rPr>
            <w:sz w:val="24"/>
            <w:szCs w:val="24"/>
          </w:rPr>
          <w:fldChar w:fldCharType="end"/>
        </w:r>
      </w:hyperlink>
    </w:p>
    <w:p w:rsidR="004039B2" w:rsidRDefault="000554F5" w:rsidP="00C1701E">
      <w:pPr>
        <w:pStyle w:val="27"/>
        <w:spacing w:line="276" w:lineRule="auto"/>
        <w:rPr>
          <w:rFonts w:eastAsiaTheme="minorEastAsia"/>
          <w:sz w:val="24"/>
          <w:szCs w:val="24"/>
          <w14:ligatures w14:val="standardContextual"/>
        </w:rPr>
      </w:pPr>
      <w:hyperlink w:anchor="_Toc142037186" w:tooltip="#_Toc142037186" w:history="1">
        <w:r w:rsidR="007D0608">
          <w:rPr>
            <w:rStyle w:val="af8"/>
            <w:sz w:val="24"/>
            <w:szCs w:val="24"/>
          </w:rPr>
          <w:t>1.3. Требования к схеме оценки</w:t>
        </w:r>
        <w:r w:rsidR="007D0608">
          <w:rPr>
            <w:sz w:val="24"/>
            <w:szCs w:val="24"/>
          </w:rPr>
          <w:tab/>
        </w:r>
      </w:hyperlink>
      <w:r w:rsidR="00AC3474">
        <w:rPr>
          <w:sz w:val="24"/>
          <w:szCs w:val="24"/>
        </w:rPr>
        <w:t xml:space="preserve"> 10</w:t>
      </w:r>
    </w:p>
    <w:p w:rsidR="004039B2" w:rsidRDefault="000554F5" w:rsidP="00C1701E">
      <w:pPr>
        <w:pStyle w:val="27"/>
        <w:spacing w:line="276" w:lineRule="auto"/>
        <w:rPr>
          <w:rFonts w:eastAsiaTheme="minorEastAsia"/>
          <w:sz w:val="24"/>
          <w:szCs w:val="24"/>
          <w14:ligatures w14:val="standardContextual"/>
        </w:rPr>
      </w:pPr>
      <w:hyperlink w:anchor="_Toc142037187" w:tooltip="#_Toc142037187" w:history="1">
        <w:r w:rsidR="007D0608">
          <w:rPr>
            <w:rStyle w:val="af8"/>
            <w:sz w:val="24"/>
            <w:szCs w:val="24"/>
          </w:rPr>
          <w:t>1.4. Спецификация оценки компетенции</w:t>
        </w:r>
        <w:r w:rsidR="007D0608">
          <w:rPr>
            <w:sz w:val="24"/>
            <w:szCs w:val="24"/>
          </w:rPr>
          <w:tab/>
        </w:r>
      </w:hyperlink>
      <w:r w:rsidR="00AC3474">
        <w:rPr>
          <w:sz w:val="24"/>
          <w:szCs w:val="24"/>
        </w:rPr>
        <w:t xml:space="preserve"> 10</w:t>
      </w:r>
    </w:p>
    <w:p w:rsidR="004039B2" w:rsidRDefault="000554F5" w:rsidP="00C1701E">
      <w:pPr>
        <w:pStyle w:val="27"/>
        <w:spacing w:line="276" w:lineRule="auto"/>
        <w:rPr>
          <w:rFonts w:eastAsiaTheme="minorEastAsia"/>
          <w:sz w:val="24"/>
          <w:szCs w:val="24"/>
          <w14:ligatures w14:val="standardContextual"/>
        </w:rPr>
      </w:pPr>
      <w:hyperlink w:anchor="_Toc142037188" w:tooltip="#_Toc142037188" w:history="1">
        <w:r w:rsidR="007D0608">
          <w:rPr>
            <w:rStyle w:val="af8"/>
            <w:sz w:val="24"/>
            <w:szCs w:val="24"/>
          </w:rPr>
          <w:t>1.5. Конкурсное задание</w:t>
        </w:r>
        <w:r w:rsidR="007D0608">
          <w:rPr>
            <w:sz w:val="24"/>
            <w:szCs w:val="24"/>
          </w:rPr>
          <w:tab/>
        </w:r>
      </w:hyperlink>
      <w:r w:rsidR="00AC3474">
        <w:rPr>
          <w:sz w:val="24"/>
          <w:szCs w:val="24"/>
        </w:rPr>
        <w:t xml:space="preserve"> 11</w:t>
      </w:r>
    </w:p>
    <w:p w:rsidR="004039B2" w:rsidRDefault="000554F5" w:rsidP="00C1701E">
      <w:pPr>
        <w:pStyle w:val="27"/>
        <w:spacing w:line="276" w:lineRule="auto"/>
        <w:rPr>
          <w:rFonts w:eastAsiaTheme="minorEastAsia"/>
          <w:sz w:val="24"/>
          <w:szCs w:val="24"/>
          <w14:ligatures w14:val="standardContextual"/>
        </w:rPr>
      </w:pPr>
      <w:hyperlink w:anchor="_Toc142037189" w:tooltip="#_Toc142037189" w:history="1">
        <w:r w:rsidR="007D0608">
          <w:rPr>
            <w:rStyle w:val="af8"/>
            <w:sz w:val="24"/>
            <w:szCs w:val="24"/>
          </w:rPr>
          <w:t>1.5.1. Разработка/выбор конкурсного задания</w:t>
        </w:r>
        <w:r w:rsidR="007D0608">
          <w:rPr>
            <w:sz w:val="24"/>
            <w:szCs w:val="24"/>
          </w:rPr>
          <w:tab/>
        </w:r>
      </w:hyperlink>
      <w:r w:rsidR="00AC3474">
        <w:rPr>
          <w:sz w:val="24"/>
          <w:szCs w:val="24"/>
        </w:rPr>
        <w:t xml:space="preserve"> 11</w:t>
      </w:r>
    </w:p>
    <w:p w:rsidR="004039B2" w:rsidRDefault="000554F5" w:rsidP="00C1701E">
      <w:pPr>
        <w:pStyle w:val="27"/>
        <w:spacing w:line="276" w:lineRule="auto"/>
        <w:rPr>
          <w:rFonts w:eastAsiaTheme="minorEastAsia"/>
          <w:sz w:val="24"/>
          <w:szCs w:val="24"/>
          <w14:ligatures w14:val="standardContextual"/>
        </w:rPr>
      </w:pPr>
      <w:hyperlink w:anchor="_Toc142037190" w:tooltip="#_Toc142037190" w:history="1">
        <w:r w:rsidR="007D0608">
          <w:rPr>
            <w:rStyle w:val="af8"/>
            <w:sz w:val="24"/>
            <w:szCs w:val="24"/>
          </w:rPr>
          <w:t>1.5.2. Структура модулей конкурсного задания (инвариант/вариатив)</w:t>
        </w:r>
        <w:r w:rsidR="007D0608">
          <w:rPr>
            <w:sz w:val="24"/>
            <w:szCs w:val="24"/>
          </w:rPr>
          <w:tab/>
        </w:r>
      </w:hyperlink>
      <w:r w:rsidR="00AC3474">
        <w:rPr>
          <w:sz w:val="24"/>
          <w:szCs w:val="24"/>
        </w:rPr>
        <w:t xml:space="preserve"> 12</w:t>
      </w:r>
    </w:p>
    <w:p w:rsidR="004039B2" w:rsidRPr="00AC3474" w:rsidRDefault="000554F5" w:rsidP="00C1701E">
      <w:pPr>
        <w:pStyle w:val="12"/>
        <w:tabs>
          <w:tab w:val="clear" w:pos="9825"/>
          <w:tab w:val="right" w:leader="dot" w:pos="9639"/>
        </w:tabs>
        <w:spacing w:line="276" w:lineRule="auto"/>
        <w:rPr>
          <w:rFonts w:ascii="Times New Roman" w:eastAsiaTheme="minorEastAsia" w:hAnsi="Times New Roman"/>
          <w:bCs w:val="0"/>
          <w:szCs w:val="24"/>
          <w:lang w:val="ru-RU" w:eastAsia="ru-RU"/>
          <w14:ligatures w14:val="standardContextual"/>
        </w:rPr>
      </w:pPr>
      <w:hyperlink w:anchor="_Toc142037191" w:tooltip="#_Toc142037191" w:history="1">
        <w:r w:rsidR="007D0608">
          <w:rPr>
            <w:rStyle w:val="af8"/>
            <w:rFonts w:ascii="Times New Roman" w:hAnsi="Times New Roman"/>
            <w:szCs w:val="24"/>
          </w:rPr>
          <w:t>2. СПЕЦИАЛЬНЫЕ ПРАВИЛА КОМПЕТЕНЦИИ</w:t>
        </w:r>
        <w:r w:rsidR="007D0608">
          <w:rPr>
            <w:rFonts w:ascii="Times New Roman" w:hAnsi="Times New Roman"/>
            <w:szCs w:val="24"/>
          </w:rPr>
          <w:tab/>
        </w:r>
      </w:hyperlink>
      <w:r w:rsidR="00AC3474">
        <w:rPr>
          <w:rFonts w:ascii="Times New Roman" w:hAnsi="Times New Roman"/>
          <w:szCs w:val="24"/>
          <w:lang w:val="ru-RU"/>
        </w:rPr>
        <w:t xml:space="preserve"> 35</w:t>
      </w:r>
    </w:p>
    <w:p w:rsidR="004039B2" w:rsidRDefault="000554F5" w:rsidP="00C1701E">
      <w:pPr>
        <w:pStyle w:val="27"/>
        <w:spacing w:line="276" w:lineRule="auto"/>
        <w:rPr>
          <w:rFonts w:eastAsiaTheme="minorEastAsia"/>
          <w:sz w:val="24"/>
          <w:szCs w:val="24"/>
          <w14:ligatures w14:val="standardContextual"/>
        </w:rPr>
      </w:pPr>
      <w:hyperlink w:anchor="_Toc142037192" w:tooltip="#_Toc142037192" w:history="1">
        <w:r w:rsidR="007D0608">
          <w:rPr>
            <w:rStyle w:val="af8"/>
            <w:sz w:val="24"/>
            <w:szCs w:val="24"/>
          </w:rPr>
          <w:t>2.1. Личный инструмент конкурсанта</w:t>
        </w:r>
        <w:r w:rsidR="007D0608">
          <w:rPr>
            <w:sz w:val="24"/>
            <w:szCs w:val="24"/>
          </w:rPr>
          <w:tab/>
        </w:r>
      </w:hyperlink>
      <w:r w:rsidR="00AC3474">
        <w:rPr>
          <w:sz w:val="24"/>
          <w:szCs w:val="24"/>
        </w:rPr>
        <w:t xml:space="preserve"> 35</w:t>
      </w:r>
    </w:p>
    <w:p w:rsidR="004039B2" w:rsidRDefault="000554F5" w:rsidP="00C1701E">
      <w:pPr>
        <w:pStyle w:val="27"/>
        <w:spacing w:line="276" w:lineRule="auto"/>
        <w:rPr>
          <w:rFonts w:eastAsiaTheme="minorEastAsia"/>
          <w:sz w:val="24"/>
          <w:szCs w:val="24"/>
          <w14:ligatures w14:val="standardContextual"/>
        </w:rPr>
      </w:pPr>
      <w:hyperlink w:anchor="_Toc142037193" w:tooltip="#_Toc142037193" w:history="1">
        <w:r w:rsidR="007D0608">
          <w:rPr>
            <w:rStyle w:val="af8"/>
            <w:sz w:val="24"/>
            <w:szCs w:val="24"/>
          </w:rPr>
          <w:t>2.2.</w:t>
        </w:r>
        <w:r w:rsidR="007D0608">
          <w:rPr>
            <w:rStyle w:val="af8"/>
            <w:i/>
            <w:sz w:val="24"/>
            <w:szCs w:val="24"/>
          </w:rPr>
          <w:t xml:space="preserve"> </w:t>
        </w:r>
        <w:r w:rsidR="007D0608">
          <w:rPr>
            <w:rStyle w:val="af8"/>
            <w:sz w:val="24"/>
            <w:szCs w:val="24"/>
          </w:rPr>
          <w:t>Материалы, оборудование и инструменты, запрещенные на площадке</w:t>
        </w:r>
        <w:r w:rsidR="007D0608">
          <w:rPr>
            <w:sz w:val="24"/>
            <w:szCs w:val="24"/>
          </w:rPr>
          <w:tab/>
        </w:r>
      </w:hyperlink>
      <w:r w:rsidR="00AC3474">
        <w:rPr>
          <w:sz w:val="24"/>
          <w:szCs w:val="24"/>
        </w:rPr>
        <w:t xml:space="preserve"> 35</w:t>
      </w:r>
    </w:p>
    <w:p w:rsidR="004039B2" w:rsidRPr="00AC3474" w:rsidRDefault="000554F5" w:rsidP="00C1701E">
      <w:pPr>
        <w:pStyle w:val="12"/>
        <w:tabs>
          <w:tab w:val="clear" w:pos="9825"/>
          <w:tab w:val="right" w:leader="dot" w:pos="9639"/>
        </w:tabs>
        <w:spacing w:line="276" w:lineRule="auto"/>
        <w:rPr>
          <w:rFonts w:ascii="Times New Roman" w:eastAsiaTheme="minorEastAsia" w:hAnsi="Times New Roman"/>
          <w:bCs w:val="0"/>
          <w:szCs w:val="24"/>
          <w:lang w:val="ru-RU" w:eastAsia="ru-RU"/>
          <w14:ligatures w14:val="standardContextual"/>
        </w:rPr>
      </w:pPr>
      <w:hyperlink w:anchor="_Toc142037194" w:tooltip="#_Toc142037194" w:history="1">
        <w:r w:rsidR="007D0608">
          <w:rPr>
            <w:rStyle w:val="af8"/>
            <w:rFonts w:ascii="Times New Roman" w:hAnsi="Times New Roman"/>
            <w:szCs w:val="24"/>
          </w:rPr>
          <w:t>3. ПРИЛОЖЕНИЯ</w:t>
        </w:r>
        <w:r w:rsidR="007D0608">
          <w:rPr>
            <w:rFonts w:ascii="Times New Roman" w:hAnsi="Times New Roman"/>
            <w:szCs w:val="24"/>
          </w:rPr>
          <w:tab/>
        </w:r>
      </w:hyperlink>
      <w:r w:rsidR="00AC3474">
        <w:rPr>
          <w:rFonts w:ascii="Times New Roman" w:hAnsi="Times New Roman"/>
          <w:szCs w:val="24"/>
          <w:lang w:val="ru-RU"/>
        </w:rPr>
        <w:t xml:space="preserve"> 36</w:t>
      </w:r>
    </w:p>
    <w:p w:rsidR="004039B2" w:rsidRDefault="007D0608">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Pr>
          <w:rFonts w:ascii="Times New Roman" w:hAnsi="Times New Roman"/>
          <w:bCs/>
          <w:sz w:val="24"/>
          <w:lang w:val="ru-RU" w:eastAsia="ru-RU"/>
        </w:rPr>
        <w:fldChar w:fldCharType="end"/>
      </w: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2"/>
        <w:rPr>
          <w:lang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jc w:val="both"/>
        <w:rPr>
          <w:rFonts w:ascii="Times New Roman" w:hAnsi="Times New Roman"/>
          <w:bCs/>
          <w:sz w:val="24"/>
          <w:szCs w:val="20"/>
          <w:lang w:val="ru-RU" w:eastAsia="ru-RU"/>
        </w:rPr>
      </w:pPr>
    </w:p>
    <w:p w:rsidR="004039B2" w:rsidRDefault="007D0608">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rsidR="004039B2" w:rsidRDefault="004039B2">
      <w:pPr>
        <w:pStyle w:val="bullet"/>
        <w:numPr>
          <w:ilvl w:val="0"/>
          <w:numId w:val="0"/>
        </w:numPr>
        <w:ind w:firstLine="709"/>
        <w:jc w:val="both"/>
        <w:rPr>
          <w:rFonts w:ascii="Times New Roman" w:hAnsi="Times New Roman"/>
          <w:b/>
          <w:bCs/>
          <w:sz w:val="24"/>
          <w:szCs w:val="20"/>
          <w:lang w:val="ru-RU" w:eastAsia="ru-RU"/>
        </w:rPr>
      </w:pPr>
    </w:p>
    <w:p w:rsidR="004039B2" w:rsidRDefault="007D0608">
      <w:pPr>
        <w:pStyle w:val="bullet"/>
        <w:numPr>
          <w:ilvl w:val="0"/>
          <w:numId w:val="23"/>
        </w:numPr>
        <w:jc w:val="both"/>
        <w:rPr>
          <w:rFonts w:ascii="Times New Roman" w:hAnsi="Times New Roman"/>
          <w:sz w:val="28"/>
          <w:szCs w:val="28"/>
          <w:lang w:val="ru-RU"/>
        </w:rPr>
      </w:pPr>
      <w:r>
        <w:rPr>
          <w:rFonts w:ascii="Times New Roman" w:hAnsi="Times New Roman"/>
          <w:bCs/>
          <w:i/>
          <w:sz w:val="28"/>
          <w:szCs w:val="28"/>
          <w:lang w:val="en-US" w:eastAsia="ru-RU"/>
        </w:rPr>
        <w:t>CAD</w:t>
      </w:r>
      <w:r>
        <w:rPr>
          <w:rFonts w:ascii="Times New Roman" w:hAnsi="Times New Roman"/>
          <w:bCs/>
          <w:i/>
          <w:sz w:val="28"/>
          <w:szCs w:val="28"/>
          <w:lang w:val="ru-RU" w:eastAsia="ru-RU"/>
        </w:rPr>
        <w:t xml:space="preserve"> – </w:t>
      </w:r>
      <w:r>
        <w:rPr>
          <w:rFonts w:ascii="Times New Roman" w:hAnsi="Times New Roman"/>
          <w:sz w:val="28"/>
          <w:szCs w:val="28"/>
          <w:lang w:val="ru-RU"/>
        </w:rPr>
        <w:t>конструкторская система автоматизированного проектирования.</w:t>
      </w:r>
    </w:p>
    <w:p w:rsidR="004039B2" w:rsidRDefault="007D0608">
      <w:pPr>
        <w:pStyle w:val="bullet"/>
        <w:numPr>
          <w:ilvl w:val="0"/>
          <w:numId w:val="23"/>
        </w:numPr>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САЕ – </w:t>
      </w:r>
      <w:r>
        <w:rPr>
          <w:rFonts w:ascii="Times New Roman" w:hAnsi="Times New Roman"/>
          <w:sz w:val="28"/>
          <w:szCs w:val="28"/>
          <w:lang w:val="ru-RU"/>
        </w:rPr>
        <w:t>средство автоматизации инженерных расчетов, анализа и симуляции физических процессов.</w:t>
      </w:r>
    </w:p>
    <w:p w:rsidR="004039B2" w:rsidRDefault="007D0608">
      <w:pPr>
        <w:pStyle w:val="bullet"/>
        <w:numPr>
          <w:ilvl w:val="0"/>
          <w:numId w:val="23"/>
        </w:numPr>
        <w:jc w:val="both"/>
        <w:rPr>
          <w:rFonts w:ascii="Times New Roman" w:hAnsi="Times New Roman"/>
          <w:bCs/>
          <w:i/>
          <w:sz w:val="28"/>
          <w:szCs w:val="28"/>
          <w:lang w:val="ru-RU" w:eastAsia="ru-RU"/>
        </w:rPr>
      </w:pPr>
      <w:r>
        <w:rPr>
          <w:rFonts w:ascii="Times New Roman" w:hAnsi="Times New Roman"/>
          <w:bCs/>
          <w:i/>
          <w:sz w:val="28"/>
          <w:szCs w:val="28"/>
          <w:lang w:val="en-US" w:eastAsia="ru-RU"/>
        </w:rPr>
        <w:t xml:space="preserve">IDE – </w:t>
      </w:r>
      <w:r>
        <w:rPr>
          <w:rFonts w:ascii="Times New Roman" w:hAnsi="Times New Roman"/>
          <w:bCs/>
          <w:sz w:val="28"/>
          <w:szCs w:val="28"/>
        </w:rPr>
        <w:t>интегрированн</w:t>
      </w:r>
      <w:r>
        <w:rPr>
          <w:rFonts w:ascii="Times New Roman" w:hAnsi="Times New Roman"/>
          <w:bCs/>
          <w:sz w:val="28"/>
          <w:szCs w:val="28"/>
          <w:lang w:val="ru-RU"/>
        </w:rPr>
        <w:t>ая</w:t>
      </w:r>
      <w:r>
        <w:rPr>
          <w:rFonts w:ascii="Times New Roman" w:hAnsi="Times New Roman"/>
          <w:bCs/>
          <w:sz w:val="28"/>
          <w:szCs w:val="28"/>
        </w:rPr>
        <w:t xml:space="preserve"> сред</w:t>
      </w:r>
      <w:r>
        <w:rPr>
          <w:rFonts w:ascii="Times New Roman" w:hAnsi="Times New Roman"/>
          <w:bCs/>
          <w:sz w:val="28"/>
          <w:szCs w:val="28"/>
          <w:lang w:val="ru-RU"/>
        </w:rPr>
        <w:t>а</w:t>
      </w:r>
      <w:r>
        <w:rPr>
          <w:rFonts w:ascii="Times New Roman" w:hAnsi="Times New Roman"/>
          <w:bCs/>
          <w:sz w:val="28"/>
          <w:szCs w:val="28"/>
        </w:rPr>
        <w:t xml:space="preserve"> разработки</w:t>
      </w:r>
      <w:r>
        <w:rPr>
          <w:rFonts w:ascii="Times New Roman" w:hAnsi="Times New Roman"/>
          <w:bCs/>
          <w:sz w:val="28"/>
          <w:szCs w:val="28"/>
          <w:lang w:val="ru-RU"/>
        </w:rPr>
        <w:t>.</w:t>
      </w:r>
    </w:p>
    <w:p w:rsidR="004039B2" w:rsidRDefault="007D0608">
      <w:pPr>
        <w:pStyle w:val="bullet"/>
        <w:numPr>
          <w:ilvl w:val="0"/>
          <w:numId w:val="23"/>
        </w:numPr>
        <w:jc w:val="both"/>
        <w:rPr>
          <w:rFonts w:ascii="Times New Roman" w:hAnsi="Times New Roman"/>
          <w:sz w:val="28"/>
          <w:szCs w:val="28"/>
          <w:lang w:val="ru-RU"/>
        </w:rPr>
      </w:pPr>
      <w:r>
        <w:rPr>
          <w:rFonts w:ascii="Times New Roman" w:hAnsi="Times New Roman"/>
          <w:bCs/>
          <w:i/>
          <w:sz w:val="28"/>
          <w:szCs w:val="28"/>
          <w:lang w:val="ru-RU" w:eastAsia="ru-RU"/>
        </w:rPr>
        <w:t xml:space="preserve">САПР – </w:t>
      </w:r>
      <w:r>
        <w:rPr>
          <w:rFonts w:ascii="Times New Roman" w:hAnsi="Times New Roman"/>
          <w:sz w:val="28"/>
          <w:szCs w:val="28"/>
          <w:lang w:val="ru-RU"/>
        </w:rPr>
        <w:t>система автоматизированного проектирования.</w:t>
      </w:r>
    </w:p>
    <w:p w:rsidR="004039B2" w:rsidRDefault="007D0608">
      <w:pPr>
        <w:pStyle w:val="bullet"/>
        <w:numPr>
          <w:ilvl w:val="0"/>
          <w:numId w:val="23"/>
        </w:numPr>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ЕСКД – </w:t>
      </w:r>
      <w:r>
        <w:rPr>
          <w:rFonts w:ascii="Times New Roman" w:hAnsi="Times New Roman"/>
          <w:bCs/>
          <w:sz w:val="28"/>
          <w:szCs w:val="28"/>
          <w:lang w:val="ru-RU" w:eastAsia="ru-RU"/>
        </w:rPr>
        <w:t>единая</w:t>
      </w:r>
      <w:r>
        <w:rPr>
          <w:rFonts w:ascii="Times New Roman" w:hAnsi="Times New Roman"/>
          <w:bCs/>
          <w:i/>
          <w:sz w:val="28"/>
          <w:szCs w:val="28"/>
          <w:lang w:val="ru-RU" w:eastAsia="ru-RU"/>
        </w:rPr>
        <w:t xml:space="preserve"> </w:t>
      </w:r>
      <w:r>
        <w:rPr>
          <w:rFonts w:ascii="Times New Roman" w:hAnsi="Times New Roman"/>
          <w:sz w:val="28"/>
          <w:szCs w:val="28"/>
          <w:lang w:val="ru-RU"/>
        </w:rPr>
        <w:t>система конструкторской документации.</w:t>
      </w:r>
    </w:p>
    <w:p w:rsidR="004039B2" w:rsidRDefault="007D0608">
      <w:pPr>
        <w:pStyle w:val="bullet"/>
        <w:numPr>
          <w:ilvl w:val="0"/>
          <w:numId w:val="23"/>
        </w:numPr>
        <w:jc w:val="both"/>
        <w:rPr>
          <w:rFonts w:ascii="Times New Roman" w:hAnsi="Times New Roman"/>
          <w:sz w:val="28"/>
          <w:szCs w:val="28"/>
          <w:lang w:val="ru-RU"/>
        </w:rPr>
      </w:pPr>
      <w:r>
        <w:rPr>
          <w:rFonts w:ascii="Times New Roman" w:hAnsi="Times New Roman"/>
          <w:bCs/>
          <w:i/>
          <w:sz w:val="28"/>
          <w:szCs w:val="28"/>
          <w:lang w:val="ru-RU" w:eastAsia="ru-RU"/>
        </w:rPr>
        <w:t xml:space="preserve">ЕСПД – </w:t>
      </w:r>
      <w:r>
        <w:rPr>
          <w:rFonts w:ascii="Times New Roman" w:hAnsi="Times New Roman"/>
          <w:sz w:val="28"/>
          <w:szCs w:val="28"/>
          <w:lang w:val="ru-RU"/>
        </w:rPr>
        <w:t>единая система программной документации.</w:t>
      </w:r>
    </w:p>
    <w:p w:rsidR="004039B2" w:rsidRDefault="007D0608">
      <w:pPr>
        <w:pStyle w:val="bullet"/>
        <w:numPr>
          <w:ilvl w:val="0"/>
          <w:numId w:val="23"/>
        </w:numPr>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СИЗ – </w:t>
      </w:r>
      <w:r>
        <w:rPr>
          <w:rFonts w:ascii="Times New Roman" w:hAnsi="Times New Roman"/>
          <w:bCs/>
          <w:sz w:val="28"/>
          <w:szCs w:val="28"/>
          <w:lang w:val="ru-RU" w:eastAsia="ru-RU"/>
        </w:rPr>
        <w:t>средства индивидуальной защиты</w:t>
      </w:r>
    </w:p>
    <w:p w:rsidR="004039B2" w:rsidRDefault="007D0608">
      <w:pPr>
        <w:pStyle w:val="bullet"/>
        <w:numPr>
          <w:ilvl w:val="0"/>
          <w:numId w:val="0"/>
        </w:numPr>
        <w:ind w:firstLine="709"/>
        <w:jc w:val="both"/>
        <w:rPr>
          <w:rFonts w:ascii="Times New Roman" w:hAnsi="Times New Roman"/>
          <w:b/>
          <w:bCs/>
          <w:i/>
          <w:sz w:val="28"/>
          <w:szCs w:val="28"/>
          <w:vertAlign w:val="subscript"/>
          <w:lang w:val="ru-RU" w:eastAsia="ru-RU"/>
        </w:rPr>
      </w:pPr>
      <w:r>
        <w:rPr>
          <w:rFonts w:ascii="Times New Roman" w:hAnsi="Times New Roman"/>
          <w:b/>
          <w:bCs/>
          <w:i/>
          <w:sz w:val="28"/>
          <w:szCs w:val="28"/>
          <w:vertAlign w:val="subscript"/>
          <w:lang w:val="ru-RU" w:eastAsia="ru-RU"/>
        </w:rPr>
        <w:t xml:space="preserve"> </w:t>
      </w:r>
    </w:p>
    <w:p w:rsidR="004039B2" w:rsidRDefault="007D0608">
      <w:pPr>
        <w:rPr>
          <w:rFonts w:ascii="Times New Roman" w:eastAsia="Times New Roman" w:hAnsi="Times New Roman" w:cs="Times New Roman"/>
          <w:b/>
          <w:bCs/>
          <w:i/>
          <w:sz w:val="28"/>
          <w:szCs w:val="28"/>
          <w:vertAlign w:val="subscript"/>
          <w:lang w:eastAsia="ru-RU"/>
        </w:rPr>
      </w:pPr>
      <w:r>
        <w:rPr>
          <w:rFonts w:ascii="Times New Roman" w:hAnsi="Times New Roman"/>
          <w:b/>
          <w:bCs/>
          <w:i/>
          <w:sz w:val="28"/>
          <w:szCs w:val="28"/>
          <w:vertAlign w:val="subscript"/>
          <w:lang w:eastAsia="ru-RU"/>
        </w:rPr>
        <w:br w:type="page" w:clear="all"/>
      </w:r>
    </w:p>
    <w:p w:rsidR="004039B2" w:rsidRDefault="007D0608">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Pr>
          <w:rFonts w:ascii="Times New Roman" w:hAnsi="Times New Roman"/>
          <w:color w:val="auto"/>
          <w:sz w:val="34"/>
          <w:szCs w:val="34"/>
        </w:rPr>
        <w:t xml:space="preserve"> </w:t>
      </w:r>
      <w:r>
        <w:rPr>
          <w:rFonts w:ascii="Times New Roman" w:hAnsi="Times New Roman"/>
          <w:color w:val="auto"/>
          <w:sz w:val="28"/>
          <w:szCs w:val="28"/>
        </w:rPr>
        <w:t>ОСНОВНЫЕ ТРЕБОВАНИЯ КОМПЕТЕНЦИИ</w:t>
      </w:r>
      <w:bookmarkEnd w:id="1"/>
    </w:p>
    <w:p w:rsidR="004039B2" w:rsidRDefault="007D0608">
      <w:pPr>
        <w:pStyle w:val="-2"/>
        <w:spacing w:after="240"/>
        <w:jc w:val="center"/>
        <w:rPr>
          <w:rFonts w:ascii="Times New Roman" w:hAnsi="Times New Roman"/>
          <w:sz w:val="24"/>
        </w:rPr>
      </w:pPr>
      <w:bookmarkStart w:id="2" w:name="_Toc142037184"/>
      <w:r>
        <w:rPr>
          <w:rFonts w:ascii="Times New Roman" w:hAnsi="Times New Roman"/>
          <w:sz w:val="24"/>
        </w:rPr>
        <w:t>1.1. ОБЩИЕ СВЕДЕНИЯ О ТРЕБОВАНИЯХ КОМПЕТЕНЦИИ</w:t>
      </w:r>
      <w:bookmarkEnd w:id="2"/>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«Оптоэлектроника» </w:t>
      </w:r>
      <w:bookmarkStart w:id="3" w:name="_Hlk123050441"/>
      <w:r>
        <w:rPr>
          <w:rFonts w:ascii="Times New Roman" w:hAnsi="Times New Roman" w:cs="Times New Roman"/>
          <w:sz w:val="28"/>
          <w:szCs w:val="28"/>
        </w:rPr>
        <w:t>определяют знания, умения, навыки и трудовые функции</w:t>
      </w:r>
      <w:bookmarkEnd w:id="3"/>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4039B2" w:rsidRDefault="007D0608">
      <w:pPr>
        <w:pStyle w:val="-2"/>
        <w:ind w:firstLine="709"/>
        <w:jc w:val="center"/>
        <w:rPr>
          <w:rFonts w:ascii="Times New Roman" w:hAnsi="Times New Roman"/>
          <w:sz w:val="24"/>
        </w:rPr>
      </w:pPr>
      <w:bookmarkStart w:id="4" w:name="_Toc78885652"/>
      <w:bookmarkStart w:id="5" w:name="_Toc142037185"/>
      <w:r>
        <w:rPr>
          <w:rFonts w:ascii="Times New Roman" w:hAnsi="Times New Roman"/>
          <w:sz w:val="24"/>
        </w:rPr>
        <w:t>1.</w:t>
      </w:r>
      <w:bookmarkEnd w:id="4"/>
      <w:r>
        <w:rPr>
          <w:rFonts w:ascii="Times New Roman" w:hAnsi="Times New Roman"/>
          <w:sz w:val="24"/>
        </w:rPr>
        <w:t>2. ПЕРЕЧЕНЬ ПРОФЕССИОНАЛЬНЫХ ЗАДАЧ СПЕЦИАЛИСТА ПО КОМПЕТЕНЦИИ «ОПТОЭЛЕКТРОНИКА»</w:t>
      </w:r>
      <w:bookmarkEnd w:id="5"/>
    </w:p>
    <w:p w:rsidR="004039B2" w:rsidRDefault="007D0608">
      <w:pPr>
        <w:pStyle w:val="afb"/>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№1</w:t>
      </w:r>
    </w:p>
    <w:p w:rsidR="004039B2" w:rsidRDefault="004039B2">
      <w:pPr>
        <w:spacing w:after="0" w:line="240" w:lineRule="auto"/>
        <w:jc w:val="right"/>
        <w:rPr>
          <w:rFonts w:ascii="Times New Roman" w:hAnsi="Times New Roman" w:cs="Times New Roman"/>
          <w:i/>
          <w:iCs/>
          <w:sz w:val="20"/>
          <w:szCs w:val="20"/>
        </w:rPr>
      </w:pPr>
    </w:p>
    <w:p w:rsidR="004039B2" w:rsidRDefault="007D0608">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p w:rsidR="004039B2" w:rsidRDefault="004039B2">
      <w:pPr>
        <w:spacing w:after="0" w:line="240" w:lineRule="auto"/>
        <w:jc w:val="center"/>
        <w:rPr>
          <w:rFonts w:ascii="Times New Roman" w:hAnsi="Times New Roman"/>
          <w:b/>
          <w:bCs/>
          <w:color w:val="000000"/>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0"/>
        <w:gridCol w:w="7679"/>
        <w:gridCol w:w="1526"/>
      </w:tblGrid>
      <w:tr w:rsidR="004039B2">
        <w:tc>
          <w:tcPr>
            <w:tcW w:w="330" w:type="pct"/>
            <w:shd w:val="clear" w:color="auto" w:fill="92D050"/>
            <w:vAlign w:val="center"/>
          </w:tcPr>
          <w:p w:rsidR="004039B2" w:rsidRDefault="007D0608">
            <w:pPr>
              <w:jc w:val="center"/>
              <w:rPr>
                <w:rFonts w:ascii="Times New Roman" w:hAnsi="Times New Roman" w:cs="Times New Roman"/>
                <w:b/>
                <w:color w:val="FFFFFF"/>
                <w:sz w:val="24"/>
                <w:szCs w:val="24"/>
              </w:rPr>
            </w:pPr>
            <w:r>
              <w:rPr>
                <w:rFonts w:ascii="Times New Roman" w:hAnsi="Times New Roman" w:cs="Times New Roman"/>
                <w:b/>
                <w:color w:val="FFFFFF"/>
                <w:sz w:val="24"/>
                <w:szCs w:val="24"/>
              </w:rPr>
              <w:t>№ п/п</w:t>
            </w:r>
          </w:p>
        </w:tc>
        <w:tc>
          <w:tcPr>
            <w:tcW w:w="3896" w:type="pct"/>
            <w:shd w:val="clear" w:color="auto" w:fill="92D050"/>
            <w:vAlign w:val="center"/>
          </w:tcPr>
          <w:p w:rsidR="004039B2" w:rsidRDefault="007D0608">
            <w:pPr>
              <w:jc w:val="center"/>
              <w:rPr>
                <w:rFonts w:ascii="Times New Roman" w:hAnsi="Times New Roman" w:cs="Times New Roman"/>
                <w:b/>
                <w:color w:val="FFFFFF"/>
                <w:sz w:val="24"/>
                <w:szCs w:val="28"/>
                <w:highlight w:val="green"/>
              </w:rPr>
            </w:pPr>
            <w:r>
              <w:rPr>
                <w:rFonts w:ascii="Times New Roman" w:hAnsi="Times New Roman" w:cs="Times New Roman"/>
                <w:b/>
                <w:color w:val="FFFFFF"/>
                <w:sz w:val="24"/>
                <w:szCs w:val="28"/>
              </w:rPr>
              <w:t>Раздел</w:t>
            </w:r>
          </w:p>
        </w:tc>
        <w:tc>
          <w:tcPr>
            <w:tcW w:w="774" w:type="pct"/>
            <w:shd w:val="clear" w:color="auto" w:fill="92D050"/>
            <w:vAlign w:val="center"/>
          </w:tcPr>
          <w:p w:rsidR="004039B2" w:rsidRDefault="007D0608">
            <w:pPr>
              <w:jc w:val="center"/>
              <w:rPr>
                <w:rFonts w:ascii="Times New Roman" w:hAnsi="Times New Roman" w:cs="Times New Roman"/>
                <w:b/>
                <w:color w:val="FFFFFF"/>
                <w:sz w:val="24"/>
                <w:szCs w:val="28"/>
              </w:rPr>
            </w:pPr>
            <w:r>
              <w:rPr>
                <w:rFonts w:ascii="Times New Roman" w:hAnsi="Times New Roman" w:cs="Times New Roman"/>
                <w:b/>
                <w:color w:val="FFFFFF"/>
                <w:sz w:val="24"/>
                <w:szCs w:val="28"/>
              </w:rPr>
              <w:t>Важность в %</w:t>
            </w:r>
          </w:p>
        </w:tc>
      </w:tr>
      <w:tr w:rsidR="004039B2">
        <w:tc>
          <w:tcPr>
            <w:tcW w:w="330" w:type="pct"/>
            <w:vMerge w:val="restart"/>
            <w:shd w:val="clear" w:color="auto" w:fill="BFBFBF" w:themeFill="background1" w:themeFillShade="BF"/>
            <w:vAlign w:val="center"/>
          </w:tcPr>
          <w:p w:rsidR="004039B2" w:rsidRDefault="007D0608">
            <w:pPr>
              <w:jc w:val="center"/>
              <w:rPr>
                <w:rFonts w:ascii="Times New Roman" w:hAnsi="Times New Roman" w:cs="Times New Roman"/>
                <w:b/>
                <w:sz w:val="24"/>
                <w:szCs w:val="24"/>
              </w:rPr>
            </w:pPr>
            <w:r>
              <w:rPr>
                <w:rFonts w:ascii="Times New Roman" w:hAnsi="Times New Roman" w:cs="Times New Roman"/>
                <w:b/>
                <w:sz w:val="24"/>
                <w:szCs w:val="24"/>
              </w:rPr>
              <w:t>1</w:t>
            </w:r>
          </w:p>
        </w:tc>
        <w:tc>
          <w:tcPr>
            <w:tcW w:w="3896" w:type="pct"/>
            <w:shd w:val="clear" w:color="auto" w:fill="auto"/>
            <w:vAlign w:val="center"/>
          </w:tcPr>
          <w:p w:rsidR="004039B2" w:rsidRDefault="007D0608">
            <w:pPr>
              <w:jc w:val="both"/>
              <w:rPr>
                <w:rFonts w:ascii="Times New Roman" w:hAnsi="Times New Roman" w:cs="Times New Roman"/>
                <w:sz w:val="24"/>
                <w:szCs w:val="28"/>
              </w:rPr>
            </w:pPr>
            <w:r>
              <w:rPr>
                <w:rFonts w:ascii="Times New Roman" w:hAnsi="Times New Roman" w:cs="Times New Roman"/>
                <w:b/>
                <w:sz w:val="24"/>
                <w:szCs w:val="28"/>
              </w:rPr>
              <w:t>Проектирование оптоэлектронных систем</w:t>
            </w:r>
          </w:p>
        </w:tc>
        <w:tc>
          <w:tcPr>
            <w:tcW w:w="774" w:type="pct"/>
            <w:shd w:val="clear" w:color="auto" w:fill="auto"/>
            <w:vAlign w:val="center"/>
          </w:tcPr>
          <w:p w:rsidR="004039B2" w:rsidRDefault="007D0608">
            <w:pPr>
              <w:jc w:val="center"/>
              <w:rPr>
                <w:rFonts w:ascii="Times New Roman" w:hAnsi="Times New Roman" w:cs="Times New Roman"/>
                <w:sz w:val="24"/>
                <w:szCs w:val="28"/>
              </w:rPr>
            </w:pPr>
            <w:r>
              <w:rPr>
                <w:rFonts w:ascii="Times New Roman" w:hAnsi="Times New Roman" w:cs="Times New Roman"/>
                <w:b/>
                <w:sz w:val="24"/>
                <w:szCs w:val="28"/>
              </w:rPr>
              <w:t>15</w:t>
            </w:r>
          </w:p>
        </w:tc>
      </w:tr>
      <w:tr w:rsidR="004039B2">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shd w:val="clear" w:color="auto" w:fill="auto"/>
            <w:vAlign w:val="center"/>
          </w:tcPr>
          <w:p w:rsidR="004039B2" w:rsidRDefault="007D0608">
            <w:pPr>
              <w:pStyle w:val="aff6"/>
            </w:pPr>
            <w:r>
              <w:t>Специалист должен знать и понимать:</w:t>
            </w:r>
          </w:p>
          <w:p w:rsidR="004039B2" w:rsidRDefault="007D0608">
            <w:pPr>
              <w:pStyle w:val="aff6"/>
            </w:pPr>
            <w:r>
              <w:t>- методы конструирования оптоэлектронных систем;</w:t>
            </w:r>
          </w:p>
          <w:p w:rsidR="004039B2" w:rsidRDefault="007D0608">
            <w:pPr>
              <w:pStyle w:val="aff6"/>
            </w:pPr>
            <w:r>
              <w:t>- электронные справочные системы и библиотеки: наименования, возможности и порядок работы в них;</w:t>
            </w:r>
          </w:p>
          <w:p w:rsidR="004039B2" w:rsidRDefault="007D0608">
            <w:pPr>
              <w:pStyle w:val="aff6"/>
            </w:pPr>
            <w:r>
              <w:t>- основы аналоговой и цифровой схемотехники;</w:t>
            </w:r>
          </w:p>
          <w:p w:rsidR="004039B2" w:rsidRDefault="007D0608">
            <w:pPr>
              <w:pStyle w:val="aff6"/>
            </w:pPr>
            <w:r>
              <w:lastRenderedPageBreak/>
              <w:t>- номенклатуру оптоэлектронных компонентов и приборов: назначения, типы, характеристики;</w:t>
            </w:r>
          </w:p>
          <w:p w:rsidR="004039B2" w:rsidRDefault="007D0608">
            <w:pPr>
              <w:pStyle w:val="aff6"/>
            </w:pPr>
            <w:r>
              <w:t>- типы, основные характеристики, назначение материалов объектов оптоэлектроники;</w:t>
            </w:r>
          </w:p>
          <w:p w:rsidR="004039B2" w:rsidRDefault="007D0608">
            <w:pPr>
              <w:pStyle w:val="aff6"/>
            </w:pPr>
            <w:r>
              <w:t>- специальные пакеты прикладных программ для конструирования оптоэлектронных систем: наименования, возможности и порядок работы в них;</w:t>
            </w:r>
          </w:p>
          <w:p w:rsidR="004039B2" w:rsidRDefault="007D0608">
            <w:pPr>
              <w:pStyle w:val="aff6"/>
            </w:pPr>
            <w:r>
              <w:t>- принципы, методы и средства выполнения компоновочных расчетов оптоэлектронных систем;</w:t>
            </w:r>
          </w:p>
          <w:p w:rsidR="004039B2" w:rsidRDefault="007D0608">
            <w:pPr>
              <w:pStyle w:val="aff6"/>
            </w:pPr>
            <w:r>
              <w:t>- методики построения компьютерных моделей конструкций оптоэлектронных систем;</w:t>
            </w:r>
          </w:p>
          <w:p w:rsidR="004039B2" w:rsidRDefault="007D0608">
            <w:pPr>
              <w:pStyle w:val="aff6"/>
            </w:pPr>
            <w:r>
              <w:t>- виды и содержание конструкторской документации на разработку оптоэлектронных систем;</w:t>
            </w:r>
          </w:p>
          <w:p w:rsidR="004039B2" w:rsidRDefault="007D0608">
            <w:pPr>
              <w:pStyle w:val="aff6"/>
            </w:pPr>
            <w:r>
              <w:t>- требования Единой системы конструкторской документации (далее - ЕСКД), государственных национальных, военных и отраслевых стандартов, технических условий в области конструирования оптоэлектронных средств;</w:t>
            </w:r>
          </w:p>
          <w:p w:rsidR="004039B2" w:rsidRDefault="007D0608">
            <w:pPr>
              <w:pStyle w:val="aff6"/>
            </w:pPr>
            <w:r>
              <w:t>- специальные пакеты прикладных программ для разработки конструкторской документации на оптоэлектронные средства: наименования, возможности и порядок работы в них;</w:t>
            </w:r>
          </w:p>
          <w:p w:rsidR="004039B2" w:rsidRDefault="007D0608">
            <w:pPr>
              <w:pStyle w:val="aff6"/>
            </w:pPr>
            <w:r>
              <w:t>- прикладные компьютерные программы для создания графических документов: наименования, возможности и порядок работы в них;</w:t>
            </w:r>
          </w:p>
          <w:p w:rsidR="004039B2" w:rsidRDefault="007D0608">
            <w:pPr>
              <w:pStyle w:val="aff6"/>
            </w:pPr>
            <w:r>
              <w:t>- прикладные компьютерные программы для создания текстовых документов: наименования, возможности и порядок работы в них;</w:t>
            </w:r>
          </w:p>
          <w:p w:rsidR="004039B2" w:rsidRDefault="007D0608">
            <w:pPr>
              <w:pStyle w:val="aff6"/>
            </w:pPr>
            <w:r>
              <w:t>- требования охраны труда, пожарной, промышленной, экологической безопасности и электробезопасности.</w:t>
            </w:r>
          </w:p>
        </w:tc>
        <w:tc>
          <w:tcPr>
            <w:tcW w:w="774" w:type="pct"/>
            <w:shd w:val="clear" w:color="auto" w:fill="auto"/>
            <w:vAlign w:val="center"/>
          </w:tcPr>
          <w:p w:rsidR="004039B2" w:rsidRDefault="004039B2">
            <w:pPr>
              <w:jc w:val="center"/>
              <w:rPr>
                <w:rFonts w:ascii="Times New Roman" w:hAnsi="Times New Roman" w:cs="Times New Roman"/>
                <w:sz w:val="28"/>
                <w:szCs w:val="28"/>
              </w:rPr>
            </w:pPr>
          </w:p>
        </w:tc>
      </w:tr>
      <w:tr w:rsidR="004039B2">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shd w:val="clear" w:color="auto" w:fill="auto"/>
            <w:vAlign w:val="center"/>
          </w:tcPr>
          <w:p w:rsidR="004039B2" w:rsidRDefault="007D0608">
            <w:pPr>
              <w:pStyle w:val="aff6"/>
            </w:pPr>
            <w:r>
              <w:t>Специалист должен уметь:</w:t>
            </w:r>
          </w:p>
          <w:p w:rsidR="004039B2" w:rsidRDefault="007D0608">
            <w:pPr>
              <w:pStyle w:val="aff6"/>
            </w:pPr>
            <w:r>
              <w:t>- производить сравнительный анализ аналогов проектируемых оптоэлектронных систем;</w:t>
            </w:r>
          </w:p>
          <w:p w:rsidR="004039B2" w:rsidRDefault="007D0608">
            <w:pPr>
              <w:pStyle w:val="aff6"/>
            </w:pPr>
            <w:r>
              <w:t>- осуществлять сбор и анализ исходных данных для компоновочных расчетов и конструирования оптоэлектронных систем;</w:t>
            </w:r>
          </w:p>
          <w:p w:rsidR="004039B2" w:rsidRDefault="007D0608">
            <w:pPr>
              <w:pStyle w:val="aff6"/>
            </w:pPr>
            <w:r>
              <w:t>- выполнять поиск данных об оптоэлектронных блоках и устройствах в электронных справочных системах и библиотеках;</w:t>
            </w:r>
          </w:p>
          <w:p w:rsidR="004039B2" w:rsidRDefault="007D0608">
            <w:pPr>
              <w:pStyle w:val="aff6"/>
            </w:pPr>
            <w:r>
              <w:t>- планировать порядок разработки моделей конструкций оптоэлектронных систем;</w:t>
            </w:r>
          </w:p>
          <w:p w:rsidR="004039B2" w:rsidRDefault="007D0608">
            <w:pPr>
              <w:pStyle w:val="aff6"/>
            </w:pPr>
            <w:r>
              <w:t>- осуществлять компьютерное моделирование конструкций оптоэлектронных систем с использованием конструкторских систем автоматизированного проектирования (CAD-системы или САПР);</w:t>
            </w:r>
          </w:p>
          <w:p w:rsidR="004039B2" w:rsidRDefault="007D0608">
            <w:pPr>
              <w:pStyle w:val="aff6"/>
            </w:pPr>
            <w:r>
              <w:t xml:space="preserve">- рассчитывать основные показатели качества оптоэлектронных систем с </w:t>
            </w:r>
            <w:r>
              <w:lastRenderedPageBreak/>
              <w:t>использованием средств автоматизации инженерных расчетов, анализа и симуляции физических процессов (CAE-системы);</w:t>
            </w:r>
          </w:p>
          <w:p w:rsidR="004039B2" w:rsidRDefault="007D0608">
            <w:pPr>
              <w:pStyle w:val="aff6"/>
            </w:pPr>
            <w:r>
              <w:t>- оформлять конструкторскую документацию на оптоэлектронные системы в соответствии с требованиями стандартов и технических условий;</w:t>
            </w:r>
          </w:p>
          <w:p w:rsidR="004039B2" w:rsidRDefault="007D0608">
            <w:pPr>
              <w:pStyle w:val="aff6"/>
            </w:pPr>
            <w:r>
              <w:t>- использовать прикладные программы для разработки конструкторской документации на оптоэлектронные системы;</w:t>
            </w:r>
          </w:p>
          <w:p w:rsidR="004039B2" w:rsidRDefault="007D0608">
            <w:pPr>
              <w:pStyle w:val="aff6"/>
            </w:pPr>
            <w:r>
              <w:t>- искать в электронном архиве справочную информацию, конструкторские документы.</w:t>
            </w:r>
          </w:p>
        </w:tc>
        <w:tc>
          <w:tcPr>
            <w:tcW w:w="774" w:type="pct"/>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180"/>
        </w:trPr>
        <w:tc>
          <w:tcPr>
            <w:tcW w:w="330" w:type="pct"/>
            <w:vMerge w:val="restart"/>
            <w:shd w:val="clear" w:color="auto" w:fill="BFBFBF" w:themeFill="background1" w:themeFillShade="BF"/>
            <w:vAlign w:val="center"/>
          </w:tcPr>
          <w:p w:rsidR="004039B2" w:rsidRDefault="007D0608">
            <w:pPr>
              <w:jc w:val="center"/>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3896" w:type="pct"/>
            <w:tcBorders>
              <w:bottom w:val="single" w:sz="4" w:space="0" w:color="auto"/>
            </w:tcBorders>
            <w:shd w:val="clear" w:color="auto" w:fill="auto"/>
            <w:vAlign w:val="center"/>
          </w:tcPr>
          <w:p w:rsidR="004039B2" w:rsidRDefault="007D0608">
            <w:pPr>
              <w:jc w:val="both"/>
              <w:rPr>
                <w:rFonts w:ascii="Times New Roman" w:hAnsi="Times New Roman" w:cs="Times New Roman"/>
                <w:sz w:val="24"/>
                <w:szCs w:val="28"/>
              </w:rPr>
            </w:pPr>
            <w:r>
              <w:rPr>
                <w:rFonts w:ascii="Times New Roman" w:hAnsi="Times New Roman" w:cs="Times New Roman"/>
                <w:b/>
                <w:sz w:val="24"/>
                <w:szCs w:val="28"/>
              </w:rPr>
              <w:t>Выполнение сборки оптоэлектронных систем</w:t>
            </w:r>
          </w:p>
        </w:tc>
        <w:tc>
          <w:tcPr>
            <w:tcW w:w="774" w:type="pct"/>
            <w:tcBorders>
              <w:bottom w:val="single" w:sz="4" w:space="0" w:color="auto"/>
            </w:tcBorders>
            <w:shd w:val="clear" w:color="auto" w:fill="auto"/>
            <w:vAlign w:val="center"/>
          </w:tcPr>
          <w:p w:rsidR="004039B2" w:rsidRDefault="007D0608">
            <w:pPr>
              <w:jc w:val="center"/>
              <w:rPr>
                <w:rFonts w:ascii="Times New Roman" w:hAnsi="Times New Roman" w:cs="Times New Roman"/>
                <w:sz w:val="24"/>
                <w:szCs w:val="28"/>
              </w:rPr>
            </w:pPr>
            <w:r>
              <w:rPr>
                <w:rFonts w:ascii="Times New Roman" w:hAnsi="Times New Roman" w:cs="Times New Roman"/>
                <w:b/>
                <w:sz w:val="24"/>
                <w:szCs w:val="28"/>
              </w:rPr>
              <w:t>50</w:t>
            </w:r>
          </w:p>
        </w:tc>
      </w:tr>
      <w:tr w:rsidR="004039B2">
        <w:trPr>
          <w:trHeight w:val="195"/>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bottom w:val="single" w:sz="4" w:space="0" w:color="auto"/>
            </w:tcBorders>
            <w:shd w:val="clear" w:color="auto" w:fill="auto"/>
            <w:vAlign w:val="center"/>
          </w:tcPr>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Специалист должен знать и понимать: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терминологию и правила чтения конструкторской и технологической документации;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прикладные компьютерные программы для просмотра текстовой информации: наименования, возможности и порядок работы в них;</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прикладные компьютерные программы для просмотра графической информации: наименования, возможности и порядок работы в них;</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основы технологии монтажа электрорадиоэлементов на поверхность;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основы технологии смешанного монтажа электрорадиоэлементов;</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назначение и свойства материалов, применяемых для сборки электронных устройств конструктивной сложности первого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последовательность выполнения сборки электронных устройств конструктивной сложности первого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технологии монтажа электрорадиоэлементов на поверхность;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технологии смешанного монтажа электрорадиоэлементов;</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основы электротехники в объеме выполняемых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номенклатуру электрорадиоэлементов: назначения, типы марки и характеристики флюсов, припоев, паяльных паст;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технические требования, предъявляемые к электрорадиоэлементам, подлежащим монтажу;</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требования, предъявляемые к паяным соединениям;</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правила выполнения основных электрорадиоизмерений, способы и приемы измерения электрических параметров;</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устройство, принцип действия инструментов, приборов и оборудования для пайки, правила работы с ними;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устройство, принцип действия контрольно-измерительных приборов и оборудования для контроля качества пайки электрорадиоэлементов, правила работы с ними;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xml:space="preserve">- виды дефектов при пайке электрорадиоэлементов, их причины, способы </w:t>
            </w:r>
            <w:r>
              <w:lastRenderedPageBreak/>
              <w:t>предупреждения и исправления;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виды, основные характеристики и правила применения материалов для изоляции токопроводящих поверхностей печатных плат;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основные технические требования, предъявляемые к собираемым электронным устройствам конструктивной сложности первого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требования к организации рабочего места при выполнении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опасные и вредные производственные факторы при выполнении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правила производственной санитарии;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виды и правила применения средств индивидуальной и коллективной защиты при выполнении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требования охраны труда, пожарной, промышленной, экологической безопасности и электробезопасности.</w:t>
            </w:r>
          </w:p>
        </w:tc>
        <w:tc>
          <w:tcPr>
            <w:tcW w:w="774" w:type="pct"/>
            <w:tcBorders>
              <w:top w:val="single" w:sz="4" w:space="0" w:color="auto"/>
              <w:bottom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300"/>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tcBorders>
            <w:shd w:val="clear" w:color="auto" w:fill="auto"/>
            <w:vAlign w:val="center"/>
          </w:tcPr>
          <w:p w:rsidR="004039B2" w:rsidRDefault="007D0608">
            <w:pPr>
              <w:pStyle w:val="aff6"/>
            </w:pPr>
            <w:r>
              <w:t>Специалист должен уметь:</w:t>
            </w:r>
          </w:p>
          <w:p w:rsidR="004039B2" w:rsidRDefault="007D0608">
            <w:pPr>
              <w:pStyle w:val="aff6"/>
            </w:pPr>
            <w:r>
              <w:t>- читать конструкторскую и технологическую документацию;</w:t>
            </w:r>
          </w:p>
          <w:p w:rsidR="004039B2" w:rsidRDefault="007D0608">
            <w:pPr>
              <w:pStyle w:val="aff6"/>
            </w:pPr>
            <w:r>
              <w:t>- просматривать конструкторскую и технологическую документацию с использованием прикладных компьютерных программ;</w:t>
            </w:r>
          </w:p>
          <w:p w:rsidR="004039B2" w:rsidRDefault="007D0608">
            <w:pPr>
              <w:pStyle w:val="aff6"/>
            </w:pPr>
            <w:r>
              <w:t>- выбирать в соответствии с технологической документацией, подготавливать к работе слесарные, контрольно-измерительные инструменты, приспособления, оборудование;</w:t>
            </w:r>
          </w:p>
          <w:p w:rsidR="004039B2" w:rsidRDefault="007D0608">
            <w:pPr>
              <w:pStyle w:val="aff6"/>
            </w:pPr>
            <w:r>
              <w:t>- формовать выводы электрорадиоэлементов с использованием специализированного оборудования;</w:t>
            </w:r>
          </w:p>
          <w:p w:rsidR="004039B2" w:rsidRDefault="007D0608">
            <w:pPr>
              <w:pStyle w:val="aff6"/>
            </w:pPr>
            <w:r>
              <w:t>- обрезать выводы электрорадиоэлементов с использованием специализированного оборудования;</w:t>
            </w:r>
          </w:p>
          <w:p w:rsidR="004039B2" w:rsidRDefault="007D0608">
            <w:pPr>
              <w:pStyle w:val="aff6"/>
            </w:pPr>
            <w:r>
              <w:t>- проверять качество сборки несущих конструкций первого уровня, выполненных на основе изделий нулевого уровня;</w:t>
            </w:r>
          </w:p>
          <w:p w:rsidR="004039B2" w:rsidRDefault="007D0608">
            <w:pPr>
              <w:pStyle w:val="aff6"/>
            </w:pPr>
            <w:r>
              <w:t>- использовать специализированные оборудования и приспособления для пайки электрорадиоэлементов;</w:t>
            </w:r>
          </w:p>
          <w:p w:rsidR="004039B2" w:rsidRDefault="007D0608">
            <w:pPr>
              <w:pStyle w:val="aff6"/>
            </w:pPr>
            <w:r>
              <w:t>- зачищать выводы электрорадиоэлементов, контактные площадки для пайки печатных плат;</w:t>
            </w:r>
          </w:p>
          <w:p w:rsidR="004039B2" w:rsidRDefault="007D0608">
            <w:pPr>
              <w:pStyle w:val="aff6"/>
            </w:pPr>
            <w:r>
              <w:t>- флюсовать выводы электрорадиоэлементов, контактные площадки печатных плат;</w:t>
            </w:r>
          </w:p>
          <w:p w:rsidR="004039B2" w:rsidRDefault="007D0608">
            <w:pPr>
              <w:pStyle w:val="aff6"/>
            </w:pPr>
            <w:r>
              <w:t>- лудить выводы электрорадиоэлементов, контактные площадки печатных плат;</w:t>
            </w:r>
          </w:p>
          <w:p w:rsidR="004039B2" w:rsidRDefault="007D0608">
            <w:pPr>
              <w:pStyle w:val="aff6"/>
            </w:pPr>
            <w:r>
              <w:t>- паять электрорадиоэлементы с использованием паяльных станций;</w:t>
            </w:r>
          </w:p>
          <w:p w:rsidR="004039B2" w:rsidRDefault="007D0608">
            <w:pPr>
              <w:pStyle w:val="aff6"/>
            </w:pPr>
            <w:r>
              <w:t>- очищать элементы несущих конструкций первого уровня от остатков флюсов и окислов;</w:t>
            </w:r>
          </w:p>
          <w:p w:rsidR="004039B2" w:rsidRDefault="007D0608">
            <w:pPr>
              <w:pStyle w:val="aff6"/>
            </w:pPr>
            <w:r>
              <w:t>- проверять качество паяного соединения;</w:t>
            </w:r>
          </w:p>
          <w:p w:rsidR="004039B2" w:rsidRDefault="007D0608">
            <w:pPr>
              <w:pStyle w:val="aff6"/>
            </w:pPr>
            <w:r>
              <w:t xml:space="preserve">- использовать контрольно-измерительные приборы и оборудование для </w:t>
            </w:r>
            <w:r>
              <w:lastRenderedPageBreak/>
              <w:t>контроля качества паяных соединений несущих конструкций первого уровня;</w:t>
            </w:r>
          </w:p>
          <w:p w:rsidR="004039B2" w:rsidRDefault="007D0608">
            <w:pPr>
              <w:pStyle w:val="aff6"/>
            </w:pPr>
            <w:r>
              <w:t>- проверять правильность установки электрорадиоэлементов несущих конструкций первого уровня.</w:t>
            </w:r>
          </w:p>
        </w:tc>
        <w:tc>
          <w:tcPr>
            <w:tcW w:w="774" w:type="pct"/>
            <w:tcBorders>
              <w:top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210"/>
        </w:trPr>
        <w:tc>
          <w:tcPr>
            <w:tcW w:w="330" w:type="pct"/>
            <w:vMerge w:val="restart"/>
            <w:shd w:val="clear" w:color="auto" w:fill="BFBFBF" w:themeFill="background1" w:themeFillShade="BF"/>
            <w:vAlign w:val="center"/>
          </w:tcPr>
          <w:p w:rsidR="004039B2" w:rsidRDefault="007D0608">
            <w:pPr>
              <w:jc w:val="center"/>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3896" w:type="pct"/>
            <w:tcBorders>
              <w:bottom w:val="single" w:sz="4" w:space="0" w:color="auto"/>
            </w:tcBorders>
            <w:shd w:val="clear" w:color="auto" w:fill="auto"/>
            <w:vAlign w:val="center"/>
          </w:tcPr>
          <w:p w:rsidR="004039B2" w:rsidRDefault="007D0608">
            <w:pPr>
              <w:jc w:val="both"/>
              <w:rPr>
                <w:rFonts w:ascii="Times New Roman" w:hAnsi="Times New Roman" w:cs="Times New Roman"/>
                <w:sz w:val="24"/>
                <w:szCs w:val="28"/>
              </w:rPr>
            </w:pPr>
            <w:r>
              <w:rPr>
                <w:rFonts w:ascii="Times New Roman" w:hAnsi="Times New Roman" w:cs="Times New Roman"/>
                <w:b/>
                <w:sz w:val="24"/>
                <w:szCs w:val="28"/>
              </w:rPr>
              <w:t>Программирование оптоэлектронных систем</w:t>
            </w:r>
          </w:p>
        </w:tc>
        <w:tc>
          <w:tcPr>
            <w:tcW w:w="774" w:type="pct"/>
            <w:tcBorders>
              <w:bottom w:val="single" w:sz="4" w:space="0" w:color="auto"/>
            </w:tcBorders>
            <w:shd w:val="clear" w:color="auto" w:fill="auto"/>
            <w:vAlign w:val="center"/>
          </w:tcPr>
          <w:p w:rsidR="004039B2" w:rsidRDefault="007D0608">
            <w:pPr>
              <w:jc w:val="center"/>
              <w:rPr>
                <w:rFonts w:ascii="Times New Roman" w:hAnsi="Times New Roman" w:cs="Times New Roman"/>
                <w:sz w:val="24"/>
                <w:szCs w:val="28"/>
              </w:rPr>
            </w:pPr>
            <w:r>
              <w:rPr>
                <w:rFonts w:ascii="Times New Roman" w:hAnsi="Times New Roman" w:cs="Times New Roman"/>
                <w:b/>
                <w:sz w:val="24"/>
                <w:szCs w:val="28"/>
              </w:rPr>
              <w:t>20</w:t>
            </w:r>
          </w:p>
        </w:tc>
      </w:tr>
      <w:tr w:rsidR="004039B2">
        <w:trPr>
          <w:trHeight w:val="285"/>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bottom w:val="single" w:sz="4" w:space="0" w:color="auto"/>
            </w:tcBorders>
            <w:shd w:val="clear" w:color="auto" w:fill="auto"/>
            <w:vAlign w:val="center"/>
          </w:tcPr>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Специалист должен знать и понимать: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нормативные правовые акты, нормативно-техническую документацию и методические материалы по вопросам, связанным с разработкой и проектированием специального и тестового/технологического программного обеспечения цифровой обработки сигналов, цифрового программного управления оптоэлектронными средствами на языках высокого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особенности и возможности современных языков программирования высокого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и средства разработки специального и тестового/технологического программного обеспечения цифровой обработки сигналов, цифрового программного управления оптоэлектронными средствами на языках высокого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требования охраны труда, производственной санитарии и пожарной безопасности.</w:t>
            </w:r>
          </w:p>
        </w:tc>
        <w:tc>
          <w:tcPr>
            <w:tcW w:w="774" w:type="pct"/>
            <w:tcBorders>
              <w:top w:val="single" w:sz="4" w:space="0" w:color="auto"/>
              <w:bottom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240"/>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tcBorders>
            <w:shd w:val="clear" w:color="auto" w:fill="auto"/>
            <w:vAlign w:val="center"/>
          </w:tcPr>
          <w:p w:rsidR="004039B2" w:rsidRDefault="007D0608">
            <w:pPr>
              <w:pStyle w:val="aff6"/>
            </w:pPr>
            <w:r>
              <w:t>Специалист должен уметь:</w:t>
            </w:r>
          </w:p>
          <w:p w:rsidR="004039B2" w:rsidRDefault="007D0608">
            <w:pPr>
              <w:pStyle w:val="aff6"/>
            </w:pPr>
            <w:r>
              <w:t>- осуществлять сбор и анализ исходных данных для разработки специального программного обеспечения цифровой обработки сигналов, цифрового программного управления на языке высокого уровня;</w:t>
            </w:r>
          </w:p>
          <w:p w:rsidR="004039B2" w:rsidRDefault="007D0608">
            <w:pPr>
              <w:pStyle w:val="aff6"/>
            </w:pPr>
            <w:r>
              <w:t>- разрабатывать встроенное специальное программное обеспечение цифровой обработки сигналов, цифрового программного управления на языках высокого уровня;</w:t>
            </w:r>
          </w:p>
          <w:p w:rsidR="004039B2" w:rsidRDefault="007D0608">
            <w:pPr>
              <w:pStyle w:val="aff6"/>
            </w:pPr>
            <w:r>
              <w:t>- разрабатывать тестовое и технологическое программное обеспечение на языках высокого уровня;</w:t>
            </w:r>
          </w:p>
          <w:p w:rsidR="004039B2" w:rsidRDefault="007D0608">
            <w:pPr>
              <w:pStyle w:val="aff6"/>
            </w:pPr>
            <w:r>
              <w:t>- оптимизировать проектные решения на этапах разработки от технического задания до изготовления программного обеспечения;</w:t>
            </w:r>
          </w:p>
          <w:p w:rsidR="004039B2" w:rsidRDefault="007D0608">
            <w:pPr>
              <w:pStyle w:val="aff6"/>
            </w:pPr>
            <w:r>
              <w:t>- разрабатывать программную документацию программного обеспечения оптоэлектронных средств на языках высокого уровня в соответствии с ЕСПД;</w:t>
            </w:r>
          </w:p>
          <w:p w:rsidR="004039B2" w:rsidRDefault="007D0608">
            <w:pPr>
              <w:pStyle w:val="aff6"/>
            </w:pPr>
            <w:r>
              <w:t>- разрабатывать документацию для тестирования программного обеспечения оптоэлектронных средств на языках высокого уровня в соответствии с нормативно-технической документацией.</w:t>
            </w:r>
          </w:p>
        </w:tc>
        <w:tc>
          <w:tcPr>
            <w:tcW w:w="774" w:type="pct"/>
            <w:tcBorders>
              <w:top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222"/>
        </w:trPr>
        <w:tc>
          <w:tcPr>
            <w:tcW w:w="330" w:type="pct"/>
            <w:vMerge w:val="restart"/>
            <w:shd w:val="clear" w:color="auto" w:fill="BFBFBF" w:themeFill="background1" w:themeFillShade="BF"/>
            <w:vAlign w:val="center"/>
          </w:tcPr>
          <w:p w:rsidR="004039B2" w:rsidRDefault="007D0608">
            <w:pPr>
              <w:jc w:val="center"/>
              <w:rPr>
                <w:rFonts w:ascii="Times New Roman" w:hAnsi="Times New Roman" w:cs="Times New Roman"/>
                <w:b/>
                <w:sz w:val="24"/>
                <w:szCs w:val="24"/>
              </w:rPr>
            </w:pPr>
            <w:r>
              <w:rPr>
                <w:rFonts w:ascii="Times New Roman" w:hAnsi="Times New Roman" w:cs="Times New Roman"/>
                <w:b/>
                <w:sz w:val="24"/>
                <w:szCs w:val="24"/>
              </w:rPr>
              <w:t>4</w:t>
            </w:r>
          </w:p>
        </w:tc>
        <w:tc>
          <w:tcPr>
            <w:tcW w:w="3896" w:type="pct"/>
            <w:tcBorders>
              <w:bottom w:val="single" w:sz="4" w:space="0" w:color="auto"/>
            </w:tcBorders>
            <w:shd w:val="clear" w:color="auto" w:fill="auto"/>
            <w:vAlign w:val="center"/>
          </w:tcPr>
          <w:p w:rsidR="004039B2" w:rsidRDefault="007D0608">
            <w:pPr>
              <w:jc w:val="both"/>
              <w:rPr>
                <w:rFonts w:ascii="Times New Roman" w:hAnsi="Times New Roman" w:cs="Times New Roman"/>
                <w:sz w:val="24"/>
                <w:szCs w:val="28"/>
              </w:rPr>
            </w:pPr>
            <w:r>
              <w:rPr>
                <w:rFonts w:ascii="Times New Roman" w:hAnsi="Times New Roman" w:cs="Times New Roman"/>
                <w:b/>
                <w:sz w:val="24"/>
                <w:szCs w:val="28"/>
              </w:rPr>
              <w:t>Диагностика работоспособности и ремонт оптоэлектронных систем</w:t>
            </w:r>
          </w:p>
        </w:tc>
        <w:tc>
          <w:tcPr>
            <w:tcW w:w="774" w:type="pct"/>
            <w:tcBorders>
              <w:bottom w:val="single" w:sz="4" w:space="0" w:color="auto"/>
            </w:tcBorders>
            <w:shd w:val="clear" w:color="auto" w:fill="auto"/>
            <w:vAlign w:val="center"/>
          </w:tcPr>
          <w:p w:rsidR="004039B2" w:rsidRDefault="007D0608">
            <w:pPr>
              <w:jc w:val="center"/>
              <w:rPr>
                <w:rFonts w:ascii="Times New Roman" w:hAnsi="Times New Roman" w:cs="Times New Roman"/>
                <w:b/>
                <w:sz w:val="24"/>
                <w:szCs w:val="28"/>
              </w:rPr>
            </w:pPr>
            <w:r>
              <w:rPr>
                <w:rFonts w:ascii="Times New Roman" w:hAnsi="Times New Roman" w:cs="Times New Roman"/>
                <w:b/>
                <w:sz w:val="24"/>
                <w:szCs w:val="28"/>
              </w:rPr>
              <w:t>15</w:t>
            </w:r>
          </w:p>
        </w:tc>
      </w:tr>
      <w:tr w:rsidR="004039B2">
        <w:trPr>
          <w:trHeight w:val="270"/>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bottom w:val="single" w:sz="4" w:space="0" w:color="auto"/>
            </w:tcBorders>
            <w:shd w:val="clear" w:color="auto" w:fill="auto"/>
            <w:vAlign w:val="center"/>
          </w:tcPr>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Специалист должен знать и понимать: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виды и содержание эксплуатационных документов;</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lastRenderedPageBreak/>
              <w:t>- способы настройки оптоэлектронных систем;</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мониторинга и диагностики технического состояния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метрологического обеспечения эксплуатации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обработки результатов измерений с использованием средств вычислительной техники;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принципы работы, устройство, технические возможности измерительного оборудования в объеме выполняемых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содержание ведомостей комплекта запасных частей, инструментов и принадлежностей;</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условия хранения запасных частей, инструментов, принадлежностей и материалов для проведения ремонта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виды брака и способы его предупреждения;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диагностирования неисправностей, возникших при эксплуатации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устранения неисправностей, возникших при эксплуатации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принципы работы, устройство, технические возможности контрольно-измерительного и диагностического оборудования;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опасные и вредные производственные факторы при выполнении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правила производственной санитарии;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виды и правила применения средств индивидуальной и коллективной защиты при выполнении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требования охраны труда, пожарной, промышленной, экологической безопасности и электробезопасности.</w:t>
            </w:r>
          </w:p>
        </w:tc>
        <w:tc>
          <w:tcPr>
            <w:tcW w:w="774" w:type="pct"/>
            <w:tcBorders>
              <w:top w:val="single" w:sz="4" w:space="0" w:color="auto"/>
              <w:bottom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240"/>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tcBorders>
            <w:shd w:val="clear" w:color="auto" w:fill="auto"/>
            <w:vAlign w:val="center"/>
          </w:tcPr>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Специалист должен уметь: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работать с эксплуатационной документацией по техническому обслуживанию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монтировать оптоэлектронную систему;</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xml:space="preserve">- диагностировать и оценивать техническое состояние оптоэлектронной системы; </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использовать измерительное оборудование для настройки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использовать средства измерения для контроля технического состояния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xml:space="preserve">- составлять ведомости комплектов запасных частей, инструментов, принадлежностей и материалов, расходуемых за срок технического </w:t>
            </w:r>
            <w:r>
              <w:lastRenderedPageBreak/>
              <w:t>обслуживания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использовать оборудование для диагностирования и устранения неисправностей, возникших при эксплуатации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производить замену узлов и элементов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проверять функционирование оптоэлектронной системы после проведения ремонтных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составлять ремонтные ведомости и рекламационные акты, необходимые для устранения возникших во время эксплуатации неисправностей в оптоэлектронной системе.</w:t>
            </w:r>
          </w:p>
        </w:tc>
        <w:tc>
          <w:tcPr>
            <w:tcW w:w="774" w:type="pct"/>
            <w:tcBorders>
              <w:top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bl>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br w:type="page" w:clear="all"/>
      </w:r>
    </w:p>
    <w:p w:rsidR="004039B2" w:rsidRDefault="007D0608">
      <w:pPr>
        <w:pStyle w:val="-2"/>
        <w:jc w:val="center"/>
        <w:rPr>
          <w:rFonts w:ascii="Times New Roman" w:hAnsi="Times New Roman"/>
          <w:sz w:val="24"/>
        </w:rPr>
      </w:pPr>
      <w:bookmarkStart w:id="6" w:name="_Toc78885655"/>
      <w:bookmarkStart w:id="7" w:name="_Toc142037186"/>
      <w:r>
        <w:rPr>
          <w:rFonts w:ascii="Times New Roman" w:hAnsi="Times New Roman"/>
          <w:sz w:val="24"/>
        </w:rPr>
        <w:lastRenderedPageBreak/>
        <w:t>1.3. ТРЕБОВАНИЯ К СХЕМЕ ОЦЕНКИ</w:t>
      </w:r>
      <w:bookmarkEnd w:id="6"/>
      <w:bookmarkEnd w:id="7"/>
    </w:p>
    <w:p w:rsidR="004039B2" w:rsidRDefault="007D0608">
      <w:pPr>
        <w:pStyle w:val="afb"/>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4039B2" w:rsidRDefault="007D0608">
      <w:pPr>
        <w:pStyle w:val="afb"/>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rsidR="004039B2" w:rsidRDefault="007D0608">
      <w:pPr>
        <w:pStyle w:val="afb"/>
        <w:widowControl/>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Style w:val="af9"/>
        <w:tblW w:w="5026" w:type="pct"/>
        <w:jc w:val="center"/>
        <w:tblLayout w:type="fixed"/>
        <w:tblLook w:val="04A0" w:firstRow="1" w:lastRow="0" w:firstColumn="1" w:lastColumn="0" w:noHBand="0" w:noVBand="1"/>
      </w:tblPr>
      <w:tblGrid>
        <w:gridCol w:w="2260"/>
        <w:gridCol w:w="708"/>
        <w:gridCol w:w="1098"/>
        <w:gridCol w:w="1100"/>
        <w:gridCol w:w="1098"/>
        <w:gridCol w:w="1100"/>
        <w:gridCol w:w="2542"/>
      </w:tblGrid>
      <w:tr w:rsidR="004039B2">
        <w:trPr>
          <w:trHeight w:val="1538"/>
          <w:jc w:val="center"/>
        </w:trPr>
        <w:tc>
          <w:tcPr>
            <w:tcW w:w="3717" w:type="pct"/>
            <w:gridSpan w:val="6"/>
            <w:shd w:val="clear" w:color="auto" w:fill="92D050"/>
            <w:vAlign w:val="center"/>
          </w:tcPr>
          <w:p w:rsidR="004039B2" w:rsidRDefault="007D0608">
            <w:pPr>
              <w:jc w:val="center"/>
              <w:rPr>
                <w:b/>
                <w:sz w:val="28"/>
                <w:szCs w:val="24"/>
              </w:rPr>
            </w:pPr>
            <w:r>
              <w:rPr>
                <w:b/>
                <w:sz w:val="28"/>
                <w:szCs w:val="24"/>
              </w:rPr>
              <w:t>Критерий/Модуль</w:t>
            </w:r>
          </w:p>
        </w:tc>
        <w:tc>
          <w:tcPr>
            <w:tcW w:w="1283" w:type="pct"/>
            <w:shd w:val="clear" w:color="auto" w:fill="92D050"/>
            <w:vAlign w:val="center"/>
          </w:tcPr>
          <w:p w:rsidR="004039B2" w:rsidRDefault="007D0608">
            <w:pPr>
              <w:jc w:val="center"/>
              <w:rPr>
                <w:b/>
                <w:sz w:val="28"/>
                <w:szCs w:val="24"/>
              </w:rPr>
            </w:pPr>
            <w:r>
              <w:rPr>
                <w:b/>
                <w:sz w:val="28"/>
                <w:szCs w:val="24"/>
              </w:rPr>
              <w:t>Итого баллов за раздел ТРЕБОВАНИЙ КОМПЕТЕНЦИИ</w:t>
            </w:r>
          </w:p>
        </w:tc>
      </w:tr>
      <w:tr w:rsidR="004039B2">
        <w:trPr>
          <w:trHeight w:val="50"/>
          <w:jc w:val="center"/>
        </w:trPr>
        <w:tc>
          <w:tcPr>
            <w:tcW w:w="1141" w:type="pct"/>
            <w:vMerge w:val="restart"/>
            <w:shd w:val="clear" w:color="auto" w:fill="92D050"/>
            <w:vAlign w:val="center"/>
          </w:tcPr>
          <w:p w:rsidR="004039B2" w:rsidRDefault="007D0608">
            <w:pPr>
              <w:jc w:val="center"/>
              <w:rPr>
                <w:b/>
                <w:sz w:val="28"/>
                <w:szCs w:val="24"/>
              </w:rPr>
            </w:pPr>
            <w:r>
              <w:rPr>
                <w:b/>
                <w:sz w:val="28"/>
                <w:szCs w:val="24"/>
              </w:rPr>
              <w:t>Разделы ТРЕБОВАНИЙ КОМПЕТЕНЦИИ</w:t>
            </w:r>
          </w:p>
        </w:tc>
        <w:tc>
          <w:tcPr>
            <w:tcW w:w="358" w:type="pct"/>
            <w:shd w:val="clear" w:color="auto" w:fill="92D050"/>
            <w:vAlign w:val="center"/>
          </w:tcPr>
          <w:p w:rsidR="004039B2" w:rsidRDefault="004039B2">
            <w:pPr>
              <w:jc w:val="center"/>
              <w:rPr>
                <w:color w:val="FFFFFF" w:themeColor="background1"/>
                <w:sz w:val="28"/>
                <w:szCs w:val="24"/>
              </w:rPr>
            </w:pPr>
          </w:p>
        </w:tc>
        <w:tc>
          <w:tcPr>
            <w:tcW w:w="554" w:type="pct"/>
            <w:shd w:val="clear" w:color="auto" w:fill="00B050"/>
            <w:vAlign w:val="center"/>
          </w:tcPr>
          <w:p w:rsidR="004039B2" w:rsidRDefault="007D0608">
            <w:pPr>
              <w:jc w:val="center"/>
              <w:rPr>
                <w:b/>
                <w:color w:val="FFFFFF" w:themeColor="background1"/>
                <w:sz w:val="28"/>
                <w:szCs w:val="24"/>
                <w:lang w:val="en-US"/>
              </w:rPr>
            </w:pPr>
            <w:r>
              <w:rPr>
                <w:b/>
                <w:color w:val="FFFFFF" w:themeColor="background1"/>
                <w:sz w:val="28"/>
                <w:szCs w:val="24"/>
                <w:lang w:val="en-US"/>
              </w:rPr>
              <w:t>A</w:t>
            </w:r>
          </w:p>
        </w:tc>
        <w:tc>
          <w:tcPr>
            <w:tcW w:w="555" w:type="pct"/>
            <w:shd w:val="clear" w:color="auto" w:fill="00B050"/>
            <w:vAlign w:val="center"/>
          </w:tcPr>
          <w:p w:rsidR="004039B2" w:rsidRDefault="00C1701E">
            <w:pPr>
              <w:jc w:val="center"/>
              <w:rPr>
                <w:b/>
                <w:color w:val="FFFFFF" w:themeColor="background1"/>
                <w:sz w:val="28"/>
                <w:szCs w:val="24"/>
              </w:rPr>
            </w:pPr>
            <w:r>
              <w:rPr>
                <w:b/>
                <w:color w:val="FFFFFF" w:themeColor="background1"/>
                <w:sz w:val="28"/>
                <w:szCs w:val="24"/>
              </w:rPr>
              <w:t>Б</w:t>
            </w:r>
          </w:p>
        </w:tc>
        <w:tc>
          <w:tcPr>
            <w:tcW w:w="554" w:type="pct"/>
            <w:shd w:val="clear" w:color="auto" w:fill="00B050"/>
            <w:vAlign w:val="center"/>
          </w:tcPr>
          <w:p w:rsidR="004039B2" w:rsidRDefault="007D0608">
            <w:pPr>
              <w:jc w:val="center"/>
              <w:rPr>
                <w:b/>
                <w:color w:val="FFFFFF" w:themeColor="background1"/>
                <w:sz w:val="28"/>
                <w:szCs w:val="24"/>
              </w:rPr>
            </w:pPr>
            <w:r>
              <w:rPr>
                <w:b/>
                <w:color w:val="FFFFFF" w:themeColor="background1"/>
                <w:sz w:val="28"/>
                <w:szCs w:val="24"/>
              </w:rPr>
              <w:t>В</w:t>
            </w:r>
          </w:p>
        </w:tc>
        <w:tc>
          <w:tcPr>
            <w:tcW w:w="555" w:type="pct"/>
            <w:shd w:val="clear" w:color="auto" w:fill="00B050"/>
            <w:vAlign w:val="center"/>
          </w:tcPr>
          <w:p w:rsidR="004039B2" w:rsidRDefault="007D0608">
            <w:pPr>
              <w:jc w:val="center"/>
              <w:rPr>
                <w:b/>
                <w:color w:val="FFFFFF" w:themeColor="background1"/>
                <w:sz w:val="28"/>
                <w:szCs w:val="24"/>
              </w:rPr>
            </w:pPr>
            <w:r>
              <w:rPr>
                <w:b/>
                <w:color w:val="FFFFFF" w:themeColor="background1"/>
                <w:sz w:val="28"/>
                <w:szCs w:val="24"/>
              </w:rPr>
              <w:t>Г</w:t>
            </w:r>
          </w:p>
        </w:tc>
        <w:tc>
          <w:tcPr>
            <w:tcW w:w="1283" w:type="pct"/>
            <w:shd w:val="clear" w:color="auto" w:fill="00B050"/>
            <w:vAlign w:val="center"/>
          </w:tcPr>
          <w:p w:rsidR="004039B2" w:rsidRDefault="004039B2">
            <w:pPr>
              <w:ind w:right="172" w:hanging="176"/>
              <w:jc w:val="both"/>
              <w:rPr>
                <w:b/>
                <w:sz w:val="28"/>
                <w:szCs w:val="24"/>
              </w:rPr>
            </w:pPr>
          </w:p>
        </w:tc>
      </w:tr>
      <w:tr w:rsidR="004039B2">
        <w:trPr>
          <w:trHeight w:val="50"/>
          <w:jc w:val="center"/>
        </w:trPr>
        <w:tc>
          <w:tcPr>
            <w:tcW w:w="1141" w:type="pct"/>
            <w:vMerge/>
            <w:shd w:val="clear" w:color="auto" w:fill="92D050"/>
            <w:vAlign w:val="center"/>
          </w:tcPr>
          <w:p w:rsidR="004039B2" w:rsidRDefault="004039B2">
            <w:pPr>
              <w:jc w:val="both"/>
              <w:rPr>
                <w:b/>
                <w:sz w:val="28"/>
                <w:szCs w:val="24"/>
              </w:rPr>
            </w:pPr>
          </w:p>
        </w:tc>
        <w:tc>
          <w:tcPr>
            <w:tcW w:w="358" w:type="pct"/>
            <w:shd w:val="clear" w:color="auto" w:fill="00B050"/>
            <w:vAlign w:val="center"/>
          </w:tcPr>
          <w:p w:rsidR="004039B2" w:rsidRDefault="007D0608">
            <w:pPr>
              <w:jc w:val="center"/>
              <w:rPr>
                <w:b/>
                <w:color w:val="FFFFFF" w:themeColor="background1"/>
                <w:sz w:val="28"/>
                <w:szCs w:val="24"/>
                <w:lang w:val="en-US"/>
              </w:rPr>
            </w:pPr>
            <w:r>
              <w:rPr>
                <w:b/>
                <w:color w:val="FFFFFF" w:themeColor="background1"/>
                <w:sz w:val="28"/>
                <w:szCs w:val="24"/>
                <w:lang w:val="en-US"/>
              </w:rPr>
              <w:t>1</w:t>
            </w:r>
          </w:p>
        </w:tc>
        <w:tc>
          <w:tcPr>
            <w:tcW w:w="554" w:type="pct"/>
            <w:vAlign w:val="center"/>
          </w:tcPr>
          <w:p w:rsidR="004039B2" w:rsidRDefault="007D0608">
            <w:pPr>
              <w:jc w:val="center"/>
              <w:rPr>
                <w:sz w:val="28"/>
                <w:szCs w:val="24"/>
              </w:rPr>
            </w:pPr>
            <w:r>
              <w:rPr>
                <w:sz w:val="28"/>
                <w:szCs w:val="24"/>
              </w:rPr>
              <w:t>15</w:t>
            </w:r>
          </w:p>
        </w:tc>
        <w:tc>
          <w:tcPr>
            <w:tcW w:w="555" w:type="pct"/>
            <w:vAlign w:val="center"/>
          </w:tcPr>
          <w:p w:rsidR="004039B2" w:rsidRDefault="00C1701E">
            <w:pPr>
              <w:jc w:val="center"/>
              <w:rPr>
                <w:sz w:val="28"/>
                <w:szCs w:val="24"/>
              </w:rPr>
            </w:pPr>
            <w:r>
              <w:rPr>
                <w:sz w:val="28"/>
                <w:szCs w:val="24"/>
              </w:rPr>
              <w:t>-</w:t>
            </w:r>
          </w:p>
        </w:tc>
        <w:tc>
          <w:tcPr>
            <w:tcW w:w="554" w:type="pct"/>
            <w:vAlign w:val="center"/>
          </w:tcPr>
          <w:p w:rsidR="004039B2" w:rsidRDefault="00C1701E">
            <w:pPr>
              <w:jc w:val="center"/>
              <w:rPr>
                <w:sz w:val="28"/>
                <w:szCs w:val="24"/>
              </w:rPr>
            </w:pPr>
            <w:r>
              <w:rPr>
                <w:sz w:val="28"/>
                <w:szCs w:val="24"/>
              </w:rPr>
              <w:t>-</w:t>
            </w:r>
          </w:p>
        </w:tc>
        <w:tc>
          <w:tcPr>
            <w:tcW w:w="555" w:type="pct"/>
            <w:vAlign w:val="center"/>
          </w:tcPr>
          <w:p w:rsidR="004039B2" w:rsidRDefault="00C1701E">
            <w:pPr>
              <w:jc w:val="center"/>
              <w:rPr>
                <w:sz w:val="28"/>
                <w:szCs w:val="24"/>
              </w:rPr>
            </w:pPr>
            <w:r>
              <w:rPr>
                <w:sz w:val="28"/>
                <w:szCs w:val="24"/>
              </w:rPr>
              <w:t>-</w:t>
            </w:r>
          </w:p>
        </w:tc>
        <w:tc>
          <w:tcPr>
            <w:tcW w:w="1283" w:type="pct"/>
            <w:shd w:val="clear" w:color="auto" w:fill="F2F2F2" w:themeFill="background1" w:themeFillShade="F2"/>
            <w:vAlign w:val="center"/>
          </w:tcPr>
          <w:p w:rsidR="004039B2" w:rsidRDefault="007D0608">
            <w:pPr>
              <w:jc w:val="center"/>
              <w:rPr>
                <w:sz w:val="28"/>
                <w:szCs w:val="24"/>
              </w:rPr>
            </w:pPr>
            <w:r>
              <w:rPr>
                <w:sz w:val="28"/>
                <w:szCs w:val="24"/>
              </w:rPr>
              <w:t>15</w:t>
            </w:r>
          </w:p>
        </w:tc>
      </w:tr>
      <w:tr w:rsidR="004039B2">
        <w:trPr>
          <w:trHeight w:val="50"/>
          <w:jc w:val="center"/>
        </w:trPr>
        <w:tc>
          <w:tcPr>
            <w:tcW w:w="1141" w:type="pct"/>
            <w:vMerge/>
            <w:shd w:val="clear" w:color="auto" w:fill="92D050"/>
            <w:vAlign w:val="center"/>
          </w:tcPr>
          <w:p w:rsidR="004039B2" w:rsidRDefault="004039B2">
            <w:pPr>
              <w:jc w:val="both"/>
              <w:rPr>
                <w:b/>
                <w:sz w:val="28"/>
                <w:szCs w:val="24"/>
              </w:rPr>
            </w:pPr>
          </w:p>
        </w:tc>
        <w:tc>
          <w:tcPr>
            <w:tcW w:w="358" w:type="pct"/>
            <w:shd w:val="clear" w:color="auto" w:fill="00B050"/>
            <w:vAlign w:val="center"/>
          </w:tcPr>
          <w:p w:rsidR="004039B2" w:rsidRDefault="007D0608">
            <w:pPr>
              <w:jc w:val="center"/>
              <w:rPr>
                <w:b/>
                <w:color w:val="FFFFFF" w:themeColor="background1"/>
                <w:sz w:val="28"/>
                <w:szCs w:val="24"/>
                <w:lang w:val="en-US"/>
              </w:rPr>
            </w:pPr>
            <w:r>
              <w:rPr>
                <w:b/>
                <w:color w:val="FFFFFF" w:themeColor="background1"/>
                <w:sz w:val="28"/>
                <w:szCs w:val="24"/>
                <w:lang w:val="en-US"/>
              </w:rPr>
              <w:t>2</w:t>
            </w:r>
          </w:p>
        </w:tc>
        <w:tc>
          <w:tcPr>
            <w:tcW w:w="554" w:type="pct"/>
            <w:vAlign w:val="center"/>
          </w:tcPr>
          <w:p w:rsidR="004039B2" w:rsidRDefault="00C1701E">
            <w:pPr>
              <w:jc w:val="center"/>
              <w:rPr>
                <w:sz w:val="28"/>
                <w:szCs w:val="24"/>
              </w:rPr>
            </w:pPr>
            <w:r>
              <w:rPr>
                <w:sz w:val="28"/>
                <w:szCs w:val="24"/>
              </w:rPr>
              <w:t>-</w:t>
            </w:r>
          </w:p>
        </w:tc>
        <w:tc>
          <w:tcPr>
            <w:tcW w:w="555" w:type="pct"/>
            <w:vAlign w:val="center"/>
          </w:tcPr>
          <w:p w:rsidR="004039B2" w:rsidRDefault="00C1701E">
            <w:pPr>
              <w:jc w:val="center"/>
              <w:rPr>
                <w:sz w:val="28"/>
                <w:szCs w:val="24"/>
              </w:rPr>
            </w:pPr>
            <w:r>
              <w:rPr>
                <w:sz w:val="28"/>
                <w:szCs w:val="24"/>
              </w:rPr>
              <w:t>-</w:t>
            </w:r>
          </w:p>
        </w:tc>
        <w:tc>
          <w:tcPr>
            <w:tcW w:w="554" w:type="pct"/>
            <w:vAlign w:val="center"/>
          </w:tcPr>
          <w:p w:rsidR="004039B2" w:rsidRDefault="00C1701E">
            <w:pPr>
              <w:jc w:val="center"/>
              <w:rPr>
                <w:sz w:val="28"/>
                <w:szCs w:val="24"/>
              </w:rPr>
            </w:pPr>
            <w:r>
              <w:rPr>
                <w:sz w:val="28"/>
                <w:szCs w:val="24"/>
              </w:rPr>
              <w:t>5</w:t>
            </w:r>
          </w:p>
        </w:tc>
        <w:tc>
          <w:tcPr>
            <w:tcW w:w="555" w:type="pct"/>
            <w:vAlign w:val="center"/>
          </w:tcPr>
          <w:p w:rsidR="004039B2" w:rsidRDefault="00523C22">
            <w:pPr>
              <w:jc w:val="center"/>
              <w:rPr>
                <w:sz w:val="28"/>
                <w:szCs w:val="24"/>
              </w:rPr>
            </w:pPr>
            <w:r>
              <w:rPr>
                <w:sz w:val="28"/>
                <w:szCs w:val="24"/>
              </w:rPr>
              <w:t>4</w:t>
            </w:r>
            <w:r w:rsidR="007D0608">
              <w:rPr>
                <w:sz w:val="28"/>
                <w:szCs w:val="24"/>
              </w:rPr>
              <w:t>5</w:t>
            </w:r>
          </w:p>
        </w:tc>
        <w:tc>
          <w:tcPr>
            <w:tcW w:w="1283" w:type="pct"/>
            <w:shd w:val="clear" w:color="auto" w:fill="F2F2F2" w:themeFill="background1" w:themeFillShade="F2"/>
            <w:vAlign w:val="center"/>
          </w:tcPr>
          <w:p w:rsidR="004039B2" w:rsidRDefault="007D0608">
            <w:pPr>
              <w:jc w:val="center"/>
              <w:rPr>
                <w:sz w:val="28"/>
                <w:szCs w:val="24"/>
              </w:rPr>
            </w:pPr>
            <w:r>
              <w:rPr>
                <w:sz w:val="28"/>
                <w:szCs w:val="24"/>
              </w:rPr>
              <w:t>50</w:t>
            </w:r>
          </w:p>
        </w:tc>
      </w:tr>
      <w:tr w:rsidR="004039B2">
        <w:trPr>
          <w:trHeight w:val="50"/>
          <w:jc w:val="center"/>
        </w:trPr>
        <w:tc>
          <w:tcPr>
            <w:tcW w:w="1141" w:type="pct"/>
            <w:vMerge/>
            <w:shd w:val="clear" w:color="auto" w:fill="92D050"/>
            <w:vAlign w:val="center"/>
          </w:tcPr>
          <w:p w:rsidR="004039B2" w:rsidRDefault="004039B2">
            <w:pPr>
              <w:jc w:val="both"/>
              <w:rPr>
                <w:b/>
                <w:sz w:val="28"/>
                <w:szCs w:val="24"/>
              </w:rPr>
            </w:pPr>
          </w:p>
        </w:tc>
        <w:tc>
          <w:tcPr>
            <w:tcW w:w="358" w:type="pct"/>
            <w:shd w:val="clear" w:color="auto" w:fill="00B050"/>
            <w:vAlign w:val="center"/>
          </w:tcPr>
          <w:p w:rsidR="004039B2" w:rsidRDefault="007D0608">
            <w:pPr>
              <w:jc w:val="center"/>
              <w:rPr>
                <w:b/>
                <w:color w:val="FFFFFF" w:themeColor="background1"/>
                <w:sz w:val="28"/>
                <w:szCs w:val="24"/>
                <w:lang w:val="en-US"/>
              </w:rPr>
            </w:pPr>
            <w:r>
              <w:rPr>
                <w:b/>
                <w:color w:val="FFFFFF" w:themeColor="background1"/>
                <w:sz w:val="28"/>
                <w:szCs w:val="24"/>
                <w:lang w:val="en-US"/>
              </w:rPr>
              <w:t>3</w:t>
            </w:r>
          </w:p>
        </w:tc>
        <w:tc>
          <w:tcPr>
            <w:tcW w:w="554" w:type="pct"/>
            <w:vAlign w:val="center"/>
          </w:tcPr>
          <w:p w:rsidR="004039B2" w:rsidRDefault="00C1701E">
            <w:pPr>
              <w:jc w:val="center"/>
              <w:rPr>
                <w:sz w:val="28"/>
                <w:szCs w:val="24"/>
              </w:rPr>
            </w:pPr>
            <w:r>
              <w:rPr>
                <w:sz w:val="28"/>
                <w:szCs w:val="24"/>
              </w:rPr>
              <w:t>-</w:t>
            </w:r>
          </w:p>
        </w:tc>
        <w:tc>
          <w:tcPr>
            <w:tcW w:w="555" w:type="pct"/>
            <w:vAlign w:val="center"/>
          </w:tcPr>
          <w:p w:rsidR="004039B2" w:rsidRDefault="00C1701E">
            <w:pPr>
              <w:jc w:val="center"/>
              <w:rPr>
                <w:sz w:val="28"/>
                <w:szCs w:val="24"/>
              </w:rPr>
            </w:pPr>
            <w:r>
              <w:rPr>
                <w:sz w:val="28"/>
                <w:szCs w:val="24"/>
              </w:rPr>
              <w:t>20</w:t>
            </w:r>
          </w:p>
        </w:tc>
        <w:tc>
          <w:tcPr>
            <w:tcW w:w="554" w:type="pct"/>
            <w:vAlign w:val="center"/>
          </w:tcPr>
          <w:p w:rsidR="004039B2" w:rsidRDefault="00C1701E">
            <w:pPr>
              <w:jc w:val="center"/>
              <w:rPr>
                <w:sz w:val="28"/>
                <w:szCs w:val="24"/>
              </w:rPr>
            </w:pPr>
            <w:r>
              <w:rPr>
                <w:sz w:val="28"/>
                <w:szCs w:val="24"/>
              </w:rPr>
              <w:t>-</w:t>
            </w:r>
          </w:p>
        </w:tc>
        <w:tc>
          <w:tcPr>
            <w:tcW w:w="555" w:type="pct"/>
            <w:vAlign w:val="center"/>
          </w:tcPr>
          <w:p w:rsidR="004039B2" w:rsidRDefault="00C1701E">
            <w:pPr>
              <w:jc w:val="center"/>
              <w:rPr>
                <w:sz w:val="28"/>
                <w:szCs w:val="24"/>
              </w:rPr>
            </w:pPr>
            <w:r>
              <w:rPr>
                <w:sz w:val="28"/>
                <w:szCs w:val="24"/>
              </w:rPr>
              <w:t>-</w:t>
            </w:r>
          </w:p>
        </w:tc>
        <w:tc>
          <w:tcPr>
            <w:tcW w:w="1283" w:type="pct"/>
            <w:shd w:val="clear" w:color="auto" w:fill="F2F2F2" w:themeFill="background1" w:themeFillShade="F2"/>
            <w:vAlign w:val="center"/>
          </w:tcPr>
          <w:p w:rsidR="004039B2" w:rsidRDefault="007D0608">
            <w:pPr>
              <w:jc w:val="center"/>
              <w:rPr>
                <w:sz w:val="28"/>
                <w:szCs w:val="24"/>
              </w:rPr>
            </w:pPr>
            <w:r>
              <w:rPr>
                <w:sz w:val="28"/>
                <w:szCs w:val="24"/>
              </w:rPr>
              <w:t>20</w:t>
            </w:r>
          </w:p>
        </w:tc>
      </w:tr>
      <w:tr w:rsidR="004039B2">
        <w:trPr>
          <w:trHeight w:val="50"/>
          <w:jc w:val="center"/>
        </w:trPr>
        <w:tc>
          <w:tcPr>
            <w:tcW w:w="1141" w:type="pct"/>
            <w:vMerge/>
            <w:shd w:val="clear" w:color="auto" w:fill="92D050"/>
            <w:vAlign w:val="center"/>
          </w:tcPr>
          <w:p w:rsidR="004039B2" w:rsidRDefault="004039B2">
            <w:pPr>
              <w:jc w:val="both"/>
              <w:rPr>
                <w:b/>
                <w:sz w:val="28"/>
                <w:szCs w:val="24"/>
              </w:rPr>
            </w:pPr>
          </w:p>
        </w:tc>
        <w:tc>
          <w:tcPr>
            <w:tcW w:w="358" w:type="pct"/>
            <w:shd w:val="clear" w:color="auto" w:fill="00B050"/>
            <w:vAlign w:val="center"/>
          </w:tcPr>
          <w:p w:rsidR="004039B2" w:rsidRDefault="007D0608">
            <w:pPr>
              <w:jc w:val="center"/>
              <w:rPr>
                <w:b/>
                <w:color w:val="FFFFFF" w:themeColor="background1"/>
                <w:sz w:val="28"/>
                <w:szCs w:val="24"/>
                <w:lang w:val="en-US"/>
              </w:rPr>
            </w:pPr>
            <w:r>
              <w:rPr>
                <w:b/>
                <w:color w:val="FFFFFF" w:themeColor="background1"/>
                <w:sz w:val="28"/>
                <w:szCs w:val="24"/>
                <w:lang w:val="en-US"/>
              </w:rPr>
              <w:t>4</w:t>
            </w:r>
          </w:p>
        </w:tc>
        <w:tc>
          <w:tcPr>
            <w:tcW w:w="554" w:type="pct"/>
            <w:vAlign w:val="center"/>
          </w:tcPr>
          <w:p w:rsidR="004039B2" w:rsidRDefault="00C1701E">
            <w:pPr>
              <w:jc w:val="center"/>
              <w:rPr>
                <w:sz w:val="28"/>
                <w:szCs w:val="24"/>
              </w:rPr>
            </w:pPr>
            <w:r>
              <w:rPr>
                <w:sz w:val="28"/>
                <w:szCs w:val="24"/>
              </w:rPr>
              <w:t>-</w:t>
            </w:r>
          </w:p>
        </w:tc>
        <w:tc>
          <w:tcPr>
            <w:tcW w:w="555" w:type="pct"/>
            <w:vAlign w:val="center"/>
          </w:tcPr>
          <w:p w:rsidR="004039B2" w:rsidRDefault="00C1701E">
            <w:pPr>
              <w:jc w:val="center"/>
              <w:rPr>
                <w:sz w:val="28"/>
                <w:szCs w:val="24"/>
              </w:rPr>
            </w:pPr>
            <w:r>
              <w:rPr>
                <w:sz w:val="28"/>
                <w:szCs w:val="24"/>
              </w:rPr>
              <w:t>-</w:t>
            </w:r>
          </w:p>
        </w:tc>
        <w:tc>
          <w:tcPr>
            <w:tcW w:w="554" w:type="pct"/>
            <w:vAlign w:val="center"/>
          </w:tcPr>
          <w:p w:rsidR="004039B2" w:rsidRDefault="00523C22">
            <w:pPr>
              <w:jc w:val="center"/>
              <w:rPr>
                <w:sz w:val="28"/>
                <w:szCs w:val="24"/>
              </w:rPr>
            </w:pPr>
            <w:r>
              <w:rPr>
                <w:sz w:val="28"/>
                <w:szCs w:val="24"/>
              </w:rPr>
              <w:t>10</w:t>
            </w:r>
          </w:p>
        </w:tc>
        <w:tc>
          <w:tcPr>
            <w:tcW w:w="555" w:type="pct"/>
            <w:vAlign w:val="center"/>
          </w:tcPr>
          <w:p w:rsidR="004039B2" w:rsidRDefault="00523C22">
            <w:pPr>
              <w:jc w:val="center"/>
              <w:rPr>
                <w:sz w:val="28"/>
                <w:szCs w:val="24"/>
              </w:rPr>
            </w:pPr>
            <w:r>
              <w:rPr>
                <w:sz w:val="28"/>
                <w:szCs w:val="24"/>
              </w:rPr>
              <w:t>5</w:t>
            </w:r>
          </w:p>
        </w:tc>
        <w:tc>
          <w:tcPr>
            <w:tcW w:w="1283" w:type="pct"/>
            <w:shd w:val="clear" w:color="auto" w:fill="F2F2F2" w:themeFill="background1" w:themeFillShade="F2"/>
            <w:vAlign w:val="center"/>
          </w:tcPr>
          <w:p w:rsidR="004039B2" w:rsidRDefault="007D0608">
            <w:pPr>
              <w:jc w:val="center"/>
              <w:rPr>
                <w:sz w:val="28"/>
                <w:szCs w:val="24"/>
              </w:rPr>
            </w:pPr>
            <w:r>
              <w:rPr>
                <w:sz w:val="28"/>
                <w:szCs w:val="24"/>
              </w:rPr>
              <w:t>15</w:t>
            </w:r>
          </w:p>
        </w:tc>
      </w:tr>
      <w:tr w:rsidR="004039B2">
        <w:trPr>
          <w:trHeight w:val="50"/>
          <w:jc w:val="center"/>
        </w:trPr>
        <w:tc>
          <w:tcPr>
            <w:tcW w:w="1499" w:type="pct"/>
            <w:gridSpan w:val="2"/>
            <w:shd w:val="clear" w:color="auto" w:fill="00B050"/>
            <w:vAlign w:val="center"/>
          </w:tcPr>
          <w:p w:rsidR="004039B2" w:rsidRDefault="007D0608">
            <w:pPr>
              <w:jc w:val="center"/>
              <w:rPr>
                <w:sz w:val="28"/>
                <w:szCs w:val="24"/>
              </w:rPr>
            </w:pPr>
            <w:r>
              <w:rPr>
                <w:b/>
                <w:sz w:val="28"/>
                <w:szCs w:val="24"/>
              </w:rPr>
              <w:t>Итого баллов за критерий/модуль</w:t>
            </w:r>
          </w:p>
        </w:tc>
        <w:tc>
          <w:tcPr>
            <w:tcW w:w="554" w:type="pct"/>
            <w:shd w:val="clear" w:color="auto" w:fill="F2F2F2" w:themeFill="background1" w:themeFillShade="F2"/>
            <w:vAlign w:val="center"/>
          </w:tcPr>
          <w:p w:rsidR="004039B2" w:rsidRDefault="007D0608">
            <w:pPr>
              <w:jc w:val="center"/>
              <w:rPr>
                <w:sz w:val="28"/>
                <w:szCs w:val="24"/>
              </w:rPr>
            </w:pPr>
            <w:r>
              <w:rPr>
                <w:sz w:val="28"/>
                <w:szCs w:val="24"/>
              </w:rPr>
              <w:t>15</w:t>
            </w:r>
          </w:p>
        </w:tc>
        <w:tc>
          <w:tcPr>
            <w:tcW w:w="555" w:type="pct"/>
            <w:shd w:val="clear" w:color="auto" w:fill="F2F2F2" w:themeFill="background1" w:themeFillShade="F2"/>
            <w:vAlign w:val="center"/>
          </w:tcPr>
          <w:p w:rsidR="004039B2" w:rsidRDefault="00C1701E">
            <w:pPr>
              <w:jc w:val="center"/>
              <w:rPr>
                <w:sz w:val="28"/>
                <w:szCs w:val="24"/>
              </w:rPr>
            </w:pPr>
            <w:r>
              <w:rPr>
                <w:sz w:val="28"/>
                <w:szCs w:val="24"/>
              </w:rPr>
              <w:t>2</w:t>
            </w:r>
            <w:r w:rsidR="007D0608">
              <w:rPr>
                <w:sz w:val="28"/>
                <w:szCs w:val="24"/>
              </w:rPr>
              <w:t>0</w:t>
            </w:r>
          </w:p>
        </w:tc>
        <w:tc>
          <w:tcPr>
            <w:tcW w:w="554" w:type="pct"/>
            <w:shd w:val="clear" w:color="auto" w:fill="F2F2F2" w:themeFill="background1" w:themeFillShade="F2"/>
            <w:vAlign w:val="center"/>
          </w:tcPr>
          <w:p w:rsidR="004039B2" w:rsidRDefault="00523C22">
            <w:pPr>
              <w:jc w:val="center"/>
              <w:rPr>
                <w:sz w:val="28"/>
                <w:szCs w:val="24"/>
              </w:rPr>
            </w:pPr>
            <w:r>
              <w:rPr>
                <w:sz w:val="28"/>
                <w:szCs w:val="24"/>
              </w:rPr>
              <w:t>15</w:t>
            </w:r>
          </w:p>
        </w:tc>
        <w:tc>
          <w:tcPr>
            <w:tcW w:w="555" w:type="pct"/>
            <w:shd w:val="clear" w:color="auto" w:fill="F2F2F2" w:themeFill="background1" w:themeFillShade="F2"/>
            <w:vAlign w:val="center"/>
          </w:tcPr>
          <w:p w:rsidR="004039B2" w:rsidRDefault="00523C22">
            <w:pPr>
              <w:jc w:val="center"/>
              <w:rPr>
                <w:sz w:val="28"/>
                <w:szCs w:val="24"/>
              </w:rPr>
            </w:pPr>
            <w:r>
              <w:rPr>
                <w:sz w:val="28"/>
                <w:szCs w:val="24"/>
              </w:rPr>
              <w:t>50</w:t>
            </w:r>
          </w:p>
        </w:tc>
        <w:tc>
          <w:tcPr>
            <w:tcW w:w="1283" w:type="pct"/>
            <w:shd w:val="clear" w:color="auto" w:fill="F2F2F2" w:themeFill="background1" w:themeFillShade="F2"/>
            <w:vAlign w:val="center"/>
          </w:tcPr>
          <w:p w:rsidR="004039B2" w:rsidRDefault="007D0608">
            <w:pPr>
              <w:jc w:val="center"/>
              <w:rPr>
                <w:b/>
                <w:sz w:val="28"/>
                <w:szCs w:val="24"/>
              </w:rPr>
            </w:pPr>
            <w:r>
              <w:rPr>
                <w:b/>
                <w:sz w:val="28"/>
                <w:szCs w:val="24"/>
              </w:rPr>
              <w:t>100</w:t>
            </w:r>
          </w:p>
        </w:tc>
      </w:tr>
    </w:tbl>
    <w:p w:rsidR="004039B2" w:rsidRDefault="004039B2">
      <w:pPr>
        <w:spacing w:after="0" w:line="240" w:lineRule="auto"/>
        <w:jc w:val="both"/>
        <w:rPr>
          <w:rFonts w:ascii="Times New Roman" w:hAnsi="Times New Roman" w:cs="Times New Roman"/>
        </w:rPr>
      </w:pPr>
    </w:p>
    <w:p w:rsidR="004039B2" w:rsidRDefault="004039B2">
      <w:pPr>
        <w:pStyle w:val="-2"/>
        <w:spacing w:before="0" w:after="0" w:line="240" w:lineRule="auto"/>
        <w:ind w:firstLine="709"/>
        <w:rPr>
          <w:rFonts w:ascii="Times New Roman" w:hAnsi="Times New Roman"/>
          <w:szCs w:val="28"/>
        </w:rPr>
      </w:pPr>
    </w:p>
    <w:p w:rsidR="004039B2" w:rsidRDefault="007D0608">
      <w:pPr>
        <w:pStyle w:val="-2"/>
        <w:spacing w:before="0" w:after="240"/>
        <w:ind w:firstLine="709"/>
        <w:jc w:val="center"/>
        <w:rPr>
          <w:rFonts w:ascii="Times New Roman" w:hAnsi="Times New Roman"/>
          <w:sz w:val="24"/>
        </w:rPr>
      </w:pPr>
      <w:bookmarkStart w:id="8" w:name="_Toc142037187"/>
      <w:r>
        <w:rPr>
          <w:rFonts w:ascii="Times New Roman" w:hAnsi="Times New Roman"/>
          <w:sz w:val="24"/>
        </w:rPr>
        <w:t>1.4. СПЕЦИФИКАЦИЯ ОЦЕНКИ КОМПЕТЕНЦИИ</w:t>
      </w:r>
      <w:bookmarkEnd w:id="8"/>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rsidR="004039B2" w:rsidRDefault="007D0608">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rsidR="004039B2" w:rsidRDefault="007D0608">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9"/>
        <w:tblW w:w="5000" w:type="pct"/>
        <w:tblLook w:val="04A0" w:firstRow="1" w:lastRow="0" w:firstColumn="1" w:lastColumn="0" w:noHBand="0" w:noVBand="1"/>
      </w:tblPr>
      <w:tblGrid>
        <w:gridCol w:w="556"/>
        <w:gridCol w:w="2730"/>
        <w:gridCol w:w="6569"/>
      </w:tblGrid>
      <w:tr w:rsidR="004039B2">
        <w:tc>
          <w:tcPr>
            <w:tcW w:w="1667" w:type="pct"/>
            <w:gridSpan w:val="2"/>
            <w:shd w:val="clear" w:color="auto" w:fill="92D050"/>
          </w:tcPr>
          <w:p w:rsidR="004039B2" w:rsidRDefault="007D0608">
            <w:pPr>
              <w:spacing w:line="276" w:lineRule="auto"/>
              <w:jc w:val="center"/>
              <w:rPr>
                <w:b/>
                <w:sz w:val="28"/>
                <w:szCs w:val="24"/>
              </w:rPr>
            </w:pPr>
            <w:r>
              <w:rPr>
                <w:b/>
                <w:sz w:val="28"/>
                <w:szCs w:val="24"/>
              </w:rPr>
              <w:t>Критерий</w:t>
            </w:r>
          </w:p>
        </w:tc>
        <w:tc>
          <w:tcPr>
            <w:tcW w:w="3333" w:type="pct"/>
            <w:shd w:val="clear" w:color="auto" w:fill="92D050"/>
          </w:tcPr>
          <w:p w:rsidR="004039B2" w:rsidRDefault="007D0608">
            <w:pPr>
              <w:spacing w:line="276" w:lineRule="auto"/>
              <w:jc w:val="center"/>
              <w:rPr>
                <w:b/>
                <w:sz w:val="28"/>
                <w:szCs w:val="24"/>
              </w:rPr>
            </w:pPr>
            <w:r>
              <w:rPr>
                <w:b/>
                <w:sz w:val="28"/>
                <w:szCs w:val="24"/>
              </w:rPr>
              <w:t>Методика проверки навыков в критерии</w:t>
            </w:r>
          </w:p>
        </w:tc>
      </w:tr>
      <w:tr w:rsidR="004039B2">
        <w:tc>
          <w:tcPr>
            <w:tcW w:w="282" w:type="pct"/>
            <w:shd w:val="clear" w:color="auto" w:fill="00B050"/>
          </w:tcPr>
          <w:p w:rsidR="004039B2" w:rsidRDefault="007D0608">
            <w:pPr>
              <w:spacing w:line="276" w:lineRule="auto"/>
              <w:jc w:val="both"/>
              <w:rPr>
                <w:b/>
                <w:color w:val="FFFFFF" w:themeColor="background1"/>
                <w:sz w:val="28"/>
                <w:szCs w:val="24"/>
              </w:rPr>
            </w:pPr>
            <w:r>
              <w:rPr>
                <w:b/>
                <w:color w:val="FFFFFF" w:themeColor="background1"/>
                <w:sz w:val="28"/>
                <w:szCs w:val="24"/>
              </w:rPr>
              <w:t>А</w:t>
            </w:r>
          </w:p>
        </w:tc>
        <w:tc>
          <w:tcPr>
            <w:tcW w:w="1385" w:type="pct"/>
            <w:shd w:val="clear" w:color="auto" w:fill="92D050"/>
          </w:tcPr>
          <w:p w:rsidR="004039B2" w:rsidRDefault="007D0608">
            <w:pPr>
              <w:spacing w:line="276" w:lineRule="auto"/>
              <w:rPr>
                <w:b/>
                <w:sz w:val="28"/>
                <w:szCs w:val="24"/>
              </w:rPr>
            </w:pPr>
            <w:r>
              <w:rPr>
                <w:b/>
                <w:sz w:val="28"/>
                <w:szCs w:val="24"/>
              </w:rPr>
              <w:t>Проектирование оптоэлектронных систем</w:t>
            </w:r>
          </w:p>
        </w:tc>
        <w:tc>
          <w:tcPr>
            <w:tcW w:w="3333" w:type="pct"/>
            <w:shd w:val="clear" w:color="auto" w:fill="auto"/>
          </w:tcPr>
          <w:p w:rsidR="004039B2" w:rsidRDefault="007D0608">
            <w:pPr>
              <w:spacing w:line="276" w:lineRule="auto"/>
              <w:rPr>
                <w:sz w:val="28"/>
                <w:szCs w:val="24"/>
              </w:rPr>
            </w:pPr>
            <w:r>
              <w:rPr>
                <w:sz w:val="28"/>
                <w:szCs w:val="24"/>
              </w:rPr>
              <w:t>Экспертная оценка качества разработки электрической принципиальной схемы оптоэлектронных систем в соответствии с требованиями технического задания. Проверка качества подготовки конструкторской документации на основании электронного отчета, представленного конкурсантом.</w:t>
            </w:r>
          </w:p>
        </w:tc>
      </w:tr>
      <w:tr w:rsidR="00C1701E">
        <w:tc>
          <w:tcPr>
            <w:tcW w:w="282" w:type="pct"/>
            <w:shd w:val="clear" w:color="auto" w:fill="00B050"/>
          </w:tcPr>
          <w:p w:rsidR="00C1701E" w:rsidRDefault="00C1701E" w:rsidP="00C1701E">
            <w:pPr>
              <w:spacing w:line="276" w:lineRule="auto"/>
              <w:jc w:val="both"/>
              <w:rPr>
                <w:b/>
                <w:color w:val="FFFFFF" w:themeColor="background1"/>
                <w:sz w:val="28"/>
                <w:szCs w:val="24"/>
              </w:rPr>
            </w:pPr>
            <w:r>
              <w:rPr>
                <w:b/>
                <w:color w:val="FFFFFF" w:themeColor="background1"/>
                <w:sz w:val="28"/>
                <w:szCs w:val="24"/>
              </w:rPr>
              <w:t>Б</w:t>
            </w:r>
          </w:p>
        </w:tc>
        <w:tc>
          <w:tcPr>
            <w:tcW w:w="1385" w:type="pct"/>
            <w:shd w:val="clear" w:color="auto" w:fill="92D050"/>
          </w:tcPr>
          <w:p w:rsidR="00C1701E" w:rsidRDefault="00C1701E" w:rsidP="00C1701E">
            <w:pPr>
              <w:spacing w:line="276" w:lineRule="auto"/>
              <w:rPr>
                <w:b/>
                <w:sz w:val="28"/>
                <w:szCs w:val="24"/>
              </w:rPr>
            </w:pPr>
            <w:r>
              <w:rPr>
                <w:b/>
                <w:sz w:val="28"/>
                <w:szCs w:val="24"/>
              </w:rPr>
              <w:t>Программирование оптоэлектронных систем</w:t>
            </w:r>
          </w:p>
        </w:tc>
        <w:tc>
          <w:tcPr>
            <w:tcW w:w="3333" w:type="pct"/>
            <w:shd w:val="clear" w:color="auto" w:fill="auto"/>
          </w:tcPr>
          <w:p w:rsidR="00C1701E" w:rsidRDefault="00C1701E" w:rsidP="00C1701E">
            <w:pPr>
              <w:spacing w:line="276" w:lineRule="auto"/>
              <w:rPr>
                <w:sz w:val="28"/>
                <w:szCs w:val="24"/>
              </w:rPr>
            </w:pPr>
            <w:r>
              <w:rPr>
                <w:sz w:val="28"/>
                <w:szCs w:val="24"/>
              </w:rPr>
              <w:t xml:space="preserve">Экспертная оценка качества разработки и отладки программного обеспечения для микроконтроллера, находящегося в составе оптоэлектронной системы. Оценка путем проверки соответствия программного </w:t>
            </w:r>
            <w:r>
              <w:rPr>
                <w:sz w:val="28"/>
                <w:szCs w:val="24"/>
              </w:rPr>
              <w:lastRenderedPageBreak/>
              <w:t>продукта заданным функциональным требованиям к работе оптоэлектронной системы.</w:t>
            </w:r>
          </w:p>
        </w:tc>
      </w:tr>
      <w:tr w:rsidR="00523C22">
        <w:tc>
          <w:tcPr>
            <w:tcW w:w="282" w:type="pct"/>
            <w:shd w:val="clear" w:color="auto" w:fill="00B050"/>
          </w:tcPr>
          <w:p w:rsidR="00523C22" w:rsidRDefault="00523C22" w:rsidP="00984547">
            <w:pPr>
              <w:spacing w:line="276" w:lineRule="auto"/>
              <w:jc w:val="both"/>
              <w:rPr>
                <w:b/>
                <w:color w:val="FFFFFF" w:themeColor="background1"/>
                <w:sz w:val="28"/>
                <w:szCs w:val="24"/>
              </w:rPr>
            </w:pPr>
            <w:r>
              <w:rPr>
                <w:b/>
                <w:color w:val="FFFFFF" w:themeColor="background1"/>
                <w:sz w:val="28"/>
                <w:szCs w:val="24"/>
              </w:rPr>
              <w:lastRenderedPageBreak/>
              <w:t>В</w:t>
            </w:r>
          </w:p>
        </w:tc>
        <w:tc>
          <w:tcPr>
            <w:tcW w:w="1385" w:type="pct"/>
            <w:shd w:val="clear" w:color="auto" w:fill="92D050"/>
          </w:tcPr>
          <w:p w:rsidR="00523C22" w:rsidRDefault="00523C22" w:rsidP="00984547">
            <w:pPr>
              <w:spacing w:line="276" w:lineRule="auto"/>
              <w:rPr>
                <w:b/>
                <w:sz w:val="28"/>
                <w:szCs w:val="24"/>
              </w:rPr>
            </w:pPr>
            <w:r>
              <w:rPr>
                <w:b/>
                <w:sz w:val="28"/>
                <w:szCs w:val="24"/>
              </w:rPr>
              <w:t>Диагностика работоспособности и ремонт оптоэлектронных систем</w:t>
            </w:r>
          </w:p>
        </w:tc>
        <w:tc>
          <w:tcPr>
            <w:tcW w:w="3333" w:type="pct"/>
            <w:shd w:val="clear" w:color="auto" w:fill="auto"/>
          </w:tcPr>
          <w:p w:rsidR="00523C22" w:rsidRDefault="00523C22" w:rsidP="00984547">
            <w:pPr>
              <w:spacing w:line="276" w:lineRule="auto"/>
              <w:rPr>
                <w:sz w:val="28"/>
                <w:szCs w:val="24"/>
              </w:rPr>
            </w:pPr>
            <w:r>
              <w:rPr>
                <w:sz w:val="28"/>
                <w:szCs w:val="24"/>
              </w:rPr>
              <w:t>Экспертная оценка работоспособности оптоэлектронной системы до и после выполнения ремонта. Оценка правильности заполнения конкурсантом электронного отчета по проведенной диагностике и ремонту оптоэлектронной системы.</w:t>
            </w:r>
          </w:p>
        </w:tc>
      </w:tr>
      <w:tr w:rsidR="00523C22">
        <w:tc>
          <w:tcPr>
            <w:tcW w:w="282" w:type="pct"/>
            <w:shd w:val="clear" w:color="auto" w:fill="00B050"/>
          </w:tcPr>
          <w:p w:rsidR="00523C22" w:rsidRDefault="00523C22" w:rsidP="00984547">
            <w:pPr>
              <w:spacing w:line="276" w:lineRule="auto"/>
              <w:jc w:val="both"/>
              <w:rPr>
                <w:b/>
                <w:color w:val="FFFFFF" w:themeColor="background1"/>
                <w:sz w:val="28"/>
                <w:szCs w:val="24"/>
              </w:rPr>
            </w:pPr>
            <w:r>
              <w:rPr>
                <w:b/>
                <w:color w:val="FFFFFF" w:themeColor="background1"/>
                <w:sz w:val="28"/>
                <w:szCs w:val="24"/>
              </w:rPr>
              <w:t>Г</w:t>
            </w:r>
          </w:p>
        </w:tc>
        <w:tc>
          <w:tcPr>
            <w:tcW w:w="1385" w:type="pct"/>
            <w:shd w:val="clear" w:color="auto" w:fill="92D050"/>
          </w:tcPr>
          <w:p w:rsidR="00523C22" w:rsidRDefault="00523C22" w:rsidP="00984547">
            <w:pPr>
              <w:spacing w:line="276" w:lineRule="auto"/>
              <w:rPr>
                <w:sz w:val="28"/>
                <w:szCs w:val="24"/>
              </w:rPr>
            </w:pPr>
            <w:r>
              <w:rPr>
                <w:b/>
                <w:sz w:val="28"/>
                <w:szCs w:val="24"/>
              </w:rPr>
              <w:t>Выполнение сборки оптоэлектронных систем</w:t>
            </w:r>
          </w:p>
        </w:tc>
        <w:tc>
          <w:tcPr>
            <w:tcW w:w="3333" w:type="pct"/>
            <w:shd w:val="clear" w:color="auto" w:fill="auto"/>
          </w:tcPr>
          <w:p w:rsidR="00523C22" w:rsidRDefault="00523C22" w:rsidP="00984547">
            <w:pPr>
              <w:spacing w:line="276" w:lineRule="auto"/>
              <w:rPr>
                <w:sz w:val="28"/>
                <w:szCs w:val="24"/>
              </w:rPr>
            </w:pPr>
            <w:r>
              <w:rPr>
                <w:sz w:val="28"/>
                <w:szCs w:val="24"/>
              </w:rPr>
              <w:t>Экспертная оценка качества подготовки элементов конструкции и сборки электронных схем на основе печатного монтажа для оптоэлектронных систем. Оценка выполненной механической и электрической сборки конструкции оптоэлектронной системы на соответствие техническому заданию. Оценка работоспособности и функционала оптоэлектронной системы требованиям технического задания.</w:t>
            </w:r>
          </w:p>
        </w:tc>
      </w:tr>
      <w:tr w:rsidR="00523C22">
        <w:tc>
          <w:tcPr>
            <w:tcW w:w="282" w:type="pct"/>
            <w:shd w:val="clear" w:color="auto" w:fill="00B050"/>
          </w:tcPr>
          <w:p w:rsidR="00523C22" w:rsidRDefault="00523C22">
            <w:pPr>
              <w:spacing w:line="276" w:lineRule="auto"/>
              <w:jc w:val="both"/>
              <w:rPr>
                <w:b/>
                <w:color w:val="FFFFFF" w:themeColor="background1"/>
                <w:sz w:val="28"/>
                <w:szCs w:val="24"/>
              </w:rPr>
            </w:pPr>
          </w:p>
        </w:tc>
        <w:tc>
          <w:tcPr>
            <w:tcW w:w="1385" w:type="pct"/>
            <w:shd w:val="clear" w:color="auto" w:fill="92D050"/>
          </w:tcPr>
          <w:p w:rsidR="00523C22" w:rsidRDefault="00523C22">
            <w:pPr>
              <w:spacing w:line="276" w:lineRule="auto"/>
              <w:rPr>
                <w:b/>
                <w:sz w:val="28"/>
                <w:szCs w:val="24"/>
              </w:rPr>
            </w:pPr>
          </w:p>
        </w:tc>
        <w:tc>
          <w:tcPr>
            <w:tcW w:w="3333" w:type="pct"/>
            <w:shd w:val="clear" w:color="auto" w:fill="auto"/>
          </w:tcPr>
          <w:p w:rsidR="00523C22" w:rsidRDefault="00523C22">
            <w:pPr>
              <w:spacing w:line="276" w:lineRule="auto"/>
              <w:rPr>
                <w:sz w:val="28"/>
                <w:szCs w:val="24"/>
              </w:rPr>
            </w:pPr>
          </w:p>
        </w:tc>
      </w:tr>
    </w:tbl>
    <w:p w:rsidR="004039B2" w:rsidRDefault="004039B2">
      <w:pPr>
        <w:spacing w:after="0" w:line="360" w:lineRule="auto"/>
        <w:ind w:firstLine="709"/>
        <w:jc w:val="both"/>
        <w:rPr>
          <w:rFonts w:ascii="Times New Roman" w:hAnsi="Times New Roman" w:cs="Times New Roman"/>
          <w:sz w:val="28"/>
          <w:szCs w:val="28"/>
        </w:rPr>
      </w:pPr>
    </w:p>
    <w:p w:rsidR="004039B2" w:rsidRDefault="007D0608">
      <w:pPr>
        <w:pStyle w:val="-2"/>
        <w:jc w:val="center"/>
        <w:rPr>
          <w:rFonts w:ascii="Times New Roman" w:hAnsi="Times New Roman"/>
          <w:sz w:val="24"/>
        </w:rPr>
      </w:pPr>
      <w:bookmarkStart w:id="9" w:name="_Toc142037188"/>
      <w:r>
        <w:rPr>
          <w:rFonts w:ascii="Times New Roman" w:hAnsi="Times New Roman"/>
          <w:sz w:val="24"/>
        </w:rPr>
        <w:t>1.5. КОНКУРСНОЕ ЗАДАНИЕ</w:t>
      </w:r>
      <w:bookmarkEnd w:id="9"/>
    </w:p>
    <w:p w:rsidR="004039B2" w:rsidRDefault="007D0608">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xml:space="preserve">: </w:t>
      </w:r>
      <w:r w:rsidRPr="00523C22">
        <w:rPr>
          <w:rFonts w:ascii="Times New Roman" w:eastAsia="Times New Roman" w:hAnsi="Times New Roman" w:cs="Times New Roman"/>
          <w:color w:val="000000"/>
          <w:sz w:val="28"/>
          <w:szCs w:val="28"/>
        </w:rPr>
        <w:t>1</w:t>
      </w:r>
      <w:r w:rsidR="00274E58">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ч.</w:t>
      </w:r>
    </w:p>
    <w:p w:rsidR="004039B2" w:rsidRDefault="007D0608">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конкурсное задание должно включать оценку по каждому из разделов требований компетенции.</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конкурсанта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4039B2" w:rsidRDefault="007D0608">
      <w:pPr>
        <w:pStyle w:val="-2"/>
        <w:jc w:val="center"/>
        <w:rPr>
          <w:rFonts w:ascii="Times New Roman" w:hAnsi="Times New Roman"/>
        </w:rPr>
      </w:pPr>
      <w:bookmarkStart w:id="10" w:name="_Toc142037189"/>
      <w:r>
        <w:rPr>
          <w:rFonts w:ascii="Times New Roman" w:hAnsi="Times New Roman"/>
        </w:rPr>
        <w:t>1.5.1. Разработка/выбор конкурсного задания</w:t>
      </w:r>
      <w:bookmarkEnd w:id="10"/>
    </w:p>
    <w:p w:rsidR="004039B2" w:rsidRDefault="0006082E">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4-х модулей,</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2 </w:t>
      </w:r>
      <w:r w:rsidRPr="008C41F7">
        <w:rPr>
          <w:rFonts w:ascii="Times New Roman" w:eastAsia="Times New Roman" w:hAnsi="Times New Roman" w:cs="Times New Roman"/>
          <w:sz w:val="28"/>
          <w:szCs w:val="28"/>
          <w:lang w:eastAsia="ru-RU"/>
        </w:rPr>
        <w:t>модул</w:t>
      </w:r>
      <w:r>
        <w:rPr>
          <w:rFonts w:ascii="Times New Roman" w:eastAsia="Times New Roman" w:hAnsi="Times New Roman" w:cs="Times New Roman"/>
          <w:sz w:val="28"/>
          <w:szCs w:val="28"/>
          <w:lang w:eastAsia="ru-RU"/>
        </w:rPr>
        <w:t>я</w:t>
      </w:r>
      <w:r w:rsidRPr="008C41F7">
        <w:rPr>
          <w:rFonts w:ascii="Times New Roman" w:eastAsia="Times New Roman" w:hAnsi="Times New Roman" w:cs="Times New Roman"/>
          <w:sz w:val="28"/>
          <w:szCs w:val="28"/>
          <w:lang w:eastAsia="ru-RU"/>
        </w:rPr>
        <w:t>,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2 </w:t>
      </w:r>
      <w:r w:rsidRPr="008C41F7">
        <w:rPr>
          <w:rFonts w:ascii="Times New Roman" w:eastAsia="Times New Roman" w:hAnsi="Times New Roman" w:cs="Times New Roman"/>
          <w:sz w:val="28"/>
          <w:szCs w:val="28"/>
          <w:lang w:eastAsia="ru-RU"/>
        </w:rPr>
        <w:t>модул</w:t>
      </w:r>
      <w:r>
        <w:rPr>
          <w:rFonts w:ascii="Times New Roman" w:eastAsia="Times New Roman" w:hAnsi="Times New Roman" w:cs="Times New Roman"/>
          <w:sz w:val="28"/>
          <w:szCs w:val="28"/>
          <w:lang w:eastAsia="ru-RU"/>
        </w:rPr>
        <w:t>я. Общее количество баллов конкурсного задания составляет 100.</w:t>
      </w:r>
    </w:p>
    <w:p w:rsidR="004039B2" w:rsidRDefault="007D0608">
      <w:pPr>
        <w:pStyle w:val="-2"/>
        <w:jc w:val="center"/>
        <w:rPr>
          <w:rFonts w:ascii="Times New Roman" w:hAnsi="Times New Roman"/>
        </w:rPr>
      </w:pPr>
      <w:bookmarkStart w:id="11" w:name="_Toc142037190"/>
      <w:r>
        <w:rPr>
          <w:rFonts w:ascii="Times New Roman" w:hAnsi="Times New Roman"/>
        </w:rPr>
        <w:lastRenderedPageBreak/>
        <w:t>1.5.2. Структура модулей конкурсного задания</w:t>
      </w:r>
      <w:bookmarkEnd w:id="11"/>
    </w:p>
    <w:p w:rsidR="004039B2" w:rsidRDefault="007D0608">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Проектирование оптоэлектронных систем</w:t>
      </w:r>
      <w:r w:rsidR="0006082E">
        <w:rPr>
          <w:rFonts w:ascii="Times New Roman" w:eastAsia="Times New Roman" w:hAnsi="Times New Roman" w:cs="Times New Roman"/>
          <w:b/>
          <w:color w:val="000000"/>
          <w:sz w:val="28"/>
          <w:szCs w:val="28"/>
          <w:lang w:eastAsia="ru-RU"/>
        </w:rPr>
        <w:t xml:space="preserve"> </w:t>
      </w:r>
      <w:r w:rsidR="0006082E" w:rsidRPr="003E0317">
        <w:rPr>
          <w:rFonts w:ascii="Times New Roman" w:eastAsia="Times New Roman" w:hAnsi="Times New Roman" w:cs="Times New Roman"/>
          <w:b/>
          <w:i/>
          <w:color w:val="000000"/>
          <w:sz w:val="28"/>
          <w:szCs w:val="28"/>
          <w:lang w:eastAsia="ru-RU"/>
        </w:rPr>
        <w:t>(вариатив)</w:t>
      </w:r>
    </w:p>
    <w:p w:rsidR="004039B2" w:rsidRDefault="007D0608">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 </w:t>
      </w:r>
      <w:r w:rsidR="00D8517C">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 xml:space="preserve"> часа</w:t>
      </w:r>
    </w:p>
    <w:p w:rsidR="00D8517C" w:rsidRDefault="00D8517C" w:rsidP="00D8517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Конкурсант должен спроектировать электрическую схему, основу которой составляют оптоэлектронные приборы. Схема должна выполнять некоторый заданный функционал. Задание может предусматривать проектирование, как целой схемы оптоэлектронной системы, так и ее отдельных частей.  Конкурсанту необходимо подобрать необходимые элементы, пользуясь предоставленной технической документацией, а также произвести электрические расчеты заданных параметров проектируемой схемы. Проектирование оптоэлектронной системы включает в себя аналоговую и цифровую схемотехнику.</w:t>
      </w:r>
    </w:p>
    <w:p w:rsidR="00D8517C" w:rsidRDefault="00D8517C" w:rsidP="00D8517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Функциональность схемы подтверждается посредством виртуального моделирования в специализированной САПР. Рекомендовано программное обеспечение промышленного стандарта, поддерживающее SPICE-моделирование. </w:t>
      </w:r>
    </w:p>
    <w:p w:rsidR="00D8517C" w:rsidRDefault="00D8517C" w:rsidP="00D8517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Время выполнения задания данного модуля составляет 2 часа. В результате выполнения данного модуля конкурсанту необходимо предоставить экспертам электронный файл-отчет, заполненный по установленной форме, подтверждающий работоспособность спроектированной схемы. Данное задание модуля оценивается в 15</w:t>
      </w:r>
      <w:r w:rsidR="00A3362D">
        <w:rPr>
          <w:rFonts w:ascii="Times New Roman" w:eastAsia="Times New Roman" w:hAnsi="Times New Roman" w:cs="Times New Roman"/>
          <w:bCs/>
          <w:sz w:val="28"/>
          <w:szCs w:val="28"/>
        </w:rPr>
        <w:t>,00</w:t>
      </w:r>
      <w:r>
        <w:rPr>
          <w:rFonts w:ascii="Times New Roman" w:eastAsia="Times New Roman" w:hAnsi="Times New Roman" w:cs="Times New Roman"/>
          <w:bCs/>
          <w:sz w:val="28"/>
          <w:szCs w:val="28"/>
        </w:rPr>
        <w:t xml:space="preserve"> баллов, из которых судейская оценка составляет 3</w:t>
      </w:r>
      <w:r w:rsidR="00A3362D">
        <w:rPr>
          <w:rFonts w:ascii="Times New Roman" w:eastAsia="Times New Roman" w:hAnsi="Times New Roman" w:cs="Times New Roman"/>
          <w:bCs/>
          <w:sz w:val="28"/>
          <w:szCs w:val="28"/>
        </w:rPr>
        <w:t>,00</w:t>
      </w:r>
      <w:r>
        <w:rPr>
          <w:rFonts w:ascii="Times New Roman" w:eastAsia="Times New Roman" w:hAnsi="Times New Roman" w:cs="Times New Roman"/>
          <w:bCs/>
          <w:sz w:val="28"/>
          <w:szCs w:val="28"/>
        </w:rPr>
        <w:t xml:space="preserve"> балла.</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Проектируемое устройство представляет собой настольный многоцветный светильник-ночник с пятью </w:t>
      </w:r>
      <w:r>
        <w:rPr>
          <w:rFonts w:ascii="Times New Roman" w:hAnsi="Times New Roman" w:cs="Times New Roman"/>
          <w:sz w:val="28"/>
          <w:szCs w:val="28"/>
          <w:lang w:val="en-US"/>
        </w:rPr>
        <w:t>RGB</w:t>
      </w:r>
      <w:r>
        <w:rPr>
          <w:rFonts w:ascii="Times New Roman" w:hAnsi="Times New Roman" w:cs="Times New Roman"/>
          <w:sz w:val="28"/>
          <w:szCs w:val="28"/>
        </w:rPr>
        <w:t xml:space="preserve">-светодиодами. Цвет свечения изменяется либо пультом дистанционного управления или с помощью кратковременного нажатия на сенсорную кнопку на корпусе светильника (см. рис.1.1). Обучение коду кнопки пульта ДУ осуществляется с помощью </w:t>
      </w:r>
      <w:r>
        <w:rPr>
          <w:rFonts w:ascii="Times New Roman" w:hAnsi="Times New Roman" w:cs="Times New Roman"/>
          <w:sz w:val="28"/>
          <w:szCs w:val="28"/>
          <w:lang w:val="en-US"/>
        </w:rPr>
        <w:t>DIP</w:t>
      </w:r>
      <w:r>
        <w:rPr>
          <w:rFonts w:ascii="Times New Roman" w:hAnsi="Times New Roman" w:cs="Times New Roman"/>
          <w:sz w:val="28"/>
          <w:szCs w:val="28"/>
        </w:rPr>
        <w:t>-переключателей внутри корпуса светильника.</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Устройство питается напряжением 5 В через разъём </w:t>
      </w:r>
      <w:r>
        <w:rPr>
          <w:rFonts w:ascii="Times New Roman" w:hAnsi="Times New Roman" w:cs="Times New Roman"/>
          <w:sz w:val="28"/>
          <w:szCs w:val="28"/>
          <w:lang w:val="en-US"/>
        </w:rPr>
        <w:t>micro</w:t>
      </w:r>
      <w:r>
        <w:rPr>
          <w:rFonts w:ascii="Times New Roman" w:hAnsi="Times New Roman" w:cs="Times New Roman"/>
          <w:sz w:val="28"/>
          <w:szCs w:val="28"/>
        </w:rPr>
        <w:t>-</w:t>
      </w:r>
      <w:r>
        <w:rPr>
          <w:rFonts w:ascii="Times New Roman" w:hAnsi="Times New Roman" w:cs="Times New Roman"/>
          <w:sz w:val="28"/>
          <w:szCs w:val="28"/>
          <w:lang w:val="en-US"/>
        </w:rPr>
        <w:t>USB</w:t>
      </w:r>
      <w:r>
        <w:rPr>
          <w:rFonts w:ascii="Times New Roman" w:hAnsi="Times New Roman" w:cs="Times New Roman"/>
          <w:sz w:val="28"/>
          <w:szCs w:val="28"/>
        </w:rPr>
        <w:t xml:space="preserve">. Максимальная потребляемая мощность – 2 Вт. Для управления светильником поддерживаются пульты ДУ с протоколом </w:t>
      </w:r>
      <w:r>
        <w:rPr>
          <w:rFonts w:ascii="Times New Roman" w:hAnsi="Times New Roman" w:cs="Times New Roman"/>
          <w:sz w:val="28"/>
          <w:szCs w:val="28"/>
          <w:lang w:val="en-US"/>
        </w:rPr>
        <w:t>NEC</w:t>
      </w:r>
      <w:r>
        <w:rPr>
          <w:rFonts w:ascii="Times New Roman" w:hAnsi="Times New Roman" w:cs="Times New Roman"/>
          <w:sz w:val="28"/>
          <w:szCs w:val="28"/>
        </w:rPr>
        <w:t xml:space="preserve"> и частотой модуляции 38 кГц.</w:t>
      </w:r>
    </w:p>
    <w:p w:rsidR="00D8517C" w:rsidRDefault="00D8517C" w:rsidP="00D8517C">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ED9479E" wp14:editId="709D651E">
            <wp:extent cx="1178560" cy="1178560"/>
            <wp:effectExtent l="0" t="0" r="2540" b="2540"/>
            <wp:docPr id="2" name="Рисунок 2" descr="Светильник с кабелем USB, Flarx, в ассортим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ветильник с кабелем USB, Flarx, в ассортименте"/>
                    <pic:cNvPicPr>
                      <a:picLocks noChangeAspect="1"/>
                    </pic:cNvPicPr>
                  </pic:nvPicPr>
                  <pic:blipFill>
                    <a:blip r:embed="rId9"/>
                    <a:stretch/>
                  </pic:blipFill>
                  <pic:spPr bwMode="auto">
                    <a:xfrm>
                      <a:off x="0" y="0"/>
                      <a:ext cx="1182878" cy="1182878"/>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613D1F51" wp14:editId="00E7442A">
            <wp:extent cx="1309477" cy="1079500"/>
            <wp:effectExtent l="0" t="0" r="5080" b="635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10"/>
                    <a:srcRect l="-523" t="-13108" r="522" b="13108"/>
                    <a:stretch/>
                  </pic:blipFill>
                  <pic:spPr bwMode="auto">
                    <a:xfrm flipH="1">
                      <a:off x="0" y="0"/>
                      <a:ext cx="1323452" cy="1091021"/>
                    </a:xfrm>
                    <a:prstGeom prst="rect">
                      <a:avLst/>
                    </a:prstGeom>
                    <a:noFill/>
                    <a:ln>
                      <a:noFill/>
                    </a:ln>
                  </pic:spPr>
                </pic:pic>
              </a:graphicData>
            </a:graphic>
          </wp:inline>
        </w:drawing>
      </w:r>
    </w:p>
    <w:p w:rsidR="00D8517C" w:rsidRDefault="00D8517C" w:rsidP="00D8517C">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Рисунок 1.1. Внешний вид собранного устройства и варианты управления ночником - нажатием на сенсорную кнопку или пультом ДУ</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ИК-пультах фирмы </w:t>
      </w:r>
      <w:r>
        <w:rPr>
          <w:rFonts w:ascii="Times New Roman" w:hAnsi="Times New Roman" w:cs="Times New Roman"/>
          <w:sz w:val="28"/>
          <w:szCs w:val="28"/>
          <w:lang w:val="en-US"/>
        </w:rPr>
        <w:t>NEC</w:t>
      </w:r>
      <w:r>
        <w:rPr>
          <w:rFonts w:ascii="Times New Roman" w:hAnsi="Times New Roman" w:cs="Times New Roman"/>
          <w:sz w:val="28"/>
          <w:szCs w:val="28"/>
        </w:rPr>
        <w:t xml:space="preserve"> для передачи данных используется протокол, основанный на кодировании нулей и единиц длиной паузы (см. рис. 1.2). Начало каждого бита определяется импульсом длиной 560 мкс (одновременно этот импульс сигнализирует о конце предыдущего бита). Длина следующей за импульсом паузы определяет логическое значение бита. Для определения конца последнего бита отправляется импульс длиной 560 мкс.</w:t>
      </w:r>
    </w:p>
    <w:p w:rsidR="00D8517C" w:rsidRDefault="00D8517C" w:rsidP="00D8517C">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32EBBA6" wp14:editId="72E1B894">
            <wp:extent cx="3116785" cy="1487648"/>
            <wp:effectExtent l="0" t="0" r="7620" b="0"/>
            <wp:docPr id="16" name="Рисунок 3" descr="Кодирование нуля и единицы в протоколе N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дирование нуля и единицы в протоколе NEC"/>
                    <pic:cNvPicPr>
                      <a:picLocks noChangeAspect="1"/>
                    </pic:cNvPicPr>
                  </pic:nvPicPr>
                  <pic:blipFill>
                    <a:blip r:embed="rId11">
                      <a:biLevel thresh="50000"/>
                    </a:blip>
                    <a:stretch/>
                  </pic:blipFill>
                  <pic:spPr bwMode="auto">
                    <a:xfrm>
                      <a:off x="0" y="0"/>
                      <a:ext cx="3150567" cy="1503771"/>
                    </a:xfrm>
                    <a:prstGeom prst="rect">
                      <a:avLst/>
                    </a:prstGeom>
                    <a:noFill/>
                    <a:ln>
                      <a:noFill/>
                    </a:ln>
                  </pic:spPr>
                </pic:pic>
              </a:graphicData>
            </a:graphic>
          </wp:inline>
        </w:drawing>
      </w:r>
    </w:p>
    <w:p w:rsidR="00D8517C" w:rsidRDefault="00D8517C" w:rsidP="00D8517C">
      <w:pPr>
        <w:spacing w:after="0" w:line="360" w:lineRule="auto"/>
        <w:ind w:firstLine="709"/>
        <w:jc w:val="center"/>
        <w:rPr>
          <w:rFonts w:ascii="Times New Roman" w:hAnsi="Times New Roman" w:cs="Times New Roman"/>
          <w:sz w:val="24"/>
          <w:szCs w:val="28"/>
        </w:rPr>
      </w:pPr>
      <w:r>
        <w:rPr>
          <w:rFonts w:ascii="Times New Roman" w:hAnsi="Times New Roman" w:cs="Times New Roman"/>
          <w:sz w:val="24"/>
          <w:szCs w:val="28"/>
        </w:rPr>
        <w:t>Рисунок 1.2. Кодирование логической единицы и логического нуля шириной паузы</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Команды передаются пакетами (см. рис. 1.3). Каждый пакет начинается со стартовой последовательности — импульса длиной 9 мс и паузы длиной 4.5 мс. Пакет имеет размер 4 байта (32 бита), содержащие адрес устройства и команду. Каждый байт пакета передаётся младшим битом вперёд. Пакет состоит из адреса устройства, инвертированного адреса, команды, инвертированной команды, и имеет следующий вид:</w:t>
      </w:r>
    </w:p>
    <w:p w:rsidR="00D8517C" w:rsidRDefault="00D8517C" w:rsidP="00D8517C">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872F2EF" wp14:editId="4CDEADB0">
            <wp:extent cx="4652010" cy="1122538"/>
            <wp:effectExtent l="0" t="0" r="0" b="1905"/>
            <wp:docPr id="17" name="Рисунок 4" descr="Структура пакета в протоколе N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труктура пакета в протоколе NEC"/>
                    <pic:cNvPicPr>
                      <a:picLocks noChangeAspect="1"/>
                    </pic:cNvPicPr>
                  </pic:nvPicPr>
                  <pic:blipFill>
                    <a:blip r:embed="rId12">
                      <a:biLevel thresh="50000"/>
                    </a:blip>
                    <a:stretch/>
                  </pic:blipFill>
                  <pic:spPr bwMode="auto">
                    <a:xfrm>
                      <a:off x="0" y="0"/>
                      <a:ext cx="4687757" cy="1131164"/>
                    </a:xfrm>
                    <a:prstGeom prst="rect">
                      <a:avLst/>
                    </a:prstGeom>
                    <a:noFill/>
                    <a:ln>
                      <a:noFill/>
                    </a:ln>
                  </pic:spPr>
                </pic:pic>
              </a:graphicData>
            </a:graphic>
          </wp:inline>
        </w:drawing>
      </w:r>
    </w:p>
    <w:p w:rsidR="00D8517C" w:rsidRDefault="00D8517C" w:rsidP="00D8517C">
      <w:pPr>
        <w:spacing w:after="0" w:line="360" w:lineRule="auto"/>
        <w:ind w:firstLine="709"/>
        <w:jc w:val="center"/>
        <w:rPr>
          <w:rFonts w:ascii="Times New Roman" w:hAnsi="Times New Roman" w:cs="Times New Roman"/>
          <w:sz w:val="24"/>
          <w:szCs w:val="28"/>
        </w:rPr>
      </w:pPr>
      <w:r>
        <w:rPr>
          <w:rFonts w:ascii="Times New Roman" w:hAnsi="Times New Roman" w:cs="Times New Roman"/>
          <w:sz w:val="24"/>
          <w:szCs w:val="28"/>
        </w:rPr>
        <w:t xml:space="preserve">Рисунок 1.3. Пакет данных протокола </w:t>
      </w:r>
      <w:r>
        <w:rPr>
          <w:rFonts w:ascii="Times New Roman" w:hAnsi="Times New Roman" w:cs="Times New Roman"/>
          <w:sz w:val="24"/>
          <w:szCs w:val="28"/>
          <w:lang w:val="en-US"/>
        </w:rPr>
        <w:t>NEC</w:t>
      </w:r>
    </w:p>
    <w:p w:rsidR="00D8517C" w:rsidRDefault="00D8517C" w:rsidP="00D8517C">
      <w:pPr>
        <w:spacing w:after="0" w:line="360" w:lineRule="auto"/>
        <w:ind w:firstLine="709"/>
        <w:jc w:val="both"/>
        <w:rPr>
          <w:rFonts w:ascii="Times New Roman" w:hAnsi="Times New Roman" w:cs="Times New Roman"/>
          <w:sz w:val="28"/>
          <w:szCs w:val="28"/>
        </w:rPr>
      </w:pP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Структурная схема светильника изображена на рисунке 1.4.</w:t>
      </w:r>
    </w:p>
    <w:p w:rsidR="00D8517C" w:rsidRDefault="00D8517C" w:rsidP="00D8517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5BA243D" wp14:editId="210CEFD6">
            <wp:extent cx="5764530" cy="3395547"/>
            <wp:effectExtent l="0" t="0" r="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3"/>
                    <a:stretch/>
                  </pic:blipFill>
                  <pic:spPr bwMode="auto">
                    <a:xfrm>
                      <a:off x="0" y="0"/>
                      <a:ext cx="5846278" cy="3443700"/>
                    </a:xfrm>
                    <a:prstGeom prst="rect">
                      <a:avLst/>
                    </a:prstGeom>
                    <a:noFill/>
                    <a:ln>
                      <a:noFill/>
                    </a:ln>
                  </pic:spPr>
                </pic:pic>
              </a:graphicData>
            </a:graphic>
          </wp:inline>
        </w:drawing>
      </w:r>
    </w:p>
    <w:p w:rsidR="00D8517C" w:rsidRDefault="00D8517C" w:rsidP="00D8517C">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Рисунок 1.4. Структурная схема светильника</w:t>
      </w:r>
    </w:p>
    <w:p w:rsidR="00D8517C" w:rsidRDefault="00D8517C" w:rsidP="00D8517C">
      <w:pPr>
        <w:spacing w:after="0" w:line="360" w:lineRule="auto"/>
        <w:jc w:val="center"/>
        <w:rPr>
          <w:rFonts w:ascii="Times New Roman" w:hAnsi="Times New Roman" w:cs="Times New Roman"/>
          <w:sz w:val="24"/>
          <w:szCs w:val="28"/>
        </w:rPr>
      </w:pP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Модулированный сигнал с пульта ДУ поступает на </w:t>
      </w:r>
      <w:r>
        <w:rPr>
          <w:rFonts w:ascii="Times New Roman" w:hAnsi="Times New Roman" w:cs="Times New Roman"/>
          <w:b/>
          <w:bCs/>
          <w:sz w:val="28"/>
          <w:szCs w:val="28"/>
        </w:rPr>
        <w:t>ИК-приёмник</w:t>
      </w:r>
      <w:r>
        <w:rPr>
          <w:rFonts w:ascii="Times New Roman" w:hAnsi="Times New Roman" w:cs="Times New Roman"/>
          <w:sz w:val="28"/>
          <w:szCs w:val="28"/>
        </w:rPr>
        <w:t xml:space="preserve">. ИК-приёмник демодулирует пачку импульсов и инверсно выводит на линию полезный сигнал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IN</w:t>
      </w:r>
      <w:r>
        <w:rPr>
          <w:rFonts w:ascii="Times New Roman" w:hAnsi="Times New Roman" w:cs="Times New Roman"/>
          <w:sz w:val="28"/>
          <w:szCs w:val="28"/>
        </w:rPr>
        <w:t xml:space="preserve"> (см. рис. 1.5). На плате устройства предусмотрен светодиод, мигание которого свидетельствует о приёме данных.</w:t>
      </w:r>
    </w:p>
    <w:p w:rsidR="00D8517C" w:rsidRDefault="00D8517C" w:rsidP="00D8517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85996A6" wp14:editId="6FF510BB">
            <wp:extent cx="3485699" cy="2505694"/>
            <wp:effectExtent l="0" t="0" r="0" b="9525"/>
            <wp:docPr id="2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4"/>
                    <a:stretch/>
                  </pic:blipFill>
                  <pic:spPr bwMode="auto">
                    <a:xfrm>
                      <a:off x="0" y="0"/>
                      <a:ext cx="3517158" cy="2528309"/>
                    </a:xfrm>
                    <a:prstGeom prst="rect">
                      <a:avLst/>
                    </a:prstGeom>
                    <a:noFill/>
                    <a:ln>
                      <a:noFill/>
                    </a:ln>
                  </pic:spPr>
                </pic:pic>
              </a:graphicData>
            </a:graphic>
          </wp:inline>
        </w:drawing>
      </w:r>
    </w:p>
    <w:p w:rsidR="00D8517C" w:rsidRDefault="00D8517C" w:rsidP="00D8517C">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 xml:space="preserve">Рисунок 1.5. Временная диаграмма декодирования пачки ИК-импульсов в сигнал </w:t>
      </w:r>
      <w:r>
        <w:rPr>
          <w:rFonts w:ascii="Times New Roman" w:hAnsi="Times New Roman" w:cs="Times New Roman"/>
          <w:sz w:val="24"/>
          <w:szCs w:val="28"/>
          <w:lang w:val="en-US"/>
        </w:rPr>
        <w:t>DR</w:t>
      </w:r>
      <w:r>
        <w:rPr>
          <w:rFonts w:ascii="Times New Roman" w:hAnsi="Times New Roman" w:cs="Times New Roman"/>
          <w:sz w:val="24"/>
          <w:szCs w:val="28"/>
        </w:rPr>
        <w:t>_</w:t>
      </w:r>
      <w:r>
        <w:rPr>
          <w:rFonts w:ascii="Times New Roman" w:hAnsi="Times New Roman" w:cs="Times New Roman"/>
          <w:sz w:val="24"/>
          <w:szCs w:val="28"/>
          <w:lang w:val="en-US"/>
        </w:rPr>
        <w:t>IN</w:t>
      </w:r>
      <w:r>
        <w:rPr>
          <w:rFonts w:ascii="Times New Roman" w:hAnsi="Times New Roman" w:cs="Times New Roman"/>
          <w:sz w:val="24"/>
          <w:szCs w:val="28"/>
        </w:rPr>
        <w:t>.</w:t>
      </w:r>
    </w:p>
    <w:p w:rsidR="00D8517C" w:rsidRDefault="00D8517C" w:rsidP="00D8517C">
      <w:pPr>
        <w:spacing w:after="0" w:line="360" w:lineRule="auto"/>
        <w:ind w:firstLine="709"/>
        <w:jc w:val="both"/>
        <w:rPr>
          <w:rFonts w:ascii="Times New Roman" w:hAnsi="Times New Roman" w:cs="Times New Roman"/>
          <w:sz w:val="28"/>
          <w:szCs w:val="28"/>
        </w:rPr>
      </w:pP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Сигнал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IN</w:t>
      </w:r>
      <w:r>
        <w:rPr>
          <w:rFonts w:ascii="Times New Roman" w:hAnsi="Times New Roman" w:cs="Times New Roman"/>
          <w:sz w:val="28"/>
          <w:szCs w:val="28"/>
        </w:rPr>
        <w:t xml:space="preserve"> поступает в </w:t>
      </w:r>
      <w:r>
        <w:rPr>
          <w:rFonts w:ascii="Times New Roman" w:hAnsi="Times New Roman" w:cs="Times New Roman"/>
          <w:b/>
          <w:bCs/>
          <w:sz w:val="28"/>
          <w:szCs w:val="28"/>
        </w:rPr>
        <w:t>детектор</w:t>
      </w:r>
      <w:r>
        <w:rPr>
          <w:rFonts w:ascii="Times New Roman" w:hAnsi="Times New Roman" w:cs="Times New Roman"/>
          <w:sz w:val="28"/>
          <w:szCs w:val="28"/>
        </w:rPr>
        <w:t xml:space="preserve">. Он преобразует ширину импульсов из протокола </w:t>
      </w:r>
      <w:r>
        <w:rPr>
          <w:rFonts w:ascii="Times New Roman" w:hAnsi="Times New Roman" w:cs="Times New Roman"/>
          <w:sz w:val="28"/>
          <w:szCs w:val="28"/>
          <w:lang w:val="en-US"/>
        </w:rPr>
        <w:t>NEC</w:t>
      </w:r>
      <w:r>
        <w:rPr>
          <w:rFonts w:ascii="Times New Roman" w:hAnsi="Times New Roman" w:cs="Times New Roman"/>
          <w:sz w:val="28"/>
          <w:szCs w:val="28"/>
        </w:rPr>
        <w:t xml:space="preserve"> в логические уровни. В зависимости ширины импульса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IN</w:t>
      </w:r>
      <w:r>
        <w:rPr>
          <w:rFonts w:ascii="Times New Roman" w:hAnsi="Times New Roman" w:cs="Times New Roman"/>
          <w:sz w:val="28"/>
          <w:szCs w:val="28"/>
        </w:rPr>
        <w:t xml:space="preserve">, на линии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OUT</w:t>
      </w:r>
      <w:r>
        <w:rPr>
          <w:rFonts w:ascii="Times New Roman" w:hAnsi="Times New Roman" w:cs="Times New Roman"/>
          <w:sz w:val="28"/>
          <w:szCs w:val="28"/>
        </w:rPr>
        <w:t xml:space="preserve"> появляется либо логическая единица, либо логический ноль. Так же в детекторе формируется сигнал синхронизации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CLK</w:t>
      </w:r>
      <w:r>
        <w:rPr>
          <w:rFonts w:ascii="Times New Roman" w:hAnsi="Times New Roman" w:cs="Times New Roman"/>
          <w:sz w:val="28"/>
          <w:szCs w:val="28"/>
        </w:rPr>
        <w:t xml:space="preserve"> (см. рис. 1.6). </w:t>
      </w:r>
    </w:p>
    <w:p w:rsidR="00D8517C" w:rsidRDefault="00D8517C" w:rsidP="00D8517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78FB924" wp14:editId="4FBE606F">
            <wp:extent cx="4731680" cy="3170712"/>
            <wp:effectExtent l="0" t="0" r="0" b="0"/>
            <wp:docPr id="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pic:cNvPicPr>
                  </pic:nvPicPr>
                  <pic:blipFill>
                    <a:blip r:embed="rId15"/>
                    <a:stretch/>
                  </pic:blipFill>
                  <pic:spPr bwMode="auto">
                    <a:xfrm>
                      <a:off x="0" y="0"/>
                      <a:ext cx="4739662" cy="3176061"/>
                    </a:xfrm>
                    <a:prstGeom prst="rect">
                      <a:avLst/>
                    </a:prstGeom>
                    <a:noFill/>
                    <a:ln>
                      <a:noFill/>
                    </a:ln>
                  </pic:spPr>
                </pic:pic>
              </a:graphicData>
            </a:graphic>
          </wp:inline>
        </w:drawing>
      </w:r>
    </w:p>
    <w:p w:rsidR="00D8517C" w:rsidRDefault="00D8517C" w:rsidP="00D8517C">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 xml:space="preserve">Рисунок 1.6. Временная диаграмма сигналов </w:t>
      </w:r>
      <w:r>
        <w:rPr>
          <w:rFonts w:ascii="Times New Roman" w:hAnsi="Times New Roman" w:cs="Times New Roman"/>
          <w:sz w:val="24"/>
          <w:szCs w:val="28"/>
          <w:lang w:val="en-US"/>
        </w:rPr>
        <w:t>DR</w:t>
      </w:r>
      <w:r>
        <w:rPr>
          <w:rFonts w:ascii="Times New Roman" w:hAnsi="Times New Roman" w:cs="Times New Roman"/>
          <w:sz w:val="24"/>
          <w:szCs w:val="28"/>
        </w:rPr>
        <w:t>_</w:t>
      </w:r>
      <w:r>
        <w:rPr>
          <w:rFonts w:ascii="Times New Roman" w:hAnsi="Times New Roman" w:cs="Times New Roman"/>
          <w:sz w:val="24"/>
          <w:szCs w:val="28"/>
          <w:lang w:val="en-US"/>
        </w:rPr>
        <w:t>IN</w:t>
      </w:r>
      <w:r>
        <w:rPr>
          <w:rFonts w:ascii="Times New Roman" w:hAnsi="Times New Roman" w:cs="Times New Roman"/>
          <w:sz w:val="24"/>
          <w:szCs w:val="28"/>
        </w:rPr>
        <w:t xml:space="preserve">, </w:t>
      </w:r>
      <w:r>
        <w:rPr>
          <w:rFonts w:ascii="Times New Roman" w:hAnsi="Times New Roman" w:cs="Times New Roman"/>
          <w:sz w:val="24"/>
          <w:szCs w:val="28"/>
          <w:lang w:val="en-US"/>
        </w:rPr>
        <w:t>DR</w:t>
      </w:r>
      <w:r>
        <w:rPr>
          <w:rFonts w:ascii="Times New Roman" w:hAnsi="Times New Roman" w:cs="Times New Roman"/>
          <w:sz w:val="24"/>
          <w:szCs w:val="28"/>
        </w:rPr>
        <w:t>_</w:t>
      </w:r>
      <w:r>
        <w:rPr>
          <w:rFonts w:ascii="Times New Roman" w:hAnsi="Times New Roman" w:cs="Times New Roman"/>
          <w:sz w:val="24"/>
          <w:szCs w:val="28"/>
          <w:lang w:val="en-US"/>
        </w:rPr>
        <w:t>OUT</w:t>
      </w:r>
      <w:r>
        <w:rPr>
          <w:rFonts w:ascii="Times New Roman" w:hAnsi="Times New Roman" w:cs="Times New Roman"/>
          <w:sz w:val="24"/>
          <w:szCs w:val="28"/>
        </w:rPr>
        <w:t xml:space="preserve">, </w:t>
      </w:r>
      <w:r>
        <w:rPr>
          <w:rFonts w:ascii="Times New Roman" w:hAnsi="Times New Roman" w:cs="Times New Roman"/>
          <w:sz w:val="24"/>
          <w:szCs w:val="28"/>
          <w:lang w:val="en-US"/>
        </w:rPr>
        <w:t>DR</w:t>
      </w:r>
      <w:r>
        <w:rPr>
          <w:rFonts w:ascii="Times New Roman" w:hAnsi="Times New Roman" w:cs="Times New Roman"/>
          <w:sz w:val="24"/>
          <w:szCs w:val="28"/>
        </w:rPr>
        <w:t>_</w:t>
      </w:r>
      <w:r>
        <w:rPr>
          <w:rFonts w:ascii="Times New Roman" w:hAnsi="Times New Roman" w:cs="Times New Roman"/>
          <w:sz w:val="24"/>
          <w:szCs w:val="28"/>
          <w:lang w:val="en-US"/>
        </w:rPr>
        <w:t>CLK</w:t>
      </w:r>
    </w:p>
    <w:p w:rsidR="00D8517C" w:rsidRDefault="00D8517C" w:rsidP="00D8517C">
      <w:pPr>
        <w:spacing w:after="0" w:line="360" w:lineRule="auto"/>
        <w:jc w:val="center"/>
        <w:rPr>
          <w:rFonts w:ascii="Times New Roman" w:hAnsi="Times New Roman" w:cs="Times New Roman"/>
          <w:sz w:val="24"/>
          <w:szCs w:val="28"/>
        </w:rPr>
      </w:pPr>
    </w:p>
    <w:p w:rsidR="00D8517C" w:rsidRDefault="00D8517C" w:rsidP="00D8517C">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Битовый счётчик</w:t>
      </w:r>
      <w:r>
        <w:rPr>
          <w:rFonts w:ascii="Times New Roman" w:hAnsi="Times New Roman" w:cs="Times New Roman"/>
          <w:sz w:val="28"/>
          <w:szCs w:val="28"/>
        </w:rPr>
        <w:t xml:space="preserve"> подсчитывает количество импульсов, поступивших с пульта ДУ. После 33-го бита счётчик формирует прямой импульс </w:t>
      </w:r>
      <w:r>
        <w:rPr>
          <w:rFonts w:ascii="Times New Roman" w:hAnsi="Times New Roman" w:cs="Times New Roman"/>
          <w:sz w:val="28"/>
          <w:szCs w:val="28"/>
          <w:lang w:val="en-US"/>
        </w:rPr>
        <w:t>DT</w:t>
      </w:r>
      <w:r>
        <w:rPr>
          <w:rFonts w:ascii="Times New Roman" w:hAnsi="Times New Roman" w:cs="Times New Roman"/>
          <w:sz w:val="28"/>
          <w:szCs w:val="28"/>
        </w:rPr>
        <w:t>_</w:t>
      </w:r>
      <w:r>
        <w:rPr>
          <w:rFonts w:ascii="Times New Roman" w:hAnsi="Times New Roman" w:cs="Times New Roman"/>
          <w:sz w:val="28"/>
          <w:szCs w:val="28"/>
          <w:lang w:val="en-US"/>
        </w:rPr>
        <w:t>START</w:t>
      </w:r>
      <w:r>
        <w:rPr>
          <w:rFonts w:ascii="Times New Roman" w:hAnsi="Times New Roman" w:cs="Times New Roman"/>
          <w:sz w:val="28"/>
          <w:szCs w:val="28"/>
        </w:rPr>
        <w:t xml:space="preserve"> и </w:t>
      </w:r>
      <w:r>
        <w:rPr>
          <w:rFonts w:ascii="Times New Roman" w:hAnsi="Times New Roman" w:cs="Times New Roman"/>
          <w:sz w:val="28"/>
          <w:szCs w:val="28"/>
        </w:rPr>
        <w:lastRenderedPageBreak/>
        <w:t xml:space="preserve">инверсный </w:t>
      </w:r>
      <w:r>
        <w:rPr>
          <w:rFonts w:ascii="Times New Roman" w:hAnsi="Times New Roman" w:cs="Times New Roman"/>
          <w:sz w:val="28"/>
          <w:szCs w:val="28"/>
          <w:lang w:val="en-US"/>
        </w:rPr>
        <w:t>IR</w:t>
      </w:r>
      <w:r>
        <w:rPr>
          <w:rFonts w:ascii="Times New Roman" w:hAnsi="Times New Roman" w:cs="Times New Roman"/>
          <w:sz w:val="28"/>
          <w:szCs w:val="28"/>
        </w:rPr>
        <w:t>_</w:t>
      </w:r>
      <w:r>
        <w:rPr>
          <w:rFonts w:ascii="Times New Roman" w:hAnsi="Times New Roman" w:cs="Times New Roman"/>
          <w:sz w:val="28"/>
          <w:szCs w:val="28"/>
          <w:lang w:val="en-US"/>
        </w:rPr>
        <w:t>END</w:t>
      </w:r>
      <w:r>
        <w:rPr>
          <w:rFonts w:ascii="Times New Roman" w:hAnsi="Times New Roman" w:cs="Times New Roman"/>
          <w:sz w:val="28"/>
          <w:szCs w:val="28"/>
        </w:rPr>
        <w:t xml:space="preserve"> (см. рис. 1.7). Сигнал </w:t>
      </w:r>
      <w:r>
        <w:rPr>
          <w:rFonts w:ascii="Times New Roman" w:hAnsi="Times New Roman" w:cs="Times New Roman"/>
          <w:sz w:val="28"/>
          <w:szCs w:val="28"/>
          <w:lang w:val="en-US"/>
        </w:rPr>
        <w:t>IR</w:t>
      </w:r>
      <w:r>
        <w:rPr>
          <w:rFonts w:ascii="Times New Roman" w:hAnsi="Times New Roman" w:cs="Times New Roman"/>
          <w:sz w:val="28"/>
          <w:szCs w:val="28"/>
        </w:rPr>
        <w:t>_</w:t>
      </w:r>
      <w:r>
        <w:rPr>
          <w:rFonts w:ascii="Times New Roman" w:hAnsi="Times New Roman" w:cs="Times New Roman"/>
          <w:sz w:val="28"/>
          <w:szCs w:val="28"/>
          <w:lang w:val="en-US"/>
        </w:rPr>
        <w:t>END</w:t>
      </w:r>
      <w:r>
        <w:rPr>
          <w:rFonts w:ascii="Times New Roman" w:hAnsi="Times New Roman" w:cs="Times New Roman"/>
          <w:sz w:val="28"/>
          <w:szCs w:val="28"/>
        </w:rPr>
        <w:t xml:space="preserve"> сигнализирует об окончании приёма данных, а сигнал </w:t>
      </w:r>
      <w:r>
        <w:rPr>
          <w:rFonts w:ascii="Times New Roman" w:hAnsi="Times New Roman" w:cs="Times New Roman"/>
          <w:sz w:val="28"/>
          <w:szCs w:val="28"/>
          <w:lang w:val="en-US"/>
        </w:rPr>
        <w:t>DT</w:t>
      </w:r>
      <w:r>
        <w:rPr>
          <w:rFonts w:ascii="Times New Roman" w:hAnsi="Times New Roman" w:cs="Times New Roman"/>
          <w:sz w:val="28"/>
          <w:szCs w:val="28"/>
        </w:rPr>
        <w:t>_</w:t>
      </w:r>
      <w:r>
        <w:rPr>
          <w:rFonts w:ascii="Times New Roman" w:hAnsi="Times New Roman" w:cs="Times New Roman"/>
          <w:sz w:val="28"/>
          <w:szCs w:val="28"/>
          <w:lang w:val="en-US"/>
        </w:rPr>
        <w:t>START</w:t>
      </w:r>
      <w:r>
        <w:rPr>
          <w:rFonts w:ascii="Times New Roman" w:hAnsi="Times New Roman" w:cs="Times New Roman"/>
          <w:sz w:val="28"/>
          <w:szCs w:val="28"/>
        </w:rPr>
        <w:t xml:space="preserve"> запускает работу блока формирования задержки. Сброс значения счётчика происходит по фронту сигнала </w:t>
      </w:r>
      <w:r>
        <w:rPr>
          <w:rFonts w:ascii="Times New Roman" w:hAnsi="Times New Roman" w:cs="Times New Roman"/>
          <w:sz w:val="28"/>
          <w:szCs w:val="28"/>
          <w:lang w:val="en-US"/>
        </w:rPr>
        <w:t>DEADTIME</w:t>
      </w:r>
      <w:r>
        <w:rPr>
          <w:rFonts w:ascii="Times New Roman" w:hAnsi="Times New Roman" w:cs="Times New Roman"/>
          <w:sz w:val="28"/>
          <w:szCs w:val="28"/>
        </w:rPr>
        <w:t xml:space="preserve">. </w:t>
      </w:r>
    </w:p>
    <w:p w:rsidR="00D8517C" w:rsidRDefault="00D8517C" w:rsidP="00D8517C">
      <w:pPr>
        <w:spacing w:after="0" w:line="360" w:lineRule="auto"/>
        <w:jc w:val="center"/>
        <w:rPr>
          <w:rFonts w:ascii="Times New Roman" w:hAnsi="Times New Roman" w:cs="Times New Roman"/>
          <w:sz w:val="28"/>
          <w:szCs w:val="28"/>
        </w:rPr>
      </w:pPr>
      <w:r>
        <w:rPr>
          <w:noProof/>
          <w:lang w:eastAsia="ru-RU"/>
        </w:rPr>
        <w:drawing>
          <wp:inline distT="0" distB="0" distL="0" distR="0" wp14:anchorId="558671AB" wp14:editId="21C383D1">
            <wp:extent cx="3613135" cy="3262272"/>
            <wp:effectExtent l="0" t="0" r="6985" b="0"/>
            <wp:docPr id="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16"/>
                    <a:stretch/>
                  </pic:blipFill>
                  <pic:spPr bwMode="auto">
                    <a:xfrm>
                      <a:off x="0" y="0"/>
                      <a:ext cx="3613135" cy="3262272"/>
                    </a:xfrm>
                    <a:prstGeom prst="rect">
                      <a:avLst/>
                    </a:prstGeom>
                    <a:noFill/>
                    <a:ln>
                      <a:noFill/>
                    </a:ln>
                  </pic:spPr>
                </pic:pic>
              </a:graphicData>
            </a:graphic>
          </wp:inline>
        </w:drawing>
      </w:r>
    </w:p>
    <w:p w:rsidR="00D8517C" w:rsidRDefault="00D8517C" w:rsidP="00D8517C">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 xml:space="preserve">Рисунок 1.7. Временная диаграмма сигналов </w:t>
      </w:r>
      <w:r>
        <w:rPr>
          <w:rFonts w:ascii="Times New Roman" w:hAnsi="Times New Roman" w:cs="Times New Roman"/>
          <w:sz w:val="24"/>
          <w:szCs w:val="28"/>
          <w:lang w:val="en-US"/>
        </w:rPr>
        <w:t>DR</w:t>
      </w:r>
      <w:r>
        <w:rPr>
          <w:rFonts w:ascii="Times New Roman" w:hAnsi="Times New Roman" w:cs="Times New Roman"/>
          <w:sz w:val="24"/>
          <w:szCs w:val="28"/>
        </w:rPr>
        <w:t>_</w:t>
      </w:r>
      <w:r>
        <w:rPr>
          <w:rFonts w:ascii="Times New Roman" w:hAnsi="Times New Roman" w:cs="Times New Roman"/>
          <w:sz w:val="24"/>
          <w:szCs w:val="28"/>
          <w:lang w:val="en-US"/>
        </w:rPr>
        <w:t>CLK</w:t>
      </w:r>
      <w:r>
        <w:rPr>
          <w:rFonts w:ascii="Times New Roman" w:hAnsi="Times New Roman" w:cs="Times New Roman"/>
          <w:sz w:val="24"/>
          <w:szCs w:val="28"/>
        </w:rPr>
        <w:t xml:space="preserve">, </w:t>
      </w:r>
      <w:r>
        <w:rPr>
          <w:rFonts w:ascii="Times New Roman" w:hAnsi="Times New Roman" w:cs="Times New Roman"/>
          <w:sz w:val="24"/>
          <w:szCs w:val="28"/>
          <w:lang w:val="en-US"/>
        </w:rPr>
        <w:t>DT</w:t>
      </w:r>
      <w:r>
        <w:rPr>
          <w:rFonts w:ascii="Times New Roman" w:hAnsi="Times New Roman" w:cs="Times New Roman"/>
          <w:sz w:val="24"/>
          <w:szCs w:val="28"/>
        </w:rPr>
        <w:t>_</w:t>
      </w:r>
      <w:r>
        <w:rPr>
          <w:rFonts w:ascii="Times New Roman" w:hAnsi="Times New Roman" w:cs="Times New Roman"/>
          <w:sz w:val="24"/>
          <w:szCs w:val="28"/>
          <w:lang w:val="en-US"/>
        </w:rPr>
        <w:t>START</w:t>
      </w:r>
      <w:r>
        <w:rPr>
          <w:rFonts w:ascii="Times New Roman" w:hAnsi="Times New Roman" w:cs="Times New Roman"/>
          <w:sz w:val="24"/>
          <w:szCs w:val="28"/>
        </w:rPr>
        <w:t xml:space="preserve">, </w:t>
      </w:r>
      <w:r>
        <w:rPr>
          <w:rFonts w:ascii="Times New Roman" w:hAnsi="Times New Roman" w:cs="Times New Roman"/>
          <w:sz w:val="24"/>
          <w:szCs w:val="28"/>
          <w:lang w:val="en-US"/>
        </w:rPr>
        <w:t>IR</w:t>
      </w:r>
      <w:r>
        <w:rPr>
          <w:rFonts w:ascii="Times New Roman" w:hAnsi="Times New Roman" w:cs="Times New Roman"/>
          <w:sz w:val="24"/>
          <w:szCs w:val="28"/>
        </w:rPr>
        <w:t>_</w:t>
      </w:r>
      <w:r>
        <w:rPr>
          <w:rFonts w:ascii="Times New Roman" w:hAnsi="Times New Roman" w:cs="Times New Roman"/>
          <w:sz w:val="24"/>
          <w:szCs w:val="28"/>
          <w:lang w:val="en-US"/>
        </w:rPr>
        <w:t>END</w:t>
      </w:r>
      <w:r>
        <w:rPr>
          <w:rFonts w:ascii="Times New Roman" w:hAnsi="Times New Roman" w:cs="Times New Roman"/>
          <w:sz w:val="24"/>
          <w:szCs w:val="28"/>
        </w:rPr>
        <w:t xml:space="preserve">, </w:t>
      </w:r>
      <w:r>
        <w:rPr>
          <w:rFonts w:ascii="Times New Roman" w:hAnsi="Times New Roman" w:cs="Times New Roman"/>
          <w:sz w:val="24"/>
          <w:szCs w:val="28"/>
          <w:lang w:val="en-US"/>
        </w:rPr>
        <w:t>DEADTIME</w:t>
      </w:r>
    </w:p>
    <w:p w:rsidR="00D8517C" w:rsidRDefault="00D8517C" w:rsidP="00D8517C">
      <w:pPr>
        <w:spacing w:after="0" w:line="360" w:lineRule="auto"/>
        <w:jc w:val="center"/>
        <w:rPr>
          <w:rFonts w:ascii="Times New Roman" w:hAnsi="Times New Roman" w:cs="Times New Roman"/>
          <w:sz w:val="24"/>
          <w:szCs w:val="28"/>
        </w:rPr>
      </w:pPr>
    </w:p>
    <w:p w:rsidR="00D8517C" w:rsidRDefault="00D8517C" w:rsidP="00D8517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Импульс </w:t>
      </w:r>
      <w:r>
        <w:rPr>
          <w:rFonts w:ascii="Times New Roman" w:hAnsi="Times New Roman" w:cs="Times New Roman"/>
          <w:sz w:val="28"/>
          <w:szCs w:val="28"/>
          <w:lang w:val="en-US"/>
        </w:rPr>
        <w:t>DEADTIME</w:t>
      </w:r>
      <w:r>
        <w:rPr>
          <w:rFonts w:ascii="Times New Roman" w:hAnsi="Times New Roman" w:cs="Times New Roman"/>
          <w:sz w:val="28"/>
          <w:szCs w:val="28"/>
        </w:rPr>
        <w:t xml:space="preserve"> </w:t>
      </w:r>
      <w:r>
        <w:rPr>
          <w:rFonts w:ascii="Times New Roman" w:hAnsi="Times New Roman" w:cs="Times New Roman"/>
          <w:b/>
          <w:bCs/>
          <w:sz w:val="28"/>
          <w:szCs w:val="28"/>
        </w:rPr>
        <w:t xml:space="preserve">формирователя задержки </w:t>
      </w:r>
      <w:r>
        <w:rPr>
          <w:rFonts w:ascii="Times New Roman" w:hAnsi="Times New Roman" w:cs="Times New Roman"/>
          <w:sz w:val="28"/>
          <w:szCs w:val="28"/>
        </w:rPr>
        <w:t xml:space="preserve">предназначен для блокирования работы детектора, чтобы остановить приём данных с пульта ДУ. Это необходимо для игнорирования импульсов повторения и ограничения количества принятых бит – 1 стартовый бит и 32 бита данных. Так приём кода становится устойчивым. Ширина импульса </w:t>
      </w:r>
      <w:r>
        <w:rPr>
          <w:rFonts w:ascii="Times New Roman" w:hAnsi="Times New Roman" w:cs="Times New Roman"/>
          <w:sz w:val="28"/>
          <w:szCs w:val="28"/>
          <w:lang w:val="en-US"/>
        </w:rPr>
        <w:t>DEADTIME</w:t>
      </w:r>
      <w:r>
        <w:rPr>
          <w:rFonts w:ascii="Times New Roman" w:hAnsi="Times New Roman" w:cs="Times New Roman"/>
          <w:sz w:val="28"/>
          <w:szCs w:val="28"/>
        </w:rPr>
        <w:t xml:space="preserve"> составляет 520 мс (см. рис. 1.7).</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Сигналы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OUT</w:t>
      </w:r>
      <w:r>
        <w:rPr>
          <w:rFonts w:ascii="Times New Roman" w:hAnsi="Times New Roman" w:cs="Times New Roman"/>
          <w:sz w:val="28"/>
          <w:szCs w:val="28"/>
        </w:rPr>
        <w:t xml:space="preserve"> и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CLK</w:t>
      </w:r>
      <w:r>
        <w:rPr>
          <w:rFonts w:ascii="Times New Roman" w:hAnsi="Times New Roman" w:cs="Times New Roman"/>
          <w:sz w:val="28"/>
          <w:szCs w:val="28"/>
        </w:rPr>
        <w:t xml:space="preserve"> поступают в </w:t>
      </w:r>
      <w:r>
        <w:rPr>
          <w:rFonts w:ascii="Times New Roman" w:hAnsi="Times New Roman" w:cs="Times New Roman"/>
          <w:b/>
          <w:bCs/>
          <w:sz w:val="28"/>
          <w:szCs w:val="28"/>
        </w:rPr>
        <w:t>сдвиговый регистр</w:t>
      </w:r>
      <w:r>
        <w:rPr>
          <w:rFonts w:ascii="Times New Roman" w:hAnsi="Times New Roman" w:cs="Times New Roman"/>
          <w:sz w:val="28"/>
          <w:szCs w:val="28"/>
        </w:rPr>
        <w:t xml:space="preserve">, в котором последовательный код преобразуется в параллельный. Данные линии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OUT</w:t>
      </w:r>
      <w:r>
        <w:rPr>
          <w:rFonts w:ascii="Times New Roman" w:hAnsi="Times New Roman" w:cs="Times New Roman"/>
          <w:sz w:val="28"/>
          <w:szCs w:val="28"/>
        </w:rPr>
        <w:t xml:space="preserve"> записываются в сдвиговый регистр по спаду импульсов линии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CLK</w:t>
      </w:r>
      <w:r>
        <w:rPr>
          <w:rFonts w:ascii="Times New Roman" w:hAnsi="Times New Roman" w:cs="Times New Roman"/>
          <w:sz w:val="28"/>
          <w:szCs w:val="28"/>
        </w:rPr>
        <w:t xml:space="preserve">. Сигнал </w:t>
      </w:r>
      <w:r>
        <w:rPr>
          <w:rFonts w:ascii="Times New Roman" w:hAnsi="Times New Roman" w:cs="Times New Roman"/>
          <w:sz w:val="28"/>
          <w:szCs w:val="28"/>
          <w:lang w:val="en-US"/>
        </w:rPr>
        <w:t>IR</w:t>
      </w:r>
      <w:r>
        <w:rPr>
          <w:rFonts w:ascii="Times New Roman" w:hAnsi="Times New Roman" w:cs="Times New Roman"/>
          <w:sz w:val="28"/>
          <w:szCs w:val="28"/>
        </w:rPr>
        <w:t>_</w:t>
      </w:r>
      <w:r>
        <w:rPr>
          <w:rFonts w:ascii="Times New Roman" w:hAnsi="Times New Roman" w:cs="Times New Roman"/>
          <w:sz w:val="28"/>
          <w:szCs w:val="28"/>
          <w:lang w:val="en-US"/>
        </w:rPr>
        <w:t>END</w:t>
      </w:r>
      <w:r>
        <w:rPr>
          <w:rFonts w:ascii="Times New Roman" w:hAnsi="Times New Roman" w:cs="Times New Roman"/>
          <w:sz w:val="28"/>
          <w:szCs w:val="28"/>
        </w:rPr>
        <w:t xml:space="preserve"> управляет защёлкой (см. рис. 1.8). В памяти остаются последние 8 бит принятых данных. Старшие 4 бита последнего байта </w:t>
      </w:r>
      <w:r>
        <w:rPr>
          <w:rFonts w:ascii="Times New Roman" w:hAnsi="Times New Roman" w:cs="Times New Roman"/>
          <w:sz w:val="28"/>
          <w:szCs w:val="28"/>
          <w:lang w:val="en-US"/>
        </w:rPr>
        <w:t>NEC</w:t>
      </w:r>
      <w:r>
        <w:rPr>
          <w:rFonts w:ascii="Times New Roman" w:hAnsi="Times New Roman" w:cs="Times New Roman"/>
          <w:sz w:val="28"/>
          <w:szCs w:val="28"/>
        </w:rPr>
        <w:t xml:space="preserve"> индицируются красными светодиодами и подаются на цифровой компаратор.</w:t>
      </w:r>
    </w:p>
    <w:p w:rsidR="00D8517C" w:rsidRDefault="00D8517C" w:rsidP="00D8517C">
      <w:pPr>
        <w:spacing w:after="0" w:line="360" w:lineRule="auto"/>
        <w:jc w:val="center"/>
        <w:rPr>
          <w:rFonts w:ascii="Times New Roman" w:hAnsi="Times New Roman" w:cs="Times New Roman"/>
          <w:b/>
          <w:bCs/>
          <w:sz w:val="28"/>
          <w:szCs w:val="28"/>
        </w:rPr>
      </w:pPr>
      <w:r>
        <w:rPr>
          <w:noProof/>
          <w:lang w:eastAsia="ru-RU"/>
        </w:rPr>
        <w:lastRenderedPageBreak/>
        <w:drawing>
          <wp:inline distT="0" distB="0" distL="0" distR="0" wp14:anchorId="64A4A278" wp14:editId="1AF9C29E">
            <wp:extent cx="3433264" cy="3189210"/>
            <wp:effectExtent l="0" t="0" r="0" b="0"/>
            <wp:docPr id="2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7"/>
                    <a:stretch/>
                  </pic:blipFill>
                  <pic:spPr bwMode="auto">
                    <a:xfrm>
                      <a:off x="0" y="0"/>
                      <a:ext cx="3441886" cy="3197219"/>
                    </a:xfrm>
                    <a:prstGeom prst="rect">
                      <a:avLst/>
                    </a:prstGeom>
                    <a:noFill/>
                    <a:ln>
                      <a:noFill/>
                    </a:ln>
                  </pic:spPr>
                </pic:pic>
              </a:graphicData>
            </a:graphic>
          </wp:inline>
        </w:drawing>
      </w:r>
    </w:p>
    <w:p w:rsidR="00D8517C" w:rsidRDefault="00D8517C" w:rsidP="00D8517C">
      <w:pPr>
        <w:spacing w:after="0" w:line="360" w:lineRule="auto"/>
        <w:jc w:val="center"/>
        <w:rPr>
          <w:rFonts w:ascii="Times New Roman" w:hAnsi="Times New Roman" w:cs="Times New Roman"/>
          <w:sz w:val="24"/>
          <w:szCs w:val="28"/>
        </w:rPr>
      </w:pPr>
      <w:r>
        <w:rPr>
          <w:rFonts w:ascii="Times New Roman" w:hAnsi="Times New Roman" w:cs="Times New Roman"/>
          <w:sz w:val="24"/>
          <w:szCs w:val="28"/>
        </w:rPr>
        <w:t xml:space="preserve">Рисунок 1.8. Временная диаграмма сигналов </w:t>
      </w:r>
      <w:r>
        <w:rPr>
          <w:rFonts w:ascii="Times New Roman" w:hAnsi="Times New Roman" w:cs="Times New Roman"/>
          <w:sz w:val="24"/>
          <w:szCs w:val="28"/>
          <w:lang w:val="en-US"/>
        </w:rPr>
        <w:t>IR</w:t>
      </w:r>
      <w:r>
        <w:rPr>
          <w:rFonts w:ascii="Times New Roman" w:hAnsi="Times New Roman" w:cs="Times New Roman"/>
          <w:sz w:val="24"/>
          <w:szCs w:val="28"/>
        </w:rPr>
        <w:t>_</w:t>
      </w:r>
      <w:r>
        <w:rPr>
          <w:rFonts w:ascii="Times New Roman" w:hAnsi="Times New Roman" w:cs="Times New Roman"/>
          <w:sz w:val="24"/>
          <w:szCs w:val="28"/>
          <w:lang w:val="en-US"/>
        </w:rPr>
        <w:t>END</w:t>
      </w:r>
      <w:r>
        <w:rPr>
          <w:rFonts w:ascii="Times New Roman" w:hAnsi="Times New Roman" w:cs="Times New Roman"/>
          <w:sz w:val="24"/>
          <w:szCs w:val="28"/>
        </w:rPr>
        <w:t xml:space="preserve">, </w:t>
      </w:r>
      <w:r>
        <w:rPr>
          <w:rFonts w:ascii="Times New Roman" w:hAnsi="Times New Roman" w:cs="Times New Roman"/>
          <w:sz w:val="24"/>
          <w:szCs w:val="28"/>
          <w:lang w:val="en-US"/>
        </w:rPr>
        <w:t>DR</w:t>
      </w:r>
      <w:r>
        <w:rPr>
          <w:rFonts w:ascii="Times New Roman" w:hAnsi="Times New Roman" w:cs="Times New Roman"/>
          <w:sz w:val="24"/>
          <w:szCs w:val="28"/>
        </w:rPr>
        <w:t>_</w:t>
      </w:r>
      <w:r>
        <w:rPr>
          <w:rFonts w:ascii="Times New Roman" w:hAnsi="Times New Roman" w:cs="Times New Roman"/>
          <w:sz w:val="24"/>
          <w:szCs w:val="28"/>
          <w:lang w:val="en-US"/>
        </w:rPr>
        <w:t>OUT</w:t>
      </w:r>
      <w:r>
        <w:rPr>
          <w:rFonts w:ascii="Times New Roman" w:hAnsi="Times New Roman" w:cs="Times New Roman"/>
          <w:sz w:val="24"/>
          <w:szCs w:val="28"/>
        </w:rPr>
        <w:t xml:space="preserve">, </w:t>
      </w:r>
      <w:r>
        <w:rPr>
          <w:rFonts w:ascii="Times New Roman" w:hAnsi="Times New Roman" w:cs="Times New Roman"/>
          <w:sz w:val="24"/>
          <w:szCs w:val="28"/>
          <w:lang w:val="en-US"/>
        </w:rPr>
        <w:t>DR</w:t>
      </w:r>
      <w:r>
        <w:rPr>
          <w:rFonts w:ascii="Times New Roman" w:hAnsi="Times New Roman" w:cs="Times New Roman"/>
          <w:sz w:val="24"/>
          <w:szCs w:val="28"/>
        </w:rPr>
        <w:t>_</w:t>
      </w:r>
      <w:r>
        <w:rPr>
          <w:rFonts w:ascii="Times New Roman" w:hAnsi="Times New Roman" w:cs="Times New Roman"/>
          <w:sz w:val="24"/>
          <w:szCs w:val="28"/>
          <w:lang w:val="en-US"/>
        </w:rPr>
        <w:t>CLK</w:t>
      </w:r>
      <w:r>
        <w:rPr>
          <w:rFonts w:ascii="Times New Roman" w:hAnsi="Times New Roman" w:cs="Times New Roman"/>
          <w:sz w:val="24"/>
          <w:szCs w:val="28"/>
        </w:rPr>
        <w:t xml:space="preserve"> и выходов сдвигового регистра </w:t>
      </w:r>
      <w:r>
        <w:rPr>
          <w:rFonts w:ascii="Times New Roman" w:hAnsi="Times New Roman" w:cs="Times New Roman"/>
          <w:sz w:val="24"/>
          <w:szCs w:val="28"/>
          <w:lang w:val="en-US"/>
        </w:rPr>
        <w:t>Q</w:t>
      </w:r>
      <w:r>
        <w:rPr>
          <w:rFonts w:ascii="Times New Roman" w:hAnsi="Times New Roman" w:cs="Times New Roman"/>
          <w:sz w:val="24"/>
          <w:szCs w:val="28"/>
        </w:rPr>
        <w:t>0-</w:t>
      </w:r>
      <w:r>
        <w:rPr>
          <w:rFonts w:ascii="Times New Roman" w:hAnsi="Times New Roman" w:cs="Times New Roman"/>
          <w:sz w:val="24"/>
          <w:szCs w:val="28"/>
          <w:lang w:val="en-US"/>
        </w:rPr>
        <w:t>Q</w:t>
      </w:r>
      <w:r>
        <w:rPr>
          <w:rFonts w:ascii="Times New Roman" w:hAnsi="Times New Roman" w:cs="Times New Roman"/>
          <w:sz w:val="24"/>
          <w:szCs w:val="28"/>
        </w:rPr>
        <w:t>3</w:t>
      </w:r>
    </w:p>
    <w:p w:rsidR="00D8517C" w:rsidRDefault="00D8517C" w:rsidP="00D8517C">
      <w:pPr>
        <w:spacing w:after="0" w:line="360" w:lineRule="auto"/>
        <w:jc w:val="center"/>
        <w:rPr>
          <w:rFonts w:ascii="Times New Roman" w:hAnsi="Times New Roman" w:cs="Times New Roman"/>
          <w:sz w:val="24"/>
          <w:szCs w:val="28"/>
        </w:rPr>
      </w:pPr>
    </w:p>
    <w:p w:rsidR="00D8517C" w:rsidRDefault="00D8517C" w:rsidP="00D8517C">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Цифровой компаратор</w:t>
      </w:r>
      <w:r>
        <w:rPr>
          <w:rFonts w:ascii="Times New Roman" w:hAnsi="Times New Roman" w:cs="Times New Roman"/>
          <w:sz w:val="28"/>
          <w:szCs w:val="28"/>
        </w:rPr>
        <w:t xml:space="preserve"> сравнивает выделенные 4 бита с значением на </w:t>
      </w:r>
      <w:r>
        <w:rPr>
          <w:rFonts w:ascii="Times New Roman" w:hAnsi="Times New Roman" w:cs="Times New Roman"/>
          <w:sz w:val="28"/>
          <w:szCs w:val="28"/>
          <w:lang w:val="en-US"/>
        </w:rPr>
        <w:t>DIP</w:t>
      </w:r>
      <w:r>
        <w:rPr>
          <w:rFonts w:ascii="Times New Roman" w:hAnsi="Times New Roman" w:cs="Times New Roman"/>
          <w:sz w:val="28"/>
          <w:szCs w:val="28"/>
        </w:rPr>
        <w:t xml:space="preserve">-переключателе. Если значения равны, то на линии </w:t>
      </w:r>
      <w:r>
        <w:rPr>
          <w:rFonts w:ascii="Times New Roman" w:hAnsi="Times New Roman" w:cs="Times New Roman"/>
          <w:sz w:val="28"/>
          <w:szCs w:val="28"/>
          <w:lang w:val="en-US"/>
        </w:rPr>
        <w:t>CODE</w:t>
      </w:r>
      <w:r>
        <w:rPr>
          <w:rFonts w:ascii="Times New Roman" w:hAnsi="Times New Roman" w:cs="Times New Roman"/>
          <w:sz w:val="28"/>
          <w:szCs w:val="28"/>
        </w:rPr>
        <w:t>_</w:t>
      </w:r>
      <w:r>
        <w:rPr>
          <w:rFonts w:ascii="Times New Roman" w:hAnsi="Times New Roman" w:cs="Times New Roman"/>
          <w:sz w:val="28"/>
          <w:szCs w:val="28"/>
          <w:lang w:val="en-US"/>
        </w:rPr>
        <w:t>IS</w:t>
      </w:r>
      <w:r>
        <w:rPr>
          <w:rFonts w:ascii="Times New Roman" w:hAnsi="Times New Roman" w:cs="Times New Roman"/>
          <w:sz w:val="28"/>
          <w:szCs w:val="28"/>
        </w:rPr>
        <w:t>_</w:t>
      </w:r>
      <w:r>
        <w:rPr>
          <w:rFonts w:ascii="Times New Roman" w:hAnsi="Times New Roman" w:cs="Times New Roman"/>
          <w:sz w:val="28"/>
          <w:szCs w:val="28"/>
          <w:lang w:val="en-US"/>
        </w:rPr>
        <w:t>CORRECT</w:t>
      </w:r>
      <w:r>
        <w:rPr>
          <w:rFonts w:ascii="Times New Roman" w:hAnsi="Times New Roman" w:cs="Times New Roman"/>
          <w:sz w:val="28"/>
          <w:szCs w:val="28"/>
        </w:rPr>
        <w:t xml:space="preserve"> устанавливается логическая единица. Если сигналы </w:t>
      </w:r>
      <w:r>
        <w:rPr>
          <w:rFonts w:ascii="Times New Roman" w:hAnsi="Times New Roman" w:cs="Times New Roman"/>
          <w:sz w:val="28"/>
          <w:szCs w:val="28"/>
          <w:lang w:val="en-US"/>
        </w:rPr>
        <w:t>CODE</w:t>
      </w:r>
      <w:r>
        <w:rPr>
          <w:rFonts w:ascii="Times New Roman" w:hAnsi="Times New Roman" w:cs="Times New Roman"/>
          <w:sz w:val="28"/>
          <w:szCs w:val="28"/>
        </w:rPr>
        <w:t>_</w:t>
      </w:r>
      <w:r>
        <w:rPr>
          <w:rFonts w:ascii="Times New Roman" w:hAnsi="Times New Roman" w:cs="Times New Roman"/>
          <w:sz w:val="28"/>
          <w:szCs w:val="28"/>
          <w:lang w:val="en-US"/>
        </w:rPr>
        <w:t>IS</w:t>
      </w:r>
      <w:r>
        <w:rPr>
          <w:rFonts w:ascii="Times New Roman" w:hAnsi="Times New Roman" w:cs="Times New Roman"/>
          <w:sz w:val="28"/>
          <w:szCs w:val="28"/>
        </w:rPr>
        <w:t>_</w:t>
      </w:r>
      <w:r>
        <w:rPr>
          <w:rFonts w:ascii="Times New Roman" w:hAnsi="Times New Roman" w:cs="Times New Roman"/>
          <w:sz w:val="28"/>
          <w:szCs w:val="28"/>
          <w:lang w:val="en-US"/>
        </w:rPr>
        <w:t>CORRECT</w:t>
      </w:r>
      <w:r>
        <w:rPr>
          <w:rFonts w:ascii="Times New Roman" w:hAnsi="Times New Roman" w:cs="Times New Roman"/>
          <w:sz w:val="28"/>
          <w:szCs w:val="28"/>
        </w:rPr>
        <w:t xml:space="preserve"> и </w:t>
      </w:r>
      <w:r>
        <w:rPr>
          <w:rFonts w:ascii="Times New Roman" w:hAnsi="Times New Roman" w:cs="Times New Roman"/>
          <w:sz w:val="28"/>
          <w:szCs w:val="28"/>
          <w:lang w:val="en-US"/>
        </w:rPr>
        <w:t>IR</w:t>
      </w:r>
      <w:r>
        <w:rPr>
          <w:rFonts w:ascii="Times New Roman" w:hAnsi="Times New Roman" w:cs="Times New Roman"/>
          <w:sz w:val="28"/>
          <w:szCs w:val="28"/>
        </w:rPr>
        <w:t>_</w:t>
      </w:r>
      <w:r>
        <w:rPr>
          <w:rFonts w:ascii="Times New Roman" w:hAnsi="Times New Roman" w:cs="Times New Roman"/>
          <w:sz w:val="28"/>
          <w:szCs w:val="28"/>
          <w:lang w:val="en-US"/>
        </w:rPr>
        <w:t>END</w:t>
      </w:r>
      <w:r>
        <w:rPr>
          <w:rFonts w:ascii="Times New Roman" w:hAnsi="Times New Roman" w:cs="Times New Roman"/>
          <w:sz w:val="28"/>
          <w:szCs w:val="28"/>
        </w:rPr>
        <w:t xml:space="preserve"> находятся в единице, то формируется импульс низкого уровня </w:t>
      </w:r>
      <w:r>
        <w:rPr>
          <w:rFonts w:ascii="Times New Roman" w:hAnsi="Times New Roman" w:cs="Times New Roman"/>
          <w:sz w:val="28"/>
          <w:szCs w:val="28"/>
          <w:lang w:val="en-US"/>
        </w:rPr>
        <w:t>LED</w:t>
      </w:r>
      <w:r>
        <w:rPr>
          <w:rFonts w:ascii="Times New Roman" w:hAnsi="Times New Roman" w:cs="Times New Roman"/>
          <w:sz w:val="28"/>
          <w:szCs w:val="28"/>
        </w:rPr>
        <w:t>_</w:t>
      </w:r>
      <w:r>
        <w:rPr>
          <w:rFonts w:ascii="Times New Roman" w:hAnsi="Times New Roman" w:cs="Times New Roman"/>
          <w:sz w:val="28"/>
          <w:szCs w:val="28"/>
          <w:lang w:val="en-US"/>
        </w:rPr>
        <w:t>CLK</w:t>
      </w:r>
      <w:r>
        <w:rPr>
          <w:rFonts w:ascii="Times New Roman" w:hAnsi="Times New Roman" w:cs="Times New Roman"/>
          <w:sz w:val="28"/>
          <w:szCs w:val="28"/>
        </w:rPr>
        <w:t xml:space="preserve">, который переключает цвет свечения светодиодов. </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нажатии на </w:t>
      </w:r>
      <w:r>
        <w:rPr>
          <w:rFonts w:ascii="Times New Roman" w:hAnsi="Times New Roman" w:cs="Times New Roman"/>
          <w:b/>
          <w:bCs/>
          <w:sz w:val="28"/>
          <w:szCs w:val="28"/>
        </w:rPr>
        <w:t xml:space="preserve">сенсорную кнопку </w:t>
      </w:r>
      <w:r>
        <w:rPr>
          <w:rFonts w:ascii="Times New Roman" w:hAnsi="Times New Roman" w:cs="Times New Roman"/>
          <w:sz w:val="28"/>
          <w:szCs w:val="28"/>
        </w:rPr>
        <w:t xml:space="preserve">формируется импульс низкого уровня </w:t>
      </w:r>
      <w:r>
        <w:rPr>
          <w:rFonts w:ascii="Times New Roman" w:hAnsi="Times New Roman" w:cs="Times New Roman"/>
          <w:sz w:val="28"/>
          <w:szCs w:val="28"/>
          <w:lang w:val="en-US"/>
        </w:rPr>
        <w:t>BTN</w:t>
      </w:r>
      <w:r>
        <w:rPr>
          <w:rFonts w:ascii="Times New Roman" w:hAnsi="Times New Roman" w:cs="Times New Roman"/>
          <w:sz w:val="28"/>
          <w:szCs w:val="28"/>
        </w:rPr>
        <w:t>_</w:t>
      </w:r>
      <w:r>
        <w:rPr>
          <w:rFonts w:ascii="Times New Roman" w:hAnsi="Times New Roman" w:cs="Times New Roman"/>
          <w:sz w:val="28"/>
          <w:szCs w:val="28"/>
          <w:lang w:val="en-US"/>
        </w:rPr>
        <w:t>CLK</w:t>
      </w:r>
      <w:r>
        <w:rPr>
          <w:rFonts w:ascii="Times New Roman" w:hAnsi="Times New Roman" w:cs="Times New Roman"/>
          <w:sz w:val="28"/>
          <w:szCs w:val="28"/>
        </w:rPr>
        <w:t xml:space="preserve">, который переключает цвет свечения светодиодов. </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b/>
          <w:bCs/>
          <w:sz w:val="28"/>
          <w:szCs w:val="28"/>
        </w:rPr>
        <w:t>светодиодном драйвере</w:t>
      </w:r>
      <w:r>
        <w:rPr>
          <w:rFonts w:ascii="Times New Roman" w:hAnsi="Times New Roman" w:cs="Times New Roman"/>
          <w:sz w:val="28"/>
          <w:szCs w:val="28"/>
        </w:rPr>
        <w:t xml:space="preserve"> сигналы </w:t>
      </w:r>
      <w:r>
        <w:rPr>
          <w:rFonts w:ascii="Times New Roman" w:hAnsi="Times New Roman" w:cs="Times New Roman"/>
          <w:sz w:val="28"/>
          <w:szCs w:val="28"/>
          <w:lang w:val="en-US"/>
        </w:rPr>
        <w:t>LED</w:t>
      </w:r>
      <w:r>
        <w:rPr>
          <w:rFonts w:ascii="Times New Roman" w:hAnsi="Times New Roman" w:cs="Times New Roman"/>
          <w:sz w:val="28"/>
          <w:szCs w:val="28"/>
        </w:rPr>
        <w:t>_</w:t>
      </w:r>
      <w:r>
        <w:rPr>
          <w:rFonts w:ascii="Times New Roman" w:hAnsi="Times New Roman" w:cs="Times New Roman"/>
          <w:sz w:val="28"/>
          <w:szCs w:val="28"/>
          <w:lang w:val="en-US"/>
        </w:rPr>
        <w:t>CLK</w:t>
      </w:r>
      <w:r>
        <w:rPr>
          <w:rFonts w:ascii="Times New Roman" w:hAnsi="Times New Roman" w:cs="Times New Roman"/>
          <w:sz w:val="28"/>
          <w:szCs w:val="28"/>
        </w:rPr>
        <w:t xml:space="preserve"> и </w:t>
      </w:r>
      <w:r>
        <w:rPr>
          <w:rFonts w:ascii="Times New Roman" w:hAnsi="Times New Roman" w:cs="Times New Roman"/>
          <w:sz w:val="28"/>
          <w:szCs w:val="28"/>
          <w:lang w:val="en-US"/>
        </w:rPr>
        <w:t>BTN</w:t>
      </w:r>
      <w:r>
        <w:rPr>
          <w:rFonts w:ascii="Times New Roman" w:hAnsi="Times New Roman" w:cs="Times New Roman"/>
          <w:sz w:val="28"/>
          <w:szCs w:val="28"/>
        </w:rPr>
        <w:t>_</w:t>
      </w:r>
      <w:r>
        <w:rPr>
          <w:rFonts w:ascii="Times New Roman" w:hAnsi="Times New Roman" w:cs="Times New Roman"/>
          <w:sz w:val="28"/>
          <w:szCs w:val="28"/>
          <w:lang w:val="en-US"/>
        </w:rPr>
        <w:t>CLK</w:t>
      </w:r>
      <w:r>
        <w:rPr>
          <w:rFonts w:ascii="Times New Roman" w:hAnsi="Times New Roman" w:cs="Times New Roman"/>
          <w:sz w:val="28"/>
          <w:szCs w:val="28"/>
        </w:rPr>
        <w:t xml:space="preserve"> смешиваются через обратно включенные диоды и увеличивают значение счётчика. В зависимости от него изменяется цвет свечения пяти </w:t>
      </w:r>
      <w:r>
        <w:rPr>
          <w:rFonts w:ascii="Times New Roman" w:hAnsi="Times New Roman" w:cs="Times New Roman"/>
          <w:b/>
          <w:bCs/>
          <w:sz w:val="28"/>
          <w:szCs w:val="28"/>
          <w:lang w:val="en-US"/>
        </w:rPr>
        <w:t>RGB</w:t>
      </w:r>
      <w:r>
        <w:rPr>
          <w:rFonts w:ascii="Times New Roman" w:hAnsi="Times New Roman" w:cs="Times New Roman"/>
          <w:b/>
          <w:bCs/>
          <w:sz w:val="28"/>
          <w:szCs w:val="28"/>
        </w:rPr>
        <w:t>-светодиодов</w:t>
      </w:r>
      <w:r>
        <w:rPr>
          <w:rFonts w:ascii="Times New Roman" w:hAnsi="Times New Roman" w:cs="Times New Roman"/>
          <w:sz w:val="28"/>
          <w:szCs w:val="28"/>
        </w:rPr>
        <w:t xml:space="preserve"> светильника. Зависимость цвета светильника от значения счётчика отображена в таблице 1.1. </w:t>
      </w:r>
    </w:p>
    <w:p w:rsidR="00D8517C" w:rsidRDefault="00D8517C" w:rsidP="00D8517C">
      <w:pPr>
        <w:spacing w:after="0" w:line="360" w:lineRule="auto"/>
        <w:ind w:firstLine="709"/>
        <w:jc w:val="right"/>
        <w:rPr>
          <w:rFonts w:ascii="Times New Roman" w:hAnsi="Times New Roman" w:cs="Times New Roman"/>
          <w:sz w:val="24"/>
          <w:szCs w:val="28"/>
        </w:rPr>
      </w:pPr>
      <w:r>
        <w:rPr>
          <w:rFonts w:ascii="Times New Roman" w:hAnsi="Times New Roman" w:cs="Times New Roman"/>
          <w:sz w:val="24"/>
          <w:szCs w:val="28"/>
        </w:rPr>
        <w:t>Таблица 1.1 Зависимость цвета светильника от значения счётчика</w:t>
      </w:r>
    </w:p>
    <w:tbl>
      <w:tblPr>
        <w:tblStyle w:val="af9"/>
        <w:tblW w:w="0" w:type="auto"/>
        <w:jc w:val="center"/>
        <w:tblLook w:val="04A0" w:firstRow="1" w:lastRow="0" w:firstColumn="1" w:lastColumn="0" w:noHBand="0" w:noVBand="1"/>
      </w:tblPr>
      <w:tblGrid>
        <w:gridCol w:w="834"/>
        <w:gridCol w:w="838"/>
        <w:gridCol w:w="874"/>
        <w:gridCol w:w="1135"/>
        <w:gridCol w:w="3685"/>
      </w:tblGrid>
      <w:tr w:rsidR="00D8517C" w:rsidTr="003F446C">
        <w:trPr>
          <w:jc w:val="center"/>
        </w:trPr>
        <w:tc>
          <w:tcPr>
            <w:tcW w:w="834" w:type="dxa"/>
          </w:tcPr>
          <w:p w:rsidR="00D8517C" w:rsidRDefault="00D8517C" w:rsidP="003F446C">
            <w:pPr>
              <w:jc w:val="center"/>
              <w:rPr>
                <w:b/>
                <w:sz w:val="28"/>
                <w:szCs w:val="28"/>
              </w:rPr>
            </w:pPr>
            <w:r>
              <w:rPr>
                <w:b/>
                <w:sz w:val="28"/>
                <w:szCs w:val="28"/>
                <w:lang w:val="en-US"/>
              </w:rPr>
              <w:t>Q</w:t>
            </w:r>
            <w:r>
              <w:rPr>
                <w:b/>
                <w:sz w:val="28"/>
                <w:szCs w:val="28"/>
              </w:rPr>
              <w:t>1</w:t>
            </w:r>
          </w:p>
        </w:tc>
        <w:tc>
          <w:tcPr>
            <w:tcW w:w="838" w:type="dxa"/>
          </w:tcPr>
          <w:p w:rsidR="00D8517C" w:rsidRDefault="00D8517C" w:rsidP="003F446C">
            <w:pPr>
              <w:jc w:val="center"/>
              <w:rPr>
                <w:b/>
                <w:sz w:val="28"/>
                <w:szCs w:val="28"/>
              </w:rPr>
            </w:pPr>
            <w:r>
              <w:rPr>
                <w:b/>
                <w:sz w:val="28"/>
                <w:szCs w:val="28"/>
                <w:lang w:val="en-US"/>
              </w:rPr>
              <w:t>Q</w:t>
            </w:r>
            <w:r>
              <w:rPr>
                <w:b/>
                <w:sz w:val="28"/>
                <w:szCs w:val="28"/>
              </w:rPr>
              <w:t>2</w:t>
            </w:r>
          </w:p>
        </w:tc>
        <w:tc>
          <w:tcPr>
            <w:tcW w:w="874" w:type="dxa"/>
          </w:tcPr>
          <w:p w:rsidR="00D8517C" w:rsidRDefault="00D8517C" w:rsidP="003F446C">
            <w:pPr>
              <w:jc w:val="center"/>
              <w:rPr>
                <w:b/>
                <w:sz w:val="28"/>
                <w:szCs w:val="28"/>
              </w:rPr>
            </w:pPr>
            <w:r>
              <w:rPr>
                <w:b/>
                <w:sz w:val="28"/>
                <w:szCs w:val="28"/>
                <w:lang w:val="en-US"/>
              </w:rPr>
              <w:t>Q</w:t>
            </w:r>
            <w:r>
              <w:rPr>
                <w:b/>
                <w:sz w:val="28"/>
                <w:szCs w:val="28"/>
              </w:rPr>
              <w:t>3</w:t>
            </w:r>
          </w:p>
        </w:tc>
        <w:tc>
          <w:tcPr>
            <w:tcW w:w="1135" w:type="dxa"/>
          </w:tcPr>
          <w:p w:rsidR="00D8517C" w:rsidRDefault="00D8517C" w:rsidP="003F446C">
            <w:pPr>
              <w:jc w:val="center"/>
              <w:rPr>
                <w:b/>
                <w:sz w:val="28"/>
                <w:szCs w:val="28"/>
              </w:rPr>
            </w:pPr>
            <w:r>
              <w:rPr>
                <w:b/>
                <w:sz w:val="28"/>
                <w:szCs w:val="28"/>
                <w:lang w:val="en-US"/>
              </w:rPr>
              <w:t>Q</w:t>
            </w:r>
            <w:r>
              <w:rPr>
                <w:b/>
                <w:sz w:val="28"/>
                <w:szCs w:val="28"/>
              </w:rPr>
              <w:t>4</w:t>
            </w:r>
          </w:p>
        </w:tc>
        <w:tc>
          <w:tcPr>
            <w:tcW w:w="3685" w:type="dxa"/>
          </w:tcPr>
          <w:p w:rsidR="00D8517C" w:rsidRDefault="00D8517C" w:rsidP="003F446C">
            <w:pPr>
              <w:jc w:val="center"/>
              <w:rPr>
                <w:b/>
                <w:sz w:val="28"/>
                <w:szCs w:val="28"/>
              </w:rPr>
            </w:pPr>
            <w:r>
              <w:rPr>
                <w:b/>
                <w:sz w:val="28"/>
                <w:szCs w:val="28"/>
              </w:rPr>
              <w:t>Цвет свечения</w:t>
            </w:r>
          </w:p>
        </w:tc>
      </w:tr>
      <w:tr w:rsidR="00D8517C" w:rsidTr="003F446C">
        <w:trPr>
          <w:jc w:val="center"/>
        </w:trPr>
        <w:tc>
          <w:tcPr>
            <w:tcW w:w="834" w:type="dxa"/>
          </w:tcPr>
          <w:p w:rsidR="00D8517C" w:rsidRDefault="00D8517C" w:rsidP="003F446C">
            <w:pPr>
              <w:jc w:val="center"/>
              <w:rPr>
                <w:sz w:val="28"/>
                <w:szCs w:val="28"/>
              </w:rPr>
            </w:pPr>
            <w:r>
              <w:rPr>
                <w:sz w:val="28"/>
                <w:szCs w:val="28"/>
              </w:rPr>
              <w:t>0</w:t>
            </w:r>
          </w:p>
        </w:tc>
        <w:tc>
          <w:tcPr>
            <w:tcW w:w="838" w:type="dxa"/>
          </w:tcPr>
          <w:p w:rsidR="00D8517C" w:rsidRDefault="00D8517C" w:rsidP="003F446C">
            <w:pPr>
              <w:jc w:val="center"/>
              <w:rPr>
                <w:sz w:val="28"/>
                <w:szCs w:val="28"/>
              </w:rPr>
            </w:pPr>
            <w:r>
              <w:rPr>
                <w:sz w:val="28"/>
                <w:szCs w:val="28"/>
              </w:rPr>
              <w:t>0</w:t>
            </w:r>
          </w:p>
        </w:tc>
        <w:tc>
          <w:tcPr>
            <w:tcW w:w="874" w:type="dxa"/>
          </w:tcPr>
          <w:p w:rsidR="00D8517C" w:rsidRDefault="00D8517C" w:rsidP="003F446C">
            <w:pPr>
              <w:jc w:val="center"/>
              <w:rPr>
                <w:sz w:val="28"/>
                <w:szCs w:val="28"/>
              </w:rPr>
            </w:pPr>
            <w:r>
              <w:rPr>
                <w:sz w:val="28"/>
                <w:szCs w:val="28"/>
              </w:rPr>
              <w:t>0</w:t>
            </w:r>
          </w:p>
        </w:tc>
        <w:tc>
          <w:tcPr>
            <w:tcW w:w="1135" w:type="dxa"/>
          </w:tcPr>
          <w:p w:rsidR="00D8517C" w:rsidRDefault="00D8517C" w:rsidP="003F446C">
            <w:pPr>
              <w:jc w:val="center"/>
              <w:rPr>
                <w:sz w:val="28"/>
                <w:szCs w:val="28"/>
              </w:rPr>
            </w:pPr>
            <w:r>
              <w:rPr>
                <w:sz w:val="28"/>
                <w:szCs w:val="28"/>
                <w:lang w:val="en-US"/>
              </w:rPr>
              <w:t>X</w:t>
            </w:r>
          </w:p>
        </w:tc>
        <w:tc>
          <w:tcPr>
            <w:tcW w:w="3685" w:type="dxa"/>
          </w:tcPr>
          <w:p w:rsidR="00D8517C" w:rsidRDefault="00D8517C" w:rsidP="003F446C">
            <w:pPr>
              <w:jc w:val="center"/>
              <w:rPr>
                <w:sz w:val="28"/>
                <w:szCs w:val="28"/>
              </w:rPr>
            </w:pPr>
            <w:r>
              <w:rPr>
                <w:sz w:val="28"/>
                <w:szCs w:val="28"/>
              </w:rPr>
              <w:t>Светодиоды не горят</w:t>
            </w:r>
          </w:p>
        </w:tc>
      </w:tr>
      <w:tr w:rsidR="00D8517C" w:rsidTr="003F446C">
        <w:trPr>
          <w:jc w:val="center"/>
        </w:trPr>
        <w:tc>
          <w:tcPr>
            <w:tcW w:w="834" w:type="dxa"/>
          </w:tcPr>
          <w:p w:rsidR="00D8517C" w:rsidRDefault="00D8517C" w:rsidP="003F446C">
            <w:pPr>
              <w:jc w:val="center"/>
              <w:rPr>
                <w:sz w:val="28"/>
                <w:szCs w:val="28"/>
              </w:rPr>
            </w:pPr>
            <w:r>
              <w:rPr>
                <w:sz w:val="28"/>
                <w:szCs w:val="28"/>
              </w:rPr>
              <w:t>1</w:t>
            </w:r>
          </w:p>
        </w:tc>
        <w:tc>
          <w:tcPr>
            <w:tcW w:w="838" w:type="dxa"/>
          </w:tcPr>
          <w:p w:rsidR="00D8517C" w:rsidRDefault="00D8517C" w:rsidP="003F446C">
            <w:pPr>
              <w:jc w:val="center"/>
              <w:rPr>
                <w:sz w:val="28"/>
                <w:szCs w:val="28"/>
              </w:rPr>
            </w:pPr>
            <w:r>
              <w:rPr>
                <w:sz w:val="28"/>
                <w:szCs w:val="28"/>
              </w:rPr>
              <w:t>0</w:t>
            </w:r>
          </w:p>
        </w:tc>
        <w:tc>
          <w:tcPr>
            <w:tcW w:w="874" w:type="dxa"/>
          </w:tcPr>
          <w:p w:rsidR="00D8517C" w:rsidRDefault="00D8517C" w:rsidP="003F446C">
            <w:pPr>
              <w:jc w:val="center"/>
              <w:rPr>
                <w:sz w:val="28"/>
                <w:szCs w:val="28"/>
              </w:rPr>
            </w:pPr>
            <w:r>
              <w:rPr>
                <w:sz w:val="28"/>
                <w:szCs w:val="28"/>
              </w:rPr>
              <w:t>0</w:t>
            </w:r>
          </w:p>
        </w:tc>
        <w:tc>
          <w:tcPr>
            <w:tcW w:w="1135" w:type="dxa"/>
          </w:tcPr>
          <w:p w:rsidR="00D8517C" w:rsidRDefault="00D8517C" w:rsidP="003F446C">
            <w:pPr>
              <w:jc w:val="center"/>
              <w:rPr>
                <w:sz w:val="28"/>
                <w:szCs w:val="28"/>
              </w:rPr>
            </w:pPr>
            <w:r>
              <w:rPr>
                <w:sz w:val="28"/>
                <w:szCs w:val="28"/>
                <w:lang w:val="en-US"/>
              </w:rPr>
              <w:t>X</w:t>
            </w:r>
          </w:p>
        </w:tc>
        <w:tc>
          <w:tcPr>
            <w:tcW w:w="3685" w:type="dxa"/>
          </w:tcPr>
          <w:p w:rsidR="00D8517C" w:rsidRDefault="00D8517C" w:rsidP="003F446C">
            <w:pPr>
              <w:jc w:val="center"/>
              <w:rPr>
                <w:sz w:val="28"/>
                <w:szCs w:val="28"/>
              </w:rPr>
            </w:pPr>
            <w:r>
              <w:rPr>
                <w:sz w:val="28"/>
                <w:szCs w:val="28"/>
              </w:rPr>
              <w:t>Красный</w:t>
            </w:r>
          </w:p>
        </w:tc>
      </w:tr>
      <w:tr w:rsidR="00D8517C" w:rsidTr="003F446C">
        <w:trPr>
          <w:jc w:val="center"/>
        </w:trPr>
        <w:tc>
          <w:tcPr>
            <w:tcW w:w="834" w:type="dxa"/>
          </w:tcPr>
          <w:p w:rsidR="00D8517C" w:rsidRDefault="00D8517C" w:rsidP="003F446C">
            <w:pPr>
              <w:jc w:val="center"/>
              <w:rPr>
                <w:sz w:val="28"/>
                <w:szCs w:val="28"/>
              </w:rPr>
            </w:pPr>
            <w:r>
              <w:rPr>
                <w:sz w:val="28"/>
                <w:szCs w:val="28"/>
              </w:rPr>
              <w:t>0</w:t>
            </w:r>
          </w:p>
        </w:tc>
        <w:tc>
          <w:tcPr>
            <w:tcW w:w="838" w:type="dxa"/>
          </w:tcPr>
          <w:p w:rsidR="00D8517C" w:rsidRDefault="00D8517C" w:rsidP="003F446C">
            <w:pPr>
              <w:jc w:val="center"/>
              <w:rPr>
                <w:sz w:val="28"/>
                <w:szCs w:val="28"/>
              </w:rPr>
            </w:pPr>
            <w:r>
              <w:rPr>
                <w:sz w:val="28"/>
                <w:szCs w:val="28"/>
              </w:rPr>
              <w:t>1</w:t>
            </w:r>
          </w:p>
        </w:tc>
        <w:tc>
          <w:tcPr>
            <w:tcW w:w="874" w:type="dxa"/>
          </w:tcPr>
          <w:p w:rsidR="00D8517C" w:rsidRDefault="00D8517C" w:rsidP="003F446C">
            <w:pPr>
              <w:jc w:val="center"/>
              <w:rPr>
                <w:sz w:val="28"/>
                <w:szCs w:val="28"/>
              </w:rPr>
            </w:pPr>
            <w:r>
              <w:rPr>
                <w:sz w:val="28"/>
                <w:szCs w:val="28"/>
              </w:rPr>
              <w:t>0</w:t>
            </w:r>
          </w:p>
        </w:tc>
        <w:tc>
          <w:tcPr>
            <w:tcW w:w="1135" w:type="dxa"/>
          </w:tcPr>
          <w:p w:rsidR="00D8517C" w:rsidRDefault="00D8517C" w:rsidP="003F446C">
            <w:pPr>
              <w:jc w:val="center"/>
              <w:rPr>
                <w:sz w:val="28"/>
                <w:szCs w:val="28"/>
              </w:rPr>
            </w:pPr>
            <w:r>
              <w:rPr>
                <w:sz w:val="28"/>
                <w:szCs w:val="28"/>
                <w:lang w:val="en-US"/>
              </w:rPr>
              <w:t>X</w:t>
            </w:r>
          </w:p>
        </w:tc>
        <w:tc>
          <w:tcPr>
            <w:tcW w:w="3685" w:type="dxa"/>
          </w:tcPr>
          <w:p w:rsidR="00D8517C" w:rsidRDefault="00D8517C" w:rsidP="003F446C">
            <w:pPr>
              <w:jc w:val="center"/>
              <w:rPr>
                <w:sz w:val="28"/>
                <w:szCs w:val="28"/>
              </w:rPr>
            </w:pPr>
            <w:r>
              <w:rPr>
                <w:sz w:val="28"/>
                <w:szCs w:val="28"/>
              </w:rPr>
              <w:t>Зелёный</w:t>
            </w:r>
          </w:p>
        </w:tc>
      </w:tr>
      <w:tr w:rsidR="00D8517C" w:rsidTr="003F446C">
        <w:trPr>
          <w:jc w:val="center"/>
        </w:trPr>
        <w:tc>
          <w:tcPr>
            <w:tcW w:w="834" w:type="dxa"/>
          </w:tcPr>
          <w:p w:rsidR="00D8517C" w:rsidRDefault="00D8517C" w:rsidP="003F446C">
            <w:pPr>
              <w:jc w:val="center"/>
              <w:rPr>
                <w:sz w:val="28"/>
                <w:szCs w:val="28"/>
              </w:rPr>
            </w:pPr>
            <w:r>
              <w:rPr>
                <w:sz w:val="28"/>
                <w:szCs w:val="28"/>
              </w:rPr>
              <w:t>1</w:t>
            </w:r>
          </w:p>
        </w:tc>
        <w:tc>
          <w:tcPr>
            <w:tcW w:w="838" w:type="dxa"/>
          </w:tcPr>
          <w:p w:rsidR="00D8517C" w:rsidRDefault="00D8517C" w:rsidP="003F446C">
            <w:pPr>
              <w:jc w:val="center"/>
              <w:rPr>
                <w:sz w:val="28"/>
                <w:szCs w:val="28"/>
              </w:rPr>
            </w:pPr>
            <w:r>
              <w:rPr>
                <w:sz w:val="28"/>
                <w:szCs w:val="28"/>
              </w:rPr>
              <w:t>1</w:t>
            </w:r>
          </w:p>
        </w:tc>
        <w:tc>
          <w:tcPr>
            <w:tcW w:w="874" w:type="dxa"/>
          </w:tcPr>
          <w:p w:rsidR="00D8517C" w:rsidRDefault="00D8517C" w:rsidP="003F446C">
            <w:pPr>
              <w:jc w:val="center"/>
              <w:rPr>
                <w:sz w:val="28"/>
                <w:szCs w:val="28"/>
              </w:rPr>
            </w:pPr>
            <w:r>
              <w:rPr>
                <w:sz w:val="28"/>
                <w:szCs w:val="28"/>
              </w:rPr>
              <w:t>0</w:t>
            </w:r>
          </w:p>
        </w:tc>
        <w:tc>
          <w:tcPr>
            <w:tcW w:w="1135" w:type="dxa"/>
          </w:tcPr>
          <w:p w:rsidR="00D8517C" w:rsidRDefault="00D8517C" w:rsidP="003F446C">
            <w:pPr>
              <w:jc w:val="center"/>
              <w:rPr>
                <w:sz w:val="28"/>
                <w:szCs w:val="28"/>
                <w:lang w:val="en-US"/>
              </w:rPr>
            </w:pPr>
            <w:r>
              <w:rPr>
                <w:sz w:val="28"/>
                <w:szCs w:val="28"/>
                <w:lang w:val="en-US"/>
              </w:rPr>
              <w:t>X</w:t>
            </w:r>
          </w:p>
        </w:tc>
        <w:tc>
          <w:tcPr>
            <w:tcW w:w="3685" w:type="dxa"/>
          </w:tcPr>
          <w:p w:rsidR="00D8517C" w:rsidRDefault="00D8517C" w:rsidP="003F446C">
            <w:pPr>
              <w:jc w:val="center"/>
              <w:rPr>
                <w:sz w:val="28"/>
                <w:szCs w:val="28"/>
              </w:rPr>
            </w:pPr>
            <w:r>
              <w:rPr>
                <w:sz w:val="28"/>
                <w:szCs w:val="28"/>
              </w:rPr>
              <w:t>Жёлтый</w:t>
            </w:r>
          </w:p>
        </w:tc>
      </w:tr>
      <w:tr w:rsidR="00D8517C" w:rsidTr="003F446C">
        <w:trPr>
          <w:jc w:val="center"/>
        </w:trPr>
        <w:tc>
          <w:tcPr>
            <w:tcW w:w="834" w:type="dxa"/>
          </w:tcPr>
          <w:p w:rsidR="00D8517C" w:rsidRDefault="00D8517C" w:rsidP="003F446C">
            <w:pPr>
              <w:jc w:val="center"/>
              <w:rPr>
                <w:sz w:val="28"/>
                <w:szCs w:val="28"/>
              </w:rPr>
            </w:pPr>
            <w:r>
              <w:rPr>
                <w:sz w:val="28"/>
                <w:szCs w:val="28"/>
              </w:rPr>
              <w:lastRenderedPageBreak/>
              <w:t>0</w:t>
            </w:r>
          </w:p>
        </w:tc>
        <w:tc>
          <w:tcPr>
            <w:tcW w:w="838" w:type="dxa"/>
          </w:tcPr>
          <w:p w:rsidR="00D8517C" w:rsidRDefault="00D8517C" w:rsidP="003F446C">
            <w:pPr>
              <w:jc w:val="center"/>
              <w:rPr>
                <w:sz w:val="28"/>
                <w:szCs w:val="28"/>
              </w:rPr>
            </w:pPr>
            <w:r>
              <w:rPr>
                <w:sz w:val="28"/>
                <w:szCs w:val="28"/>
              </w:rPr>
              <w:t>0</w:t>
            </w:r>
          </w:p>
        </w:tc>
        <w:tc>
          <w:tcPr>
            <w:tcW w:w="874" w:type="dxa"/>
          </w:tcPr>
          <w:p w:rsidR="00D8517C" w:rsidRDefault="00D8517C" w:rsidP="003F446C">
            <w:pPr>
              <w:jc w:val="center"/>
              <w:rPr>
                <w:sz w:val="28"/>
                <w:szCs w:val="28"/>
              </w:rPr>
            </w:pPr>
            <w:r>
              <w:rPr>
                <w:sz w:val="28"/>
                <w:szCs w:val="28"/>
              </w:rPr>
              <w:t>1</w:t>
            </w:r>
          </w:p>
        </w:tc>
        <w:tc>
          <w:tcPr>
            <w:tcW w:w="1135" w:type="dxa"/>
          </w:tcPr>
          <w:p w:rsidR="00D8517C" w:rsidRDefault="00D8517C" w:rsidP="003F446C">
            <w:pPr>
              <w:jc w:val="center"/>
              <w:rPr>
                <w:sz w:val="28"/>
                <w:szCs w:val="28"/>
                <w:lang w:val="en-US"/>
              </w:rPr>
            </w:pPr>
            <w:r>
              <w:rPr>
                <w:sz w:val="28"/>
                <w:szCs w:val="28"/>
                <w:lang w:val="en-US"/>
              </w:rPr>
              <w:t>X</w:t>
            </w:r>
          </w:p>
        </w:tc>
        <w:tc>
          <w:tcPr>
            <w:tcW w:w="3685" w:type="dxa"/>
          </w:tcPr>
          <w:p w:rsidR="00D8517C" w:rsidRDefault="00D8517C" w:rsidP="003F446C">
            <w:pPr>
              <w:jc w:val="center"/>
              <w:rPr>
                <w:sz w:val="28"/>
                <w:szCs w:val="28"/>
              </w:rPr>
            </w:pPr>
            <w:r>
              <w:rPr>
                <w:sz w:val="28"/>
                <w:szCs w:val="28"/>
              </w:rPr>
              <w:t>Синий</w:t>
            </w:r>
          </w:p>
        </w:tc>
      </w:tr>
      <w:tr w:rsidR="00D8517C" w:rsidTr="003F446C">
        <w:trPr>
          <w:jc w:val="center"/>
        </w:trPr>
        <w:tc>
          <w:tcPr>
            <w:tcW w:w="834" w:type="dxa"/>
          </w:tcPr>
          <w:p w:rsidR="00D8517C" w:rsidRDefault="00D8517C" w:rsidP="003F446C">
            <w:pPr>
              <w:jc w:val="center"/>
              <w:rPr>
                <w:sz w:val="28"/>
                <w:szCs w:val="28"/>
              </w:rPr>
            </w:pPr>
            <w:r>
              <w:rPr>
                <w:sz w:val="28"/>
                <w:szCs w:val="28"/>
              </w:rPr>
              <w:t>1</w:t>
            </w:r>
          </w:p>
        </w:tc>
        <w:tc>
          <w:tcPr>
            <w:tcW w:w="838" w:type="dxa"/>
          </w:tcPr>
          <w:p w:rsidR="00D8517C" w:rsidRDefault="00D8517C" w:rsidP="003F446C">
            <w:pPr>
              <w:jc w:val="center"/>
              <w:rPr>
                <w:sz w:val="28"/>
                <w:szCs w:val="28"/>
              </w:rPr>
            </w:pPr>
            <w:r>
              <w:rPr>
                <w:sz w:val="28"/>
                <w:szCs w:val="28"/>
              </w:rPr>
              <w:t>0</w:t>
            </w:r>
          </w:p>
        </w:tc>
        <w:tc>
          <w:tcPr>
            <w:tcW w:w="874" w:type="dxa"/>
          </w:tcPr>
          <w:p w:rsidR="00D8517C" w:rsidRDefault="00D8517C" w:rsidP="003F446C">
            <w:pPr>
              <w:jc w:val="center"/>
              <w:rPr>
                <w:sz w:val="28"/>
                <w:szCs w:val="28"/>
              </w:rPr>
            </w:pPr>
            <w:r>
              <w:rPr>
                <w:sz w:val="28"/>
                <w:szCs w:val="28"/>
              </w:rPr>
              <w:t>1</w:t>
            </w:r>
          </w:p>
        </w:tc>
        <w:tc>
          <w:tcPr>
            <w:tcW w:w="1135" w:type="dxa"/>
          </w:tcPr>
          <w:p w:rsidR="00D8517C" w:rsidRDefault="00D8517C" w:rsidP="003F446C">
            <w:pPr>
              <w:jc w:val="center"/>
              <w:rPr>
                <w:sz w:val="28"/>
                <w:szCs w:val="28"/>
                <w:lang w:val="en-US"/>
              </w:rPr>
            </w:pPr>
            <w:r>
              <w:rPr>
                <w:sz w:val="28"/>
                <w:szCs w:val="28"/>
                <w:lang w:val="en-US"/>
              </w:rPr>
              <w:t>X</w:t>
            </w:r>
          </w:p>
        </w:tc>
        <w:tc>
          <w:tcPr>
            <w:tcW w:w="3685" w:type="dxa"/>
          </w:tcPr>
          <w:p w:rsidR="00D8517C" w:rsidRDefault="00D8517C" w:rsidP="003F446C">
            <w:pPr>
              <w:jc w:val="center"/>
              <w:rPr>
                <w:sz w:val="28"/>
                <w:szCs w:val="28"/>
              </w:rPr>
            </w:pPr>
            <w:r>
              <w:rPr>
                <w:sz w:val="28"/>
                <w:szCs w:val="28"/>
              </w:rPr>
              <w:t>Фиолетовый</w:t>
            </w:r>
          </w:p>
        </w:tc>
      </w:tr>
      <w:tr w:rsidR="00D8517C" w:rsidTr="003F446C">
        <w:trPr>
          <w:jc w:val="center"/>
        </w:trPr>
        <w:tc>
          <w:tcPr>
            <w:tcW w:w="834" w:type="dxa"/>
          </w:tcPr>
          <w:p w:rsidR="00D8517C" w:rsidRDefault="00D8517C" w:rsidP="003F446C">
            <w:pPr>
              <w:jc w:val="center"/>
              <w:rPr>
                <w:sz w:val="28"/>
                <w:szCs w:val="28"/>
              </w:rPr>
            </w:pPr>
            <w:r>
              <w:rPr>
                <w:sz w:val="28"/>
                <w:szCs w:val="28"/>
              </w:rPr>
              <w:t>0</w:t>
            </w:r>
          </w:p>
        </w:tc>
        <w:tc>
          <w:tcPr>
            <w:tcW w:w="838" w:type="dxa"/>
          </w:tcPr>
          <w:p w:rsidR="00D8517C" w:rsidRDefault="00D8517C" w:rsidP="003F446C">
            <w:pPr>
              <w:jc w:val="center"/>
              <w:rPr>
                <w:sz w:val="28"/>
                <w:szCs w:val="28"/>
              </w:rPr>
            </w:pPr>
            <w:r>
              <w:rPr>
                <w:sz w:val="28"/>
                <w:szCs w:val="28"/>
              </w:rPr>
              <w:t>1</w:t>
            </w:r>
          </w:p>
        </w:tc>
        <w:tc>
          <w:tcPr>
            <w:tcW w:w="874" w:type="dxa"/>
          </w:tcPr>
          <w:p w:rsidR="00D8517C" w:rsidRDefault="00D8517C" w:rsidP="003F446C">
            <w:pPr>
              <w:jc w:val="center"/>
              <w:rPr>
                <w:sz w:val="28"/>
                <w:szCs w:val="28"/>
              </w:rPr>
            </w:pPr>
            <w:r>
              <w:rPr>
                <w:sz w:val="28"/>
                <w:szCs w:val="28"/>
              </w:rPr>
              <w:t>1</w:t>
            </w:r>
          </w:p>
        </w:tc>
        <w:tc>
          <w:tcPr>
            <w:tcW w:w="1135" w:type="dxa"/>
          </w:tcPr>
          <w:p w:rsidR="00D8517C" w:rsidRDefault="00D8517C" w:rsidP="003F446C">
            <w:pPr>
              <w:jc w:val="center"/>
              <w:rPr>
                <w:sz w:val="28"/>
                <w:szCs w:val="28"/>
                <w:lang w:val="en-US"/>
              </w:rPr>
            </w:pPr>
            <w:r>
              <w:rPr>
                <w:sz w:val="28"/>
                <w:szCs w:val="28"/>
                <w:lang w:val="en-US"/>
              </w:rPr>
              <w:t>X</w:t>
            </w:r>
          </w:p>
        </w:tc>
        <w:tc>
          <w:tcPr>
            <w:tcW w:w="3685" w:type="dxa"/>
          </w:tcPr>
          <w:p w:rsidR="00D8517C" w:rsidRDefault="00D8517C" w:rsidP="003F446C">
            <w:pPr>
              <w:jc w:val="center"/>
              <w:rPr>
                <w:sz w:val="28"/>
                <w:szCs w:val="28"/>
              </w:rPr>
            </w:pPr>
            <w:r>
              <w:rPr>
                <w:sz w:val="28"/>
                <w:szCs w:val="28"/>
              </w:rPr>
              <w:t>Бирюзовый</w:t>
            </w:r>
          </w:p>
        </w:tc>
      </w:tr>
      <w:tr w:rsidR="00D8517C" w:rsidTr="003F446C">
        <w:trPr>
          <w:jc w:val="center"/>
        </w:trPr>
        <w:tc>
          <w:tcPr>
            <w:tcW w:w="834" w:type="dxa"/>
          </w:tcPr>
          <w:p w:rsidR="00D8517C" w:rsidRDefault="00D8517C" w:rsidP="003F446C">
            <w:pPr>
              <w:jc w:val="center"/>
              <w:rPr>
                <w:sz w:val="28"/>
                <w:szCs w:val="28"/>
              </w:rPr>
            </w:pPr>
            <w:r>
              <w:rPr>
                <w:sz w:val="28"/>
                <w:szCs w:val="28"/>
              </w:rPr>
              <w:t>1</w:t>
            </w:r>
          </w:p>
        </w:tc>
        <w:tc>
          <w:tcPr>
            <w:tcW w:w="838" w:type="dxa"/>
          </w:tcPr>
          <w:p w:rsidR="00D8517C" w:rsidRDefault="00D8517C" w:rsidP="003F446C">
            <w:pPr>
              <w:jc w:val="center"/>
              <w:rPr>
                <w:sz w:val="28"/>
                <w:szCs w:val="28"/>
              </w:rPr>
            </w:pPr>
            <w:r>
              <w:rPr>
                <w:sz w:val="28"/>
                <w:szCs w:val="28"/>
              </w:rPr>
              <w:t>1</w:t>
            </w:r>
          </w:p>
        </w:tc>
        <w:tc>
          <w:tcPr>
            <w:tcW w:w="874" w:type="dxa"/>
          </w:tcPr>
          <w:p w:rsidR="00D8517C" w:rsidRDefault="00D8517C" w:rsidP="003F446C">
            <w:pPr>
              <w:jc w:val="center"/>
              <w:rPr>
                <w:sz w:val="28"/>
                <w:szCs w:val="28"/>
              </w:rPr>
            </w:pPr>
            <w:r>
              <w:rPr>
                <w:sz w:val="28"/>
                <w:szCs w:val="28"/>
              </w:rPr>
              <w:t>1</w:t>
            </w:r>
          </w:p>
        </w:tc>
        <w:tc>
          <w:tcPr>
            <w:tcW w:w="1135" w:type="dxa"/>
          </w:tcPr>
          <w:p w:rsidR="00D8517C" w:rsidRDefault="00D8517C" w:rsidP="003F446C">
            <w:pPr>
              <w:jc w:val="center"/>
              <w:rPr>
                <w:sz w:val="28"/>
                <w:szCs w:val="28"/>
                <w:lang w:val="en-US"/>
              </w:rPr>
            </w:pPr>
            <w:r>
              <w:rPr>
                <w:sz w:val="28"/>
                <w:szCs w:val="28"/>
                <w:lang w:val="en-US"/>
              </w:rPr>
              <w:t>X</w:t>
            </w:r>
          </w:p>
        </w:tc>
        <w:tc>
          <w:tcPr>
            <w:tcW w:w="3685" w:type="dxa"/>
          </w:tcPr>
          <w:p w:rsidR="00D8517C" w:rsidRDefault="00D8517C" w:rsidP="003F446C">
            <w:pPr>
              <w:jc w:val="center"/>
              <w:rPr>
                <w:sz w:val="28"/>
                <w:szCs w:val="28"/>
              </w:rPr>
            </w:pPr>
            <w:r>
              <w:rPr>
                <w:sz w:val="28"/>
                <w:szCs w:val="28"/>
              </w:rPr>
              <w:t>Белый</w:t>
            </w:r>
          </w:p>
        </w:tc>
      </w:tr>
    </w:tbl>
    <w:p w:rsidR="00D8517C" w:rsidRDefault="00D8517C" w:rsidP="00D8517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p>
    <w:p w:rsidR="00D8517C" w:rsidRDefault="00D8517C" w:rsidP="00D8517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Конкурсанту необходимо доработать 3 электрические схемы (#1 - #3), предложенных в задании. Для подтверждения функционирования разработанного участником схемотехнического решения используется система NI Multisim. При необходимости решение участника сопровождается расчетами, временными диаграммами и графиками. </w:t>
      </w:r>
    </w:p>
    <w:p w:rsidR="00D8517C" w:rsidRDefault="00D8517C" w:rsidP="00D8517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разработки схемы допускается использование активных компонентов</w:t>
      </w:r>
      <w:r>
        <w:rPr>
          <w:rFonts w:ascii="Times New Roman" w:eastAsia="Times New Roman" w:hAnsi="Times New Roman" w:cs="Times New Roman"/>
          <w:bCs/>
          <w:sz w:val="28"/>
          <w:szCs w:val="28"/>
        </w:rPr>
        <w:br/>
        <w:t>только из предложенного перечня элементов, приведенного в таблице 1.2. Номиналы пассивных компонентов (резисторов и конденсаторов) участник подбирает самостоятельно, исходя из рядов Е24 и Е12 соответственно. При проектировании необходимо предусмотреть защиту цифровых микросхем от помех питания там, где это необходимо.</w:t>
      </w:r>
    </w:p>
    <w:p w:rsidR="00D8517C" w:rsidRDefault="00D8517C" w:rsidP="00D8517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результате выполнения этого задания участнику необходимо подготовить электронный отчет, созданный на основе выданного шаблона. Файл должен содержать электрические принципиальные схемы предложенного решения, выполненные в Multisim; необходимые расчеты, временные диаграммы и графики. Отдельно участник подготавливает модели схем в Multisim, подтверждающие функциональность решения, на основе выданных шаблонов для каждой схемы. Менять имена файлов шаблонов для Multisim не нужно.</w:t>
      </w:r>
    </w:p>
    <w:p w:rsidR="00D8517C" w:rsidRDefault="00D8517C" w:rsidP="00D8517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проектирования электрических схем отводится 2 часа. По истечению</w:t>
      </w:r>
      <w:r>
        <w:rPr>
          <w:rFonts w:ascii="Times New Roman" w:eastAsia="Times New Roman" w:hAnsi="Times New Roman" w:cs="Times New Roman"/>
          <w:bCs/>
          <w:sz w:val="28"/>
          <w:szCs w:val="28"/>
        </w:rPr>
        <w:br/>
        <w:t xml:space="preserve">назначенного времени участник сдает экспертам отчет в электронном виде в формате *.pdf и файлы с виртуальными моделями схем для Multisim. Имя файла отчета должно содержать имя, фамилию и номер рабочего места участника, например, «Иванов_Иван_A1_№5.pdf». Все электронные файлы (отчет и модели) необходимо разместить в папку с названием «А1 Фамилия Имя № рабочего места». Папка должна быть размещена на рабочем столе </w:t>
      </w:r>
      <w:r>
        <w:rPr>
          <w:rFonts w:ascii="Times New Roman" w:eastAsia="Times New Roman" w:hAnsi="Times New Roman" w:cs="Times New Roman"/>
          <w:bCs/>
          <w:sz w:val="28"/>
          <w:szCs w:val="28"/>
        </w:rPr>
        <w:lastRenderedPageBreak/>
        <w:t>компьютера участника. По окончании рабочего времени, предусмотренного данным этапом конкурсного задания, файлы передаются экспертам.</w:t>
      </w:r>
    </w:p>
    <w:p w:rsidR="00D8517C" w:rsidRDefault="00D8517C" w:rsidP="00D8517C">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Схема #1</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Спроектируйте схему </w:t>
      </w:r>
      <w:r>
        <w:rPr>
          <w:rFonts w:ascii="Times New Roman" w:hAnsi="Times New Roman" w:cs="Times New Roman"/>
          <w:b/>
          <w:sz w:val="28"/>
          <w:szCs w:val="28"/>
        </w:rPr>
        <w:t>битового счётчика</w:t>
      </w:r>
      <w:r>
        <w:rPr>
          <w:rFonts w:ascii="Times New Roman" w:hAnsi="Times New Roman" w:cs="Times New Roman"/>
          <w:sz w:val="28"/>
          <w:szCs w:val="28"/>
        </w:rPr>
        <w:t xml:space="preserve"> на базе микросхемы </w:t>
      </w:r>
      <w:r>
        <w:rPr>
          <w:rFonts w:ascii="Times New Roman" w:hAnsi="Times New Roman" w:cs="Times New Roman"/>
          <w:sz w:val="28"/>
          <w:szCs w:val="28"/>
          <w:lang w:val="en-US"/>
        </w:rPr>
        <w:t>CD</w:t>
      </w:r>
      <w:r>
        <w:rPr>
          <w:rFonts w:ascii="Times New Roman" w:hAnsi="Times New Roman" w:cs="Times New Roman"/>
          <w:sz w:val="28"/>
          <w:szCs w:val="28"/>
        </w:rPr>
        <w:t>4024</w:t>
      </w:r>
      <w:r>
        <w:rPr>
          <w:rFonts w:ascii="Times New Roman" w:hAnsi="Times New Roman" w:cs="Times New Roman"/>
          <w:sz w:val="28"/>
          <w:szCs w:val="28"/>
          <w:lang w:val="en-US"/>
        </w:rPr>
        <w:t>BE</w:t>
      </w:r>
      <w:r>
        <w:rPr>
          <w:rFonts w:ascii="Times New Roman" w:hAnsi="Times New Roman" w:cs="Times New Roman"/>
          <w:sz w:val="28"/>
          <w:szCs w:val="28"/>
        </w:rPr>
        <w:t xml:space="preserve"> и </w:t>
      </w:r>
      <w:r>
        <w:rPr>
          <w:rFonts w:ascii="Times New Roman" w:hAnsi="Times New Roman" w:cs="Times New Roman"/>
          <w:b/>
          <w:sz w:val="28"/>
          <w:szCs w:val="28"/>
        </w:rPr>
        <w:t>формирователя задержки</w:t>
      </w:r>
      <w:r>
        <w:rPr>
          <w:rFonts w:ascii="Times New Roman" w:hAnsi="Times New Roman" w:cs="Times New Roman"/>
          <w:sz w:val="28"/>
          <w:szCs w:val="28"/>
        </w:rPr>
        <w:t xml:space="preserve"> на базе микросхемы </w:t>
      </w:r>
      <w:r>
        <w:rPr>
          <w:rFonts w:ascii="Times New Roman" w:hAnsi="Times New Roman" w:cs="Times New Roman"/>
          <w:sz w:val="28"/>
          <w:szCs w:val="28"/>
          <w:lang w:val="en-US"/>
        </w:rPr>
        <w:t>NE</w:t>
      </w:r>
      <w:r>
        <w:rPr>
          <w:rFonts w:ascii="Times New Roman" w:hAnsi="Times New Roman" w:cs="Times New Roman"/>
          <w:sz w:val="28"/>
          <w:szCs w:val="28"/>
        </w:rPr>
        <w:t>555</w:t>
      </w:r>
      <w:r>
        <w:rPr>
          <w:rFonts w:ascii="Times New Roman" w:hAnsi="Times New Roman" w:cs="Times New Roman"/>
          <w:sz w:val="28"/>
          <w:szCs w:val="28"/>
          <w:lang w:val="en-US"/>
        </w:rPr>
        <w:t>DR</w:t>
      </w:r>
      <w:r>
        <w:rPr>
          <w:rFonts w:ascii="Times New Roman" w:hAnsi="Times New Roman" w:cs="Times New Roman"/>
          <w:sz w:val="28"/>
          <w:szCs w:val="28"/>
        </w:rPr>
        <w:t xml:space="preserve">. Ширина импульса DEADTIME формирователя задержки должна составлять 520 мс (погрешность допустима в пределах ±20 мс). </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Битовый счетчик подсчитывает количество импульсов, поступивших с линии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CLK</w:t>
      </w:r>
      <w:r>
        <w:rPr>
          <w:rFonts w:ascii="Times New Roman" w:hAnsi="Times New Roman" w:cs="Times New Roman"/>
          <w:sz w:val="28"/>
          <w:szCs w:val="28"/>
        </w:rPr>
        <w:t>. После 33-го бита счётчик должен сформировать прямой импульс DT_START и инверсный ему сигнал IR_END. Сигнал DT_START запускает работу блока формирования задержки (см. рис. 1.7). Сброс значения битового счётчика должен происходить по фронту сигнала DEADTIME.</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отчете приведите спроектированную электрическую принципиальную схему битового счётчика и формирователя задержки. </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Приведите расчет номиналов необходимых компонентов для работы микросхемы таймера формирователя задержки и временную диаграмму формирования требуемого сигнала </w:t>
      </w:r>
      <w:r>
        <w:rPr>
          <w:rFonts w:ascii="Times New Roman" w:hAnsi="Times New Roman" w:cs="Times New Roman"/>
          <w:sz w:val="28"/>
          <w:szCs w:val="28"/>
          <w:lang w:val="en-US"/>
        </w:rPr>
        <w:t>DEADTIME</w:t>
      </w:r>
      <w:r>
        <w:rPr>
          <w:rFonts w:ascii="Times New Roman" w:hAnsi="Times New Roman" w:cs="Times New Roman"/>
          <w:sz w:val="28"/>
          <w:szCs w:val="28"/>
        </w:rPr>
        <w:t>.</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Приведите совмещенную временную диаграмму работы битового счетчика, согласно рис. 1.7 с указанием входной линии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CLK</w:t>
      </w:r>
      <w:r>
        <w:rPr>
          <w:rFonts w:ascii="Times New Roman" w:hAnsi="Times New Roman" w:cs="Times New Roman"/>
          <w:sz w:val="28"/>
          <w:szCs w:val="28"/>
        </w:rPr>
        <w:t xml:space="preserve"> и формируемых выходных сигналов </w:t>
      </w:r>
      <w:r>
        <w:rPr>
          <w:rFonts w:ascii="Times New Roman" w:hAnsi="Times New Roman" w:cs="Times New Roman"/>
          <w:sz w:val="28"/>
          <w:szCs w:val="28"/>
          <w:lang w:val="en-US"/>
        </w:rPr>
        <w:t>DT</w:t>
      </w:r>
      <w:r>
        <w:rPr>
          <w:rFonts w:ascii="Times New Roman" w:hAnsi="Times New Roman" w:cs="Times New Roman"/>
          <w:sz w:val="28"/>
          <w:szCs w:val="28"/>
        </w:rPr>
        <w:t>_</w:t>
      </w:r>
      <w:r>
        <w:rPr>
          <w:rFonts w:ascii="Times New Roman" w:hAnsi="Times New Roman" w:cs="Times New Roman"/>
          <w:sz w:val="28"/>
          <w:szCs w:val="28"/>
          <w:lang w:val="en-US"/>
        </w:rPr>
        <w:t>START</w:t>
      </w:r>
      <w:r>
        <w:rPr>
          <w:rFonts w:ascii="Times New Roman" w:hAnsi="Times New Roman" w:cs="Times New Roman"/>
          <w:sz w:val="28"/>
          <w:szCs w:val="28"/>
        </w:rPr>
        <w:t xml:space="preserve"> и </w:t>
      </w:r>
      <w:r>
        <w:rPr>
          <w:rFonts w:ascii="Times New Roman" w:hAnsi="Times New Roman" w:cs="Times New Roman"/>
          <w:sz w:val="28"/>
          <w:szCs w:val="28"/>
          <w:lang w:val="en-US"/>
        </w:rPr>
        <w:t>IR</w:t>
      </w:r>
      <w:r>
        <w:rPr>
          <w:rFonts w:ascii="Times New Roman" w:hAnsi="Times New Roman" w:cs="Times New Roman"/>
          <w:sz w:val="28"/>
          <w:szCs w:val="28"/>
        </w:rPr>
        <w:t>_</w:t>
      </w:r>
      <w:r>
        <w:rPr>
          <w:rFonts w:ascii="Times New Roman" w:hAnsi="Times New Roman" w:cs="Times New Roman"/>
          <w:sz w:val="28"/>
          <w:szCs w:val="28"/>
          <w:lang w:val="en-US"/>
        </w:rPr>
        <w:t>END</w:t>
      </w:r>
      <w:r>
        <w:rPr>
          <w:rFonts w:ascii="Times New Roman" w:hAnsi="Times New Roman" w:cs="Times New Roman"/>
          <w:sz w:val="28"/>
          <w:szCs w:val="28"/>
        </w:rPr>
        <w:t>.</w:t>
      </w:r>
    </w:p>
    <w:p w:rsidR="00D8517C" w:rsidRDefault="00D8517C" w:rsidP="00D8517C">
      <w:pPr>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7AABE5E3" wp14:editId="2F9F220A">
            <wp:extent cx="6039693" cy="2867425"/>
            <wp:effectExtent l="19050" t="19050" r="18415" b="285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8"/>
                    <a:stretch/>
                  </pic:blipFill>
                  <pic:spPr bwMode="auto">
                    <a:xfrm>
                      <a:off x="0" y="0"/>
                      <a:ext cx="6039693" cy="2867425"/>
                    </a:xfrm>
                    <a:prstGeom prst="rect">
                      <a:avLst/>
                    </a:prstGeom>
                    <a:ln>
                      <a:solidFill>
                        <a:sysClr val="windowText" lastClr="000000"/>
                      </a:solidFill>
                      <a:prstDash val="dash"/>
                    </a:ln>
                  </pic:spPr>
                </pic:pic>
              </a:graphicData>
            </a:graphic>
          </wp:inline>
        </w:drawing>
      </w:r>
    </w:p>
    <w:p w:rsidR="00D8517C" w:rsidRDefault="00D8517C" w:rsidP="00D8517C">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lastRenderedPageBreak/>
        <w:t>Схема #2</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Спроектируйте схему </w:t>
      </w:r>
      <w:r>
        <w:rPr>
          <w:rFonts w:ascii="Times New Roman" w:hAnsi="Times New Roman" w:cs="Times New Roman"/>
          <w:b/>
          <w:sz w:val="28"/>
          <w:szCs w:val="28"/>
        </w:rPr>
        <w:t>сдвигового регистра</w:t>
      </w:r>
      <w:r>
        <w:rPr>
          <w:rFonts w:ascii="Times New Roman" w:hAnsi="Times New Roman" w:cs="Times New Roman"/>
          <w:sz w:val="28"/>
          <w:szCs w:val="28"/>
        </w:rPr>
        <w:t xml:space="preserve"> для преобразования последовательного кода в параллельный на базе микросхемы </w:t>
      </w:r>
      <w:r>
        <w:rPr>
          <w:rFonts w:ascii="Times New Roman" w:hAnsi="Times New Roman" w:cs="Times New Roman"/>
          <w:sz w:val="28"/>
          <w:szCs w:val="28"/>
          <w:lang w:val="en-US"/>
        </w:rPr>
        <w:t>CD</w:t>
      </w:r>
      <w:r>
        <w:rPr>
          <w:rFonts w:ascii="Times New Roman" w:hAnsi="Times New Roman" w:cs="Times New Roman"/>
          <w:sz w:val="28"/>
          <w:szCs w:val="28"/>
        </w:rPr>
        <w:t>4094</w:t>
      </w:r>
      <w:r>
        <w:rPr>
          <w:rFonts w:ascii="Times New Roman" w:hAnsi="Times New Roman" w:cs="Times New Roman"/>
          <w:sz w:val="28"/>
          <w:szCs w:val="28"/>
          <w:lang w:val="en-US"/>
        </w:rPr>
        <w:t>BD</w:t>
      </w:r>
      <w:r>
        <w:rPr>
          <w:rFonts w:ascii="Times New Roman" w:hAnsi="Times New Roman" w:cs="Times New Roman"/>
          <w:sz w:val="28"/>
          <w:szCs w:val="28"/>
        </w:rPr>
        <w:t xml:space="preserve"> и схему </w:t>
      </w:r>
      <w:r>
        <w:rPr>
          <w:rFonts w:ascii="Times New Roman" w:hAnsi="Times New Roman" w:cs="Times New Roman"/>
          <w:b/>
          <w:sz w:val="28"/>
          <w:szCs w:val="28"/>
        </w:rPr>
        <w:t>цифрового компаратора</w:t>
      </w:r>
      <w:r>
        <w:rPr>
          <w:rFonts w:ascii="Times New Roman" w:hAnsi="Times New Roman" w:cs="Times New Roman"/>
          <w:sz w:val="28"/>
          <w:szCs w:val="28"/>
        </w:rPr>
        <w:t xml:space="preserve"> на базе микросхемы CD4585BE. Работа схемы сдвигового регистра должна соответствовать логике работы, указанной на рисунке 1.8.</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отчете приведите схему сдвигового регистра и цифрового компаратора, сравнивающего выходную последовательность </w:t>
      </w:r>
      <w:r>
        <w:rPr>
          <w:rFonts w:ascii="Times New Roman" w:hAnsi="Times New Roman" w:cs="Times New Roman"/>
          <w:sz w:val="28"/>
          <w:szCs w:val="28"/>
          <w:lang w:val="en-US"/>
        </w:rPr>
        <w:t>CODE</w:t>
      </w:r>
      <w:r>
        <w:rPr>
          <w:rFonts w:ascii="Times New Roman" w:hAnsi="Times New Roman" w:cs="Times New Roman"/>
          <w:sz w:val="28"/>
          <w:szCs w:val="28"/>
        </w:rPr>
        <w:t xml:space="preserve"> от сдвигового регистра и кодовой комбинации на </w:t>
      </w:r>
      <w:r>
        <w:rPr>
          <w:rFonts w:ascii="Times New Roman" w:hAnsi="Times New Roman" w:cs="Times New Roman"/>
          <w:sz w:val="28"/>
          <w:szCs w:val="28"/>
          <w:lang w:val="en-US"/>
        </w:rPr>
        <w:t>SA</w:t>
      </w:r>
      <w:r>
        <w:rPr>
          <w:rFonts w:ascii="Times New Roman" w:hAnsi="Times New Roman" w:cs="Times New Roman"/>
          <w:sz w:val="28"/>
          <w:szCs w:val="28"/>
        </w:rPr>
        <w:t xml:space="preserve">1. При моделировании работы цифрового компаратора можно воспользоваться кодовой комбинацией на </w:t>
      </w:r>
      <w:r>
        <w:rPr>
          <w:rFonts w:ascii="Times New Roman" w:hAnsi="Times New Roman" w:cs="Times New Roman"/>
          <w:sz w:val="28"/>
          <w:szCs w:val="28"/>
          <w:lang w:val="en-US"/>
        </w:rPr>
        <w:t>SA</w:t>
      </w:r>
      <w:r>
        <w:rPr>
          <w:rFonts w:ascii="Times New Roman" w:hAnsi="Times New Roman" w:cs="Times New Roman"/>
          <w:sz w:val="28"/>
          <w:szCs w:val="28"/>
        </w:rPr>
        <w:t xml:space="preserve">1 на усмотрение участника. </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отчете приведите временную диаграмму моделирования работы сдвигового регистра с учетом входных сигналов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OUT</w:t>
      </w:r>
      <w:r>
        <w:rPr>
          <w:rFonts w:ascii="Times New Roman" w:hAnsi="Times New Roman" w:cs="Times New Roman"/>
          <w:sz w:val="28"/>
          <w:szCs w:val="28"/>
        </w:rPr>
        <w:t xml:space="preserve">, </w:t>
      </w:r>
      <w:r>
        <w:rPr>
          <w:rFonts w:ascii="Times New Roman" w:hAnsi="Times New Roman" w:cs="Times New Roman"/>
          <w:sz w:val="28"/>
          <w:szCs w:val="28"/>
          <w:lang w:val="en-US"/>
        </w:rPr>
        <w:t>DR</w:t>
      </w:r>
      <w:r>
        <w:rPr>
          <w:rFonts w:ascii="Times New Roman" w:hAnsi="Times New Roman" w:cs="Times New Roman"/>
          <w:sz w:val="28"/>
          <w:szCs w:val="28"/>
        </w:rPr>
        <w:t>_</w:t>
      </w:r>
      <w:r>
        <w:rPr>
          <w:rFonts w:ascii="Times New Roman" w:hAnsi="Times New Roman" w:cs="Times New Roman"/>
          <w:sz w:val="28"/>
          <w:szCs w:val="28"/>
          <w:lang w:val="en-US"/>
        </w:rPr>
        <w:t>CLK</w:t>
      </w:r>
      <w:r>
        <w:rPr>
          <w:rFonts w:ascii="Times New Roman" w:hAnsi="Times New Roman" w:cs="Times New Roman"/>
          <w:sz w:val="28"/>
          <w:szCs w:val="28"/>
        </w:rPr>
        <w:t xml:space="preserve"> и </w:t>
      </w:r>
      <w:r>
        <w:rPr>
          <w:rFonts w:ascii="Times New Roman" w:hAnsi="Times New Roman" w:cs="Times New Roman"/>
          <w:sz w:val="28"/>
          <w:szCs w:val="28"/>
          <w:lang w:val="en-US"/>
        </w:rPr>
        <w:t>IR</w:t>
      </w:r>
      <w:r>
        <w:rPr>
          <w:rFonts w:ascii="Times New Roman" w:hAnsi="Times New Roman" w:cs="Times New Roman"/>
          <w:sz w:val="28"/>
          <w:szCs w:val="28"/>
        </w:rPr>
        <w:t>_</w:t>
      </w:r>
      <w:r>
        <w:rPr>
          <w:rFonts w:ascii="Times New Roman" w:hAnsi="Times New Roman" w:cs="Times New Roman"/>
          <w:sz w:val="28"/>
          <w:szCs w:val="28"/>
          <w:lang w:val="en-US"/>
        </w:rPr>
        <w:t>END</w:t>
      </w:r>
      <w:r>
        <w:rPr>
          <w:rFonts w:ascii="Times New Roman" w:hAnsi="Times New Roman" w:cs="Times New Roman"/>
          <w:sz w:val="28"/>
          <w:szCs w:val="28"/>
        </w:rPr>
        <w:t xml:space="preserve">, а также выходных сигналов </w:t>
      </w:r>
      <w:r>
        <w:rPr>
          <w:rFonts w:ascii="Times New Roman" w:hAnsi="Times New Roman" w:cs="Times New Roman"/>
          <w:sz w:val="28"/>
          <w:szCs w:val="28"/>
          <w:lang w:val="en-US"/>
        </w:rPr>
        <w:t>DD</w:t>
      </w:r>
      <w:r>
        <w:rPr>
          <w:rFonts w:ascii="Times New Roman" w:hAnsi="Times New Roman" w:cs="Times New Roman"/>
          <w:sz w:val="28"/>
          <w:szCs w:val="28"/>
        </w:rPr>
        <w:t xml:space="preserve">5. Все указанные сигналы должны быть показаны на совмещенной диаграмме. </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отчете приведите временную диаграмму работы цифрового компаратора </w:t>
      </w:r>
      <w:r>
        <w:rPr>
          <w:rFonts w:ascii="Times New Roman" w:hAnsi="Times New Roman" w:cs="Times New Roman"/>
          <w:sz w:val="28"/>
          <w:szCs w:val="28"/>
          <w:lang w:val="en-US"/>
        </w:rPr>
        <w:t>DD</w:t>
      </w:r>
      <w:r>
        <w:rPr>
          <w:rFonts w:ascii="Times New Roman" w:hAnsi="Times New Roman" w:cs="Times New Roman"/>
          <w:sz w:val="28"/>
          <w:szCs w:val="28"/>
        </w:rPr>
        <w:t xml:space="preserve">7 для условия, чтобы сигнал </w:t>
      </w:r>
      <w:r>
        <w:rPr>
          <w:rFonts w:ascii="Times New Roman" w:hAnsi="Times New Roman" w:cs="Times New Roman"/>
          <w:sz w:val="28"/>
          <w:szCs w:val="28"/>
          <w:lang w:val="en-US"/>
        </w:rPr>
        <w:t>CODE</w:t>
      </w:r>
      <w:r>
        <w:rPr>
          <w:rFonts w:ascii="Times New Roman" w:hAnsi="Times New Roman" w:cs="Times New Roman"/>
          <w:sz w:val="28"/>
          <w:szCs w:val="28"/>
        </w:rPr>
        <w:t>_</w:t>
      </w:r>
      <w:r>
        <w:rPr>
          <w:rFonts w:ascii="Times New Roman" w:hAnsi="Times New Roman" w:cs="Times New Roman"/>
          <w:sz w:val="28"/>
          <w:szCs w:val="28"/>
          <w:lang w:val="en-US"/>
        </w:rPr>
        <w:t>IS</w:t>
      </w:r>
      <w:r>
        <w:rPr>
          <w:rFonts w:ascii="Times New Roman" w:hAnsi="Times New Roman" w:cs="Times New Roman"/>
          <w:sz w:val="28"/>
          <w:szCs w:val="28"/>
        </w:rPr>
        <w:t>_</w:t>
      </w:r>
      <w:r>
        <w:rPr>
          <w:rFonts w:ascii="Times New Roman" w:hAnsi="Times New Roman" w:cs="Times New Roman"/>
          <w:sz w:val="28"/>
          <w:szCs w:val="28"/>
          <w:lang w:val="en-US"/>
        </w:rPr>
        <w:t>CORRECT</w:t>
      </w:r>
      <w:r>
        <w:rPr>
          <w:rFonts w:ascii="Times New Roman" w:hAnsi="Times New Roman" w:cs="Times New Roman"/>
          <w:sz w:val="28"/>
          <w:szCs w:val="28"/>
        </w:rPr>
        <w:t xml:space="preserve"> стал равным уровню лог.1. Все необходимые сигналы должны быть показаны на совмещенной диаграмме.</w:t>
      </w:r>
    </w:p>
    <w:p w:rsidR="00D8517C" w:rsidRDefault="00D8517C" w:rsidP="00D8517C">
      <w:pPr>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anchor distT="0" distB="0" distL="114300" distR="114300" simplePos="0" relativeHeight="251669504" behindDoc="0" locked="0" layoutInCell="1" allowOverlap="1" wp14:anchorId="06E994C1" wp14:editId="49FC6FA7">
            <wp:simplePos x="0" y="0"/>
            <wp:positionH relativeFrom="page">
              <wp:posOffset>2285999</wp:posOffset>
            </wp:positionH>
            <wp:positionV relativeFrom="paragraph">
              <wp:posOffset>993571</wp:posOffset>
            </wp:positionV>
            <wp:extent cx="1224951" cy="1538880"/>
            <wp:effectExtent l="0" t="0" r="0" b="4445"/>
            <wp:wrapNone/>
            <wp:docPr id="2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9"/>
                    <a:stretch/>
                  </pic:blipFill>
                  <pic:spPr bwMode="auto">
                    <a:xfrm>
                      <a:off x="0" y="0"/>
                      <a:ext cx="1227281" cy="1541808"/>
                    </a:xfrm>
                    <a:prstGeom prst="rect">
                      <a:avLst/>
                    </a:prstGeom>
                    <a:solidFill>
                      <a:sysClr val="window" lastClr="FFFFFF"/>
                    </a:solid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inline distT="0" distB="0" distL="0" distR="0" wp14:anchorId="745434B4" wp14:editId="5D76D1D4">
            <wp:extent cx="6132368" cy="3436483"/>
            <wp:effectExtent l="19050" t="19050" r="20955" b="12065"/>
            <wp:docPr id="3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0"/>
                    <a:stretch/>
                  </pic:blipFill>
                  <pic:spPr bwMode="auto">
                    <a:xfrm>
                      <a:off x="0" y="0"/>
                      <a:ext cx="6155629" cy="3449518"/>
                    </a:xfrm>
                    <a:prstGeom prst="rect">
                      <a:avLst/>
                    </a:prstGeom>
                    <a:ln>
                      <a:solidFill>
                        <a:sysClr val="windowText" lastClr="000000"/>
                      </a:solidFill>
                      <a:prstDash val="dash"/>
                    </a:ln>
                  </pic:spPr>
                </pic:pic>
              </a:graphicData>
            </a:graphic>
          </wp:inline>
        </w:drawing>
      </w:r>
    </w:p>
    <w:p w:rsidR="00D8517C" w:rsidRDefault="00D8517C" w:rsidP="00D8517C">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Схема #3</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Спроектируйте схему </w:t>
      </w:r>
      <w:r>
        <w:rPr>
          <w:rFonts w:ascii="Times New Roman" w:hAnsi="Times New Roman" w:cs="Times New Roman"/>
          <w:b/>
          <w:sz w:val="28"/>
          <w:szCs w:val="28"/>
        </w:rPr>
        <w:t>светодиодного драйвера</w:t>
      </w:r>
      <w:r>
        <w:rPr>
          <w:rFonts w:ascii="Times New Roman" w:hAnsi="Times New Roman" w:cs="Times New Roman"/>
          <w:sz w:val="28"/>
          <w:szCs w:val="28"/>
        </w:rPr>
        <w:t xml:space="preserve">, выполняющего функцию управления линейкой из пяти RGB светодиодов от тактового сигнала </w:t>
      </w:r>
      <w:r>
        <w:rPr>
          <w:rFonts w:ascii="Times New Roman" w:hAnsi="Times New Roman" w:cs="Times New Roman"/>
          <w:sz w:val="28"/>
          <w:szCs w:val="28"/>
          <w:lang w:val="en-US"/>
        </w:rPr>
        <w:t>LED</w:t>
      </w:r>
      <w:r>
        <w:rPr>
          <w:rFonts w:ascii="Times New Roman" w:hAnsi="Times New Roman" w:cs="Times New Roman"/>
          <w:sz w:val="28"/>
          <w:szCs w:val="28"/>
        </w:rPr>
        <w:t>_</w:t>
      </w:r>
      <w:r>
        <w:rPr>
          <w:rFonts w:ascii="Times New Roman" w:hAnsi="Times New Roman" w:cs="Times New Roman"/>
          <w:sz w:val="28"/>
          <w:szCs w:val="28"/>
          <w:lang w:val="en-US"/>
        </w:rPr>
        <w:t>CLK</w:t>
      </w:r>
      <w:r>
        <w:rPr>
          <w:rFonts w:ascii="Times New Roman" w:hAnsi="Times New Roman" w:cs="Times New Roman"/>
          <w:sz w:val="28"/>
          <w:szCs w:val="28"/>
        </w:rPr>
        <w:t xml:space="preserve">. Для этого используйте микросхему CD4029BE. Включение сегментов одного цвета всех светодиодов должно происходить одновременно. </w:t>
      </w:r>
    </w:p>
    <w:p w:rsidR="00D8517C" w:rsidRDefault="00D8517C" w:rsidP="00D85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отчете приведите схему светодиодного драйвера и приведите совмещенную временную диаграмму моделирования работы красного свечения всех светодиодов схемы, согласно таблице 1.1.</w:t>
      </w:r>
    </w:p>
    <w:p w:rsidR="00D8517C" w:rsidRDefault="00D8517C" w:rsidP="00D8517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25C9632" wp14:editId="24FAD063">
            <wp:extent cx="5514737" cy="4818953"/>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5049" cy="4862917"/>
                    </a:xfrm>
                    <a:prstGeom prst="rect">
                      <a:avLst/>
                    </a:prstGeom>
                    <a:noFill/>
                    <a:ln>
                      <a:noFill/>
                    </a:ln>
                  </pic:spPr>
                </pic:pic>
              </a:graphicData>
            </a:graphic>
          </wp:inline>
        </w:drawing>
      </w:r>
    </w:p>
    <w:p w:rsidR="00D8517C" w:rsidRDefault="00D8517C" w:rsidP="00D8517C">
      <w:pPr>
        <w:spacing w:after="0" w:line="360" w:lineRule="auto"/>
        <w:ind w:firstLine="709"/>
        <w:jc w:val="right"/>
        <w:rPr>
          <w:rFonts w:ascii="Times New Roman" w:hAnsi="Times New Roman" w:cs="Times New Roman"/>
          <w:sz w:val="24"/>
          <w:szCs w:val="28"/>
        </w:rPr>
      </w:pPr>
      <w:r>
        <w:rPr>
          <w:rFonts w:ascii="Times New Roman" w:hAnsi="Times New Roman" w:cs="Times New Roman"/>
          <w:sz w:val="24"/>
          <w:szCs w:val="28"/>
        </w:rPr>
        <w:t>Таблица 1.2. Перечень элементов схемы светильника</w:t>
      </w:r>
    </w:p>
    <w:tbl>
      <w:tblPr>
        <w:tblStyle w:val="af9"/>
        <w:tblW w:w="9918" w:type="dxa"/>
        <w:tblLook w:val="04A0" w:firstRow="1" w:lastRow="0" w:firstColumn="1" w:lastColumn="0" w:noHBand="0" w:noVBand="1"/>
      </w:tblPr>
      <w:tblGrid>
        <w:gridCol w:w="2263"/>
        <w:gridCol w:w="2168"/>
        <w:gridCol w:w="796"/>
        <w:gridCol w:w="4691"/>
      </w:tblGrid>
      <w:tr w:rsidR="00D8517C" w:rsidTr="003F446C">
        <w:trPr>
          <w:trHeight w:val="300"/>
        </w:trPr>
        <w:tc>
          <w:tcPr>
            <w:tcW w:w="2263" w:type="dxa"/>
            <w:noWrap/>
          </w:tcPr>
          <w:p w:rsidR="00D8517C" w:rsidRDefault="00D8517C" w:rsidP="003F446C">
            <w:pPr>
              <w:jc w:val="both"/>
              <w:rPr>
                <w:b/>
                <w:bCs/>
                <w:sz w:val="24"/>
                <w:szCs w:val="28"/>
              </w:rPr>
            </w:pPr>
            <w:r>
              <w:rPr>
                <w:b/>
                <w:bCs/>
                <w:sz w:val="24"/>
                <w:szCs w:val="28"/>
              </w:rPr>
              <w:t>Позиционное обозначение</w:t>
            </w:r>
          </w:p>
        </w:tc>
        <w:tc>
          <w:tcPr>
            <w:tcW w:w="2168" w:type="dxa"/>
            <w:noWrap/>
          </w:tcPr>
          <w:p w:rsidR="00D8517C" w:rsidRDefault="00D8517C" w:rsidP="003F446C">
            <w:pPr>
              <w:jc w:val="both"/>
              <w:rPr>
                <w:b/>
                <w:bCs/>
                <w:sz w:val="24"/>
                <w:szCs w:val="28"/>
              </w:rPr>
            </w:pPr>
            <w:r>
              <w:rPr>
                <w:b/>
                <w:bCs/>
                <w:sz w:val="24"/>
                <w:szCs w:val="28"/>
              </w:rPr>
              <w:t>Номинал</w:t>
            </w:r>
          </w:p>
        </w:tc>
        <w:tc>
          <w:tcPr>
            <w:tcW w:w="796" w:type="dxa"/>
            <w:noWrap/>
          </w:tcPr>
          <w:p w:rsidR="00D8517C" w:rsidRDefault="00D8517C" w:rsidP="003F446C">
            <w:pPr>
              <w:jc w:val="both"/>
              <w:rPr>
                <w:b/>
                <w:bCs/>
                <w:sz w:val="24"/>
                <w:szCs w:val="28"/>
              </w:rPr>
            </w:pPr>
            <w:r>
              <w:rPr>
                <w:b/>
                <w:bCs/>
                <w:sz w:val="24"/>
                <w:szCs w:val="28"/>
              </w:rPr>
              <w:t>Кол-во</w:t>
            </w:r>
          </w:p>
        </w:tc>
        <w:tc>
          <w:tcPr>
            <w:tcW w:w="4691" w:type="dxa"/>
            <w:noWrap/>
          </w:tcPr>
          <w:p w:rsidR="00D8517C" w:rsidRDefault="00D8517C" w:rsidP="003F446C">
            <w:pPr>
              <w:jc w:val="both"/>
              <w:rPr>
                <w:b/>
                <w:bCs/>
                <w:sz w:val="24"/>
                <w:szCs w:val="28"/>
              </w:rPr>
            </w:pPr>
            <w:r>
              <w:rPr>
                <w:b/>
                <w:bCs/>
                <w:sz w:val="24"/>
                <w:szCs w:val="28"/>
              </w:rPr>
              <w:t>Описание</w:t>
            </w:r>
          </w:p>
        </w:tc>
      </w:tr>
      <w:tr w:rsidR="00D8517C" w:rsidTr="003F446C">
        <w:trPr>
          <w:trHeight w:val="159"/>
        </w:trPr>
        <w:tc>
          <w:tcPr>
            <w:tcW w:w="2263" w:type="dxa"/>
            <w:vMerge w:val="restart"/>
            <w:noWrap/>
          </w:tcPr>
          <w:p w:rsidR="00D8517C" w:rsidRDefault="00D8517C" w:rsidP="003F446C">
            <w:pPr>
              <w:rPr>
                <w:sz w:val="24"/>
                <w:szCs w:val="28"/>
              </w:rPr>
            </w:pPr>
            <w:r>
              <w:rPr>
                <w:sz w:val="24"/>
                <w:szCs w:val="28"/>
              </w:rPr>
              <w:t>D1</w:t>
            </w:r>
          </w:p>
        </w:tc>
        <w:tc>
          <w:tcPr>
            <w:tcW w:w="2168" w:type="dxa"/>
            <w:noWrap/>
          </w:tcPr>
          <w:p w:rsidR="00D8517C" w:rsidRDefault="00D8517C" w:rsidP="003F446C">
            <w:pPr>
              <w:jc w:val="both"/>
              <w:rPr>
                <w:sz w:val="24"/>
                <w:szCs w:val="28"/>
              </w:rPr>
            </w:pPr>
            <w:r>
              <w:rPr>
                <w:sz w:val="24"/>
                <w:szCs w:val="28"/>
              </w:rPr>
              <w:t>TTP223</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Модуль ёмкостной сенсорной кнопки</w:t>
            </w:r>
          </w:p>
        </w:tc>
      </w:tr>
      <w:tr w:rsidR="00D8517C" w:rsidTr="003F446C">
        <w:trPr>
          <w:trHeight w:val="132"/>
        </w:trPr>
        <w:tc>
          <w:tcPr>
            <w:tcW w:w="2263" w:type="dxa"/>
            <w:vMerge/>
            <w:noWrap/>
          </w:tcPr>
          <w:p w:rsidR="00D8517C" w:rsidRDefault="00D8517C" w:rsidP="003F446C">
            <w:pPr>
              <w:rPr>
                <w:sz w:val="24"/>
                <w:szCs w:val="28"/>
              </w:rPr>
            </w:pPr>
          </w:p>
        </w:tc>
        <w:tc>
          <w:tcPr>
            <w:tcW w:w="2168" w:type="dxa"/>
            <w:noWrap/>
          </w:tcPr>
          <w:p w:rsidR="00D8517C" w:rsidRDefault="00D8517C" w:rsidP="003F446C">
            <w:pPr>
              <w:rPr>
                <w:sz w:val="24"/>
                <w:szCs w:val="28"/>
                <w:lang w:val="en-US"/>
              </w:rPr>
            </w:pPr>
            <w:r>
              <w:rPr>
                <w:sz w:val="24"/>
                <w:szCs w:val="28"/>
                <w:lang w:val="en-US"/>
              </w:rPr>
              <w:t>PLS-3</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Вилка прямая</w:t>
            </w:r>
          </w:p>
        </w:tc>
      </w:tr>
      <w:tr w:rsidR="00D8517C" w:rsidTr="003F446C">
        <w:trPr>
          <w:trHeight w:val="300"/>
        </w:trPr>
        <w:tc>
          <w:tcPr>
            <w:tcW w:w="2263" w:type="dxa"/>
            <w:noWrap/>
          </w:tcPr>
          <w:p w:rsidR="00D8517C" w:rsidRDefault="00D8517C" w:rsidP="003F446C">
            <w:pPr>
              <w:rPr>
                <w:sz w:val="24"/>
                <w:szCs w:val="28"/>
              </w:rPr>
            </w:pPr>
            <w:r>
              <w:rPr>
                <w:sz w:val="24"/>
                <w:szCs w:val="28"/>
              </w:rPr>
              <w:t>DA1</w:t>
            </w:r>
          </w:p>
        </w:tc>
        <w:tc>
          <w:tcPr>
            <w:tcW w:w="2168" w:type="dxa"/>
            <w:noWrap/>
          </w:tcPr>
          <w:p w:rsidR="00D8517C" w:rsidRDefault="00D8517C" w:rsidP="003F446C">
            <w:pPr>
              <w:jc w:val="both"/>
              <w:rPr>
                <w:sz w:val="24"/>
                <w:szCs w:val="28"/>
              </w:rPr>
            </w:pPr>
            <w:r>
              <w:rPr>
                <w:sz w:val="24"/>
                <w:szCs w:val="28"/>
              </w:rPr>
              <w:t>NE555P</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Прецизионный таймер</w:t>
            </w:r>
          </w:p>
        </w:tc>
      </w:tr>
      <w:tr w:rsidR="00D8517C" w:rsidTr="003F446C">
        <w:trPr>
          <w:trHeight w:val="300"/>
        </w:trPr>
        <w:tc>
          <w:tcPr>
            <w:tcW w:w="2263" w:type="dxa"/>
            <w:noWrap/>
          </w:tcPr>
          <w:p w:rsidR="00D8517C" w:rsidRDefault="00D8517C" w:rsidP="003F446C">
            <w:pPr>
              <w:rPr>
                <w:sz w:val="24"/>
                <w:szCs w:val="28"/>
              </w:rPr>
            </w:pPr>
            <w:r>
              <w:rPr>
                <w:sz w:val="24"/>
                <w:szCs w:val="28"/>
              </w:rPr>
              <w:t>DA2</w:t>
            </w:r>
          </w:p>
        </w:tc>
        <w:tc>
          <w:tcPr>
            <w:tcW w:w="2168" w:type="dxa"/>
            <w:noWrap/>
          </w:tcPr>
          <w:p w:rsidR="00D8517C" w:rsidRDefault="00D8517C" w:rsidP="003F446C">
            <w:pPr>
              <w:jc w:val="both"/>
              <w:rPr>
                <w:sz w:val="24"/>
                <w:szCs w:val="28"/>
              </w:rPr>
            </w:pPr>
            <w:r>
              <w:rPr>
                <w:sz w:val="24"/>
                <w:szCs w:val="28"/>
              </w:rPr>
              <w:t>LM358P</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Двухканальный операционный усилитель</w:t>
            </w:r>
          </w:p>
        </w:tc>
      </w:tr>
      <w:tr w:rsidR="00D8517C" w:rsidTr="003F446C">
        <w:trPr>
          <w:trHeight w:val="300"/>
        </w:trPr>
        <w:tc>
          <w:tcPr>
            <w:tcW w:w="2263" w:type="dxa"/>
            <w:noWrap/>
          </w:tcPr>
          <w:p w:rsidR="00D8517C" w:rsidRDefault="00D8517C" w:rsidP="003F446C">
            <w:pPr>
              <w:rPr>
                <w:sz w:val="24"/>
                <w:szCs w:val="28"/>
              </w:rPr>
            </w:pPr>
            <w:r>
              <w:rPr>
                <w:sz w:val="24"/>
                <w:szCs w:val="28"/>
              </w:rPr>
              <w:t>DD1</w:t>
            </w:r>
          </w:p>
        </w:tc>
        <w:tc>
          <w:tcPr>
            <w:tcW w:w="2168" w:type="dxa"/>
            <w:noWrap/>
          </w:tcPr>
          <w:p w:rsidR="00D8517C" w:rsidRDefault="00D8517C" w:rsidP="003F446C">
            <w:pPr>
              <w:jc w:val="both"/>
              <w:rPr>
                <w:sz w:val="24"/>
                <w:szCs w:val="28"/>
              </w:rPr>
            </w:pPr>
            <w:r>
              <w:rPr>
                <w:sz w:val="24"/>
                <w:szCs w:val="28"/>
              </w:rPr>
              <w:t>VS1838</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Инфракрасный приемник 38 КГц</w:t>
            </w:r>
          </w:p>
        </w:tc>
      </w:tr>
      <w:tr w:rsidR="00D8517C" w:rsidTr="003F446C">
        <w:trPr>
          <w:trHeight w:val="300"/>
        </w:trPr>
        <w:tc>
          <w:tcPr>
            <w:tcW w:w="2263" w:type="dxa"/>
            <w:noWrap/>
          </w:tcPr>
          <w:p w:rsidR="00D8517C" w:rsidRDefault="00D8517C" w:rsidP="003F446C">
            <w:pPr>
              <w:rPr>
                <w:sz w:val="24"/>
                <w:szCs w:val="28"/>
              </w:rPr>
            </w:pPr>
            <w:r>
              <w:rPr>
                <w:sz w:val="24"/>
                <w:szCs w:val="28"/>
              </w:rPr>
              <w:t>DD2</w:t>
            </w:r>
          </w:p>
        </w:tc>
        <w:tc>
          <w:tcPr>
            <w:tcW w:w="2168" w:type="dxa"/>
            <w:noWrap/>
          </w:tcPr>
          <w:p w:rsidR="00D8517C" w:rsidRDefault="00D8517C" w:rsidP="003F446C">
            <w:pPr>
              <w:jc w:val="both"/>
              <w:rPr>
                <w:sz w:val="24"/>
                <w:szCs w:val="28"/>
              </w:rPr>
            </w:pPr>
            <w:r>
              <w:rPr>
                <w:sz w:val="24"/>
                <w:szCs w:val="28"/>
              </w:rPr>
              <w:t>CD4024BE</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7-разрядный двоичный счетчик</w:t>
            </w:r>
          </w:p>
        </w:tc>
      </w:tr>
      <w:tr w:rsidR="00D8517C" w:rsidTr="003F446C">
        <w:trPr>
          <w:trHeight w:val="300"/>
        </w:trPr>
        <w:tc>
          <w:tcPr>
            <w:tcW w:w="2263" w:type="dxa"/>
            <w:noWrap/>
          </w:tcPr>
          <w:p w:rsidR="00D8517C" w:rsidRDefault="00D8517C" w:rsidP="003F446C">
            <w:pPr>
              <w:rPr>
                <w:sz w:val="24"/>
                <w:szCs w:val="28"/>
              </w:rPr>
            </w:pPr>
            <w:r>
              <w:rPr>
                <w:sz w:val="24"/>
                <w:szCs w:val="28"/>
              </w:rPr>
              <w:t>DD3</w:t>
            </w:r>
          </w:p>
        </w:tc>
        <w:tc>
          <w:tcPr>
            <w:tcW w:w="2168" w:type="dxa"/>
            <w:noWrap/>
          </w:tcPr>
          <w:p w:rsidR="00D8517C" w:rsidRDefault="00D8517C" w:rsidP="003F446C">
            <w:pPr>
              <w:jc w:val="both"/>
              <w:rPr>
                <w:sz w:val="24"/>
                <w:szCs w:val="28"/>
              </w:rPr>
            </w:pPr>
            <w:r>
              <w:rPr>
                <w:sz w:val="24"/>
                <w:szCs w:val="28"/>
              </w:rPr>
              <w:t>CD4011BE</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Четыре логических элемента 2 "И-НЕ"</w:t>
            </w:r>
          </w:p>
        </w:tc>
      </w:tr>
      <w:tr w:rsidR="00D8517C" w:rsidTr="003F446C">
        <w:trPr>
          <w:trHeight w:val="300"/>
        </w:trPr>
        <w:tc>
          <w:tcPr>
            <w:tcW w:w="2263" w:type="dxa"/>
            <w:noWrap/>
          </w:tcPr>
          <w:p w:rsidR="00D8517C" w:rsidRDefault="00D8517C" w:rsidP="003F446C">
            <w:pPr>
              <w:rPr>
                <w:sz w:val="24"/>
                <w:szCs w:val="28"/>
              </w:rPr>
            </w:pPr>
            <w:r>
              <w:rPr>
                <w:sz w:val="24"/>
                <w:szCs w:val="28"/>
              </w:rPr>
              <w:t>DD4</w:t>
            </w:r>
          </w:p>
        </w:tc>
        <w:tc>
          <w:tcPr>
            <w:tcW w:w="2168" w:type="dxa"/>
            <w:noWrap/>
          </w:tcPr>
          <w:p w:rsidR="00D8517C" w:rsidRDefault="00D8517C" w:rsidP="003F446C">
            <w:pPr>
              <w:jc w:val="both"/>
              <w:rPr>
                <w:sz w:val="24"/>
                <w:szCs w:val="28"/>
              </w:rPr>
            </w:pPr>
            <w:r>
              <w:rPr>
                <w:sz w:val="24"/>
                <w:szCs w:val="28"/>
                <w:lang w:val="en-US"/>
              </w:rPr>
              <w:t>CD</w:t>
            </w:r>
            <w:r>
              <w:rPr>
                <w:sz w:val="24"/>
                <w:szCs w:val="28"/>
              </w:rPr>
              <w:t>4094BD</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8-битный сдвиговый регистр</w:t>
            </w:r>
          </w:p>
        </w:tc>
      </w:tr>
      <w:tr w:rsidR="00D8517C" w:rsidTr="003F446C">
        <w:trPr>
          <w:trHeight w:val="300"/>
        </w:trPr>
        <w:tc>
          <w:tcPr>
            <w:tcW w:w="2263" w:type="dxa"/>
            <w:noWrap/>
          </w:tcPr>
          <w:p w:rsidR="00D8517C" w:rsidRDefault="00D8517C" w:rsidP="003F446C">
            <w:pPr>
              <w:rPr>
                <w:sz w:val="24"/>
                <w:szCs w:val="28"/>
              </w:rPr>
            </w:pPr>
            <w:r>
              <w:rPr>
                <w:sz w:val="24"/>
                <w:szCs w:val="28"/>
              </w:rPr>
              <w:t>DD5</w:t>
            </w:r>
          </w:p>
        </w:tc>
        <w:tc>
          <w:tcPr>
            <w:tcW w:w="2168" w:type="dxa"/>
            <w:noWrap/>
          </w:tcPr>
          <w:p w:rsidR="00D8517C" w:rsidRDefault="00D8517C" w:rsidP="003F446C">
            <w:pPr>
              <w:jc w:val="both"/>
              <w:rPr>
                <w:sz w:val="24"/>
                <w:szCs w:val="28"/>
              </w:rPr>
            </w:pPr>
            <w:r>
              <w:rPr>
                <w:sz w:val="24"/>
                <w:szCs w:val="28"/>
              </w:rPr>
              <w:t>CD4029BE</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4-разрядный двоично-десятичный счетчик</w:t>
            </w:r>
          </w:p>
        </w:tc>
      </w:tr>
      <w:tr w:rsidR="00D8517C" w:rsidTr="003F446C">
        <w:trPr>
          <w:trHeight w:val="300"/>
        </w:trPr>
        <w:tc>
          <w:tcPr>
            <w:tcW w:w="2263" w:type="dxa"/>
            <w:noWrap/>
          </w:tcPr>
          <w:p w:rsidR="00D8517C" w:rsidRDefault="00D8517C" w:rsidP="003F446C">
            <w:pPr>
              <w:rPr>
                <w:sz w:val="24"/>
                <w:szCs w:val="28"/>
              </w:rPr>
            </w:pPr>
            <w:r>
              <w:rPr>
                <w:sz w:val="24"/>
                <w:szCs w:val="28"/>
              </w:rPr>
              <w:t>DD6</w:t>
            </w:r>
          </w:p>
        </w:tc>
        <w:tc>
          <w:tcPr>
            <w:tcW w:w="2168" w:type="dxa"/>
            <w:noWrap/>
          </w:tcPr>
          <w:p w:rsidR="00D8517C" w:rsidRDefault="00D8517C" w:rsidP="003F446C">
            <w:pPr>
              <w:jc w:val="both"/>
              <w:rPr>
                <w:sz w:val="24"/>
                <w:szCs w:val="28"/>
              </w:rPr>
            </w:pPr>
            <w:r>
              <w:rPr>
                <w:sz w:val="24"/>
                <w:szCs w:val="28"/>
              </w:rPr>
              <w:t>CD4585BE</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4-разрядный двоичный компаратор</w:t>
            </w:r>
          </w:p>
        </w:tc>
      </w:tr>
      <w:tr w:rsidR="00D8517C" w:rsidTr="003F446C">
        <w:trPr>
          <w:trHeight w:val="300"/>
        </w:trPr>
        <w:tc>
          <w:tcPr>
            <w:tcW w:w="2263" w:type="dxa"/>
            <w:noWrap/>
          </w:tcPr>
          <w:p w:rsidR="00D8517C" w:rsidRDefault="00D8517C" w:rsidP="003F446C">
            <w:pPr>
              <w:rPr>
                <w:sz w:val="24"/>
                <w:szCs w:val="28"/>
              </w:rPr>
            </w:pPr>
            <w:r>
              <w:rPr>
                <w:sz w:val="24"/>
                <w:szCs w:val="28"/>
              </w:rPr>
              <w:t>HL1</w:t>
            </w:r>
          </w:p>
        </w:tc>
        <w:tc>
          <w:tcPr>
            <w:tcW w:w="2168" w:type="dxa"/>
            <w:noWrap/>
          </w:tcPr>
          <w:p w:rsidR="00D8517C" w:rsidRDefault="00D8517C" w:rsidP="003F446C">
            <w:pPr>
              <w:jc w:val="both"/>
              <w:rPr>
                <w:sz w:val="24"/>
                <w:szCs w:val="28"/>
              </w:rPr>
            </w:pPr>
            <w:r>
              <w:rPr>
                <w:sz w:val="24"/>
                <w:szCs w:val="28"/>
              </w:rPr>
              <w:t>GNL-3014PGC</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Зелёный светодиод 3 мм</w:t>
            </w:r>
          </w:p>
        </w:tc>
      </w:tr>
      <w:tr w:rsidR="00D8517C" w:rsidTr="003F446C">
        <w:trPr>
          <w:trHeight w:val="300"/>
        </w:trPr>
        <w:tc>
          <w:tcPr>
            <w:tcW w:w="2263" w:type="dxa"/>
            <w:noWrap/>
          </w:tcPr>
          <w:p w:rsidR="00D8517C" w:rsidRDefault="00D8517C" w:rsidP="003F446C">
            <w:pPr>
              <w:rPr>
                <w:sz w:val="24"/>
                <w:szCs w:val="28"/>
              </w:rPr>
            </w:pPr>
            <w:r>
              <w:rPr>
                <w:sz w:val="24"/>
                <w:szCs w:val="28"/>
              </w:rPr>
              <w:t>HL2, HL3, HL4, HL5</w:t>
            </w:r>
          </w:p>
        </w:tc>
        <w:tc>
          <w:tcPr>
            <w:tcW w:w="2168" w:type="dxa"/>
            <w:noWrap/>
          </w:tcPr>
          <w:p w:rsidR="00D8517C" w:rsidRDefault="00D8517C" w:rsidP="003F446C">
            <w:pPr>
              <w:jc w:val="both"/>
              <w:rPr>
                <w:sz w:val="24"/>
                <w:szCs w:val="28"/>
              </w:rPr>
            </w:pPr>
            <w:r>
              <w:rPr>
                <w:sz w:val="24"/>
                <w:szCs w:val="28"/>
              </w:rPr>
              <w:t>GNL-3014SRD</w:t>
            </w:r>
          </w:p>
        </w:tc>
        <w:tc>
          <w:tcPr>
            <w:tcW w:w="796" w:type="dxa"/>
            <w:noWrap/>
          </w:tcPr>
          <w:p w:rsidR="00D8517C" w:rsidRDefault="00D8517C" w:rsidP="003F446C">
            <w:pPr>
              <w:jc w:val="center"/>
              <w:rPr>
                <w:sz w:val="24"/>
                <w:szCs w:val="28"/>
              </w:rPr>
            </w:pPr>
            <w:r>
              <w:rPr>
                <w:sz w:val="24"/>
                <w:szCs w:val="28"/>
              </w:rPr>
              <w:t>4</w:t>
            </w:r>
          </w:p>
        </w:tc>
        <w:tc>
          <w:tcPr>
            <w:tcW w:w="4691" w:type="dxa"/>
            <w:noWrap/>
          </w:tcPr>
          <w:p w:rsidR="00D8517C" w:rsidRDefault="00D8517C" w:rsidP="003F446C">
            <w:pPr>
              <w:rPr>
                <w:sz w:val="24"/>
                <w:szCs w:val="28"/>
              </w:rPr>
            </w:pPr>
            <w:r>
              <w:rPr>
                <w:sz w:val="24"/>
                <w:szCs w:val="28"/>
              </w:rPr>
              <w:t>Красный светодиод 3 мм</w:t>
            </w:r>
          </w:p>
        </w:tc>
      </w:tr>
      <w:tr w:rsidR="00D8517C" w:rsidTr="003F446C">
        <w:trPr>
          <w:trHeight w:val="300"/>
        </w:trPr>
        <w:tc>
          <w:tcPr>
            <w:tcW w:w="2263" w:type="dxa"/>
            <w:noWrap/>
          </w:tcPr>
          <w:p w:rsidR="00D8517C" w:rsidRDefault="00D8517C" w:rsidP="003F446C">
            <w:pPr>
              <w:rPr>
                <w:sz w:val="24"/>
                <w:szCs w:val="28"/>
                <w:lang w:val="en-US"/>
              </w:rPr>
            </w:pPr>
            <w:r>
              <w:rPr>
                <w:sz w:val="24"/>
                <w:szCs w:val="28"/>
                <w:lang w:val="en-US"/>
              </w:rPr>
              <w:t>HL6, HL7, HL8, HL9, HL10</w:t>
            </w:r>
          </w:p>
        </w:tc>
        <w:tc>
          <w:tcPr>
            <w:tcW w:w="2168" w:type="dxa"/>
            <w:noWrap/>
          </w:tcPr>
          <w:p w:rsidR="00D8517C" w:rsidRPr="00044E09" w:rsidRDefault="00D8517C" w:rsidP="003F446C">
            <w:pPr>
              <w:jc w:val="both"/>
              <w:rPr>
                <w:sz w:val="24"/>
                <w:szCs w:val="28"/>
                <w:lang w:val="en-US"/>
              </w:rPr>
            </w:pPr>
            <w:r>
              <w:rPr>
                <w:sz w:val="24"/>
                <w:szCs w:val="28"/>
              </w:rPr>
              <w:t>BL-L515RGBW-C</w:t>
            </w:r>
            <w:r>
              <w:rPr>
                <w:sz w:val="24"/>
                <w:szCs w:val="28"/>
                <w:lang w:val="en-US"/>
              </w:rPr>
              <w:t>C</w:t>
            </w:r>
          </w:p>
        </w:tc>
        <w:tc>
          <w:tcPr>
            <w:tcW w:w="796" w:type="dxa"/>
            <w:noWrap/>
          </w:tcPr>
          <w:p w:rsidR="00D8517C" w:rsidRDefault="00D8517C" w:rsidP="003F446C">
            <w:pPr>
              <w:jc w:val="center"/>
              <w:rPr>
                <w:sz w:val="24"/>
                <w:szCs w:val="28"/>
              </w:rPr>
            </w:pPr>
            <w:r>
              <w:rPr>
                <w:sz w:val="24"/>
                <w:szCs w:val="28"/>
              </w:rPr>
              <w:t>5</w:t>
            </w:r>
          </w:p>
        </w:tc>
        <w:tc>
          <w:tcPr>
            <w:tcW w:w="4691" w:type="dxa"/>
            <w:noWrap/>
          </w:tcPr>
          <w:p w:rsidR="00D8517C" w:rsidRDefault="00D8517C" w:rsidP="003F446C">
            <w:pPr>
              <w:rPr>
                <w:sz w:val="24"/>
                <w:szCs w:val="28"/>
              </w:rPr>
            </w:pPr>
            <w:r>
              <w:rPr>
                <w:sz w:val="24"/>
                <w:szCs w:val="28"/>
              </w:rPr>
              <w:t>RGB-светодиод 5 мм, общий анод</w:t>
            </w:r>
          </w:p>
        </w:tc>
      </w:tr>
      <w:tr w:rsidR="00D8517C" w:rsidTr="003F446C">
        <w:trPr>
          <w:trHeight w:val="300"/>
        </w:trPr>
        <w:tc>
          <w:tcPr>
            <w:tcW w:w="2263" w:type="dxa"/>
            <w:noWrap/>
          </w:tcPr>
          <w:p w:rsidR="00D8517C" w:rsidRDefault="00D8517C" w:rsidP="003F446C">
            <w:pPr>
              <w:rPr>
                <w:sz w:val="24"/>
                <w:szCs w:val="28"/>
              </w:rPr>
            </w:pPr>
            <w:r>
              <w:rPr>
                <w:sz w:val="24"/>
                <w:szCs w:val="28"/>
              </w:rPr>
              <w:t>SA1</w:t>
            </w:r>
          </w:p>
        </w:tc>
        <w:tc>
          <w:tcPr>
            <w:tcW w:w="2168" w:type="dxa"/>
            <w:noWrap/>
          </w:tcPr>
          <w:p w:rsidR="00D8517C" w:rsidRDefault="00D8517C" w:rsidP="003F446C">
            <w:pPr>
              <w:jc w:val="both"/>
              <w:rPr>
                <w:sz w:val="24"/>
                <w:szCs w:val="28"/>
              </w:rPr>
            </w:pPr>
            <w:r>
              <w:rPr>
                <w:sz w:val="24"/>
                <w:szCs w:val="28"/>
              </w:rPr>
              <w:t>DS1040-04RN</w:t>
            </w:r>
          </w:p>
        </w:tc>
        <w:tc>
          <w:tcPr>
            <w:tcW w:w="796" w:type="dxa"/>
            <w:noWrap/>
          </w:tcPr>
          <w:p w:rsidR="00D8517C" w:rsidRDefault="00D8517C" w:rsidP="003F446C">
            <w:pPr>
              <w:jc w:val="center"/>
              <w:rPr>
                <w:sz w:val="24"/>
                <w:szCs w:val="28"/>
              </w:rPr>
            </w:pPr>
            <w:r>
              <w:rPr>
                <w:sz w:val="24"/>
                <w:szCs w:val="28"/>
              </w:rPr>
              <w:t>1</w:t>
            </w:r>
          </w:p>
        </w:tc>
        <w:tc>
          <w:tcPr>
            <w:tcW w:w="4691" w:type="dxa"/>
            <w:noWrap/>
          </w:tcPr>
          <w:p w:rsidR="00D8517C" w:rsidRDefault="00D8517C" w:rsidP="003F446C">
            <w:pPr>
              <w:rPr>
                <w:sz w:val="24"/>
                <w:szCs w:val="28"/>
              </w:rPr>
            </w:pPr>
            <w:r>
              <w:rPr>
                <w:sz w:val="24"/>
                <w:szCs w:val="28"/>
              </w:rPr>
              <w:t>DIP-переключатель</w:t>
            </w:r>
          </w:p>
        </w:tc>
      </w:tr>
      <w:tr w:rsidR="00D8517C" w:rsidTr="003F446C">
        <w:trPr>
          <w:trHeight w:val="300"/>
        </w:trPr>
        <w:tc>
          <w:tcPr>
            <w:tcW w:w="2263" w:type="dxa"/>
            <w:noWrap/>
          </w:tcPr>
          <w:p w:rsidR="00D8517C" w:rsidRDefault="00D8517C" w:rsidP="003F446C">
            <w:pPr>
              <w:rPr>
                <w:sz w:val="24"/>
                <w:szCs w:val="28"/>
              </w:rPr>
            </w:pPr>
            <w:r>
              <w:rPr>
                <w:sz w:val="24"/>
                <w:szCs w:val="28"/>
              </w:rPr>
              <w:t>VD1, VD2</w:t>
            </w:r>
          </w:p>
        </w:tc>
        <w:tc>
          <w:tcPr>
            <w:tcW w:w="2168" w:type="dxa"/>
            <w:noWrap/>
          </w:tcPr>
          <w:p w:rsidR="00D8517C" w:rsidRDefault="00D8517C" w:rsidP="003F446C">
            <w:pPr>
              <w:jc w:val="both"/>
              <w:rPr>
                <w:sz w:val="24"/>
                <w:szCs w:val="28"/>
              </w:rPr>
            </w:pPr>
            <w:r>
              <w:rPr>
                <w:sz w:val="24"/>
                <w:szCs w:val="28"/>
              </w:rPr>
              <w:t>BAT43</w:t>
            </w:r>
          </w:p>
        </w:tc>
        <w:tc>
          <w:tcPr>
            <w:tcW w:w="796" w:type="dxa"/>
            <w:noWrap/>
          </w:tcPr>
          <w:p w:rsidR="00D8517C" w:rsidRDefault="00D8517C" w:rsidP="003F446C">
            <w:pPr>
              <w:jc w:val="center"/>
              <w:rPr>
                <w:sz w:val="24"/>
                <w:szCs w:val="28"/>
              </w:rPr>
            </w:pPr>
            <w:r>
              <w:rPr>
                <w:sz w:val="24"/>
                <w:szCs w:val="28"/>
              </w:rPr>
              <w:t>2</w:t>
            </w:r>
          </w:p>
        </w:tc>
        <w:tc>
          <w:tcPr>
            <w:tcW w:w="4691" w:type="dxa"/>
            <w:noWrap/>
          </w:tcPr>
          <w:p w:rsidR="00D8517C" w:rsidRDefault="00D8517C" w:rsidP="003F446C">
            <w:pPr>
              <w:rPr>
                <w:sz w:val="24"/>
                <w:szCs w:val="28"/>
              </w:rPr>
            </w:pPr>
            <w:r>
              <w:rPr>
                <w:sz w:val="24"/>
                <w:szCs w:val="28"/>
              </w:rPr>
              <w:t>Диод Шоттки</w:t>
            </w:r>
          </w:p>
        </w:tc>
      </w:tr>
      <w:tr w:rsidR="00D8517C" w:rsidTr="003F446C">
        <w:trPr>
          <w:trHeight w:val="300"/>
        </w:trPr>
        <w:tc>
          <w:tcPr>
            <w:tcW w:w="2263" w:type="dxa"/>
            <w:noWrap/>
          </w:tcPr>
          <w:p w:rsidR="00D8517C" w:rsidRDefault="00D8517C" w:rsidP="003F446C">
            <w:pPr>
              <w:rPr>
                <w:sz w:val="24"/>
                <w:szCs w:val="28"/>
              </w:rPr>
            </w:pPr>
            <w:r>
              <w:rPr>
                <w:sz w:val="24"/>
                <w:szCs w:val="28"/>
              </w:rPr>
              <w:t>VT1, VT2, VT3, VT4, VT5</w:t>
            </w:r>
          </w:p>
        </w:tc>
        <w:tc>
          <w:tcPr>
            <w:tcW w:w="2168" w:type="dxa"/>
            <w:noWrap/>
          </w:tcPr>
          <w:p w:rsidR="00D8517C" w:rsidRDefault="00D8517C" w:rsidP="003F446C">
            <w:pPr>
              <w:jc w:val="both"/>
              <w:rPr>
                <w:sz w:val="24"/>
                <w:szCs w:val="28"/>
              </w:rPr>
            </w:pPr>
            <w:r>
              <w:rPr>
                <w:sz w:val="24"/>
                <w:szCs w:val="28"/>
              </w:rPr>
              <w:t>2N7000</w:t>
            </w:r>
          </w:p>
        </w:tc>
        <w:tc>
          <w:tcPr>
            <w:tcW w:w="796" w:type="dxa"/>
            <w:noWrap/>
          </w:tcPr>
          <w:p w:rsidR="00D8517C" w:rsidRDefault="00D8517C" w:rsidP="003F446C">
            <w:pPr>
              <w:jc w:val="center"/>
              <w:rPr>
                <w:sz w:val="24"/>
                <w:szCs w:val="28"/>
              </w:rPr>
            </w:pPr>
            <w:r>
              <w:rPr>
                <w:sz w:val="24"/>
                <w:szCs w:val="28"/>
              </w:rPr>
              <w:t>5</w:t>
            </w:r>
          </w:p>
        </w:tc>
        <w:tc>
          <w:tcPr>
            <w:tcW w:w="4691" w:type="dxa"/>
            <w:noWrap/>
          </w:tcPr>
          <w:p w:rsidR="00D8517C" w:rsidRDefault="00D8517C" w:rsidP="003F446C">
            <w:pPr>
              <w:rPr>
                <w:sz w:val="24"/>
                <w:szCs w:val="28"/>
              </w:rPr>
            </w:pPr>
            <w:r>
              <w:rPr>
                <w:sz w:val="24"/>
                <w:szCs w:val="28"/>
              </w:rPr>
              <w:t>N-канальный полевой транзистор</w:t>
            </w:r>
          </w:p>
        </w:tc>
      </w:tr>
    </w:tbl>
    <w:p w:rsidR="00AC0B9C" w:rsidRDefault="00AC0B9C" w:rsidP="00AC0B9C">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Модуль Б.</w:t>
      </w:r>
      <w:r>
        <w:rPr>
          <w:rFonts w:ascii="Times New Roman" w:eastAsia="Times New Roman" w:hAnsi="Times New Roman" w:cs="Times New Roman"/>
          <w:b/>
          <w:color w:val="000000"/>
          <w:sz w:val="28"/>
          <w:szCs w:val="28"/>
          <w:lang w:eastAsia="ru-RU"/>
        </w:rPr>
        <w:t xml:space="preserve">  Программирование оптоэлектронных систем</w:t>
      </w:r>
      <w:r w:rsidR="0006082E">
        <w:rPr>
          <w:rFonts w:ascii="Times New Roman" w:eastAsia="Times New Roman" w:hAnsi="Times New Roman" w:cs="Times New Roman"/>
          <w:b/>
          <w:color w:val="000000"/>
          <w:sz w:val="28"/>
          <w:szCs w:val="28"/>
          <w:lang w:eastAsia="ru-RU"/>
        </w:rPr>
        <w:t xml:space="preserve"> </w:t>
      </w:r>
      <w:r w:rsidR="0006082E" w:rsidRPr="003E0317">
        <w:rPr>
          <w:rFonts w:ascii="Times New Roman" w:eastAsia="Times New Roman" w:hAnsi="Times New Roman" w:cs="Times New Roman"/>
          <w:b/>
          <w:i/>
          <w:color w:val="000000"/>
          <w:sz w:val="28"/>
          <w:szCs w:val="28"/>
          <w:lang w:eastAsia="ru-RU"/>
        </w:rPr>
        <w:t>(вариатив)</w:t>
      </w:r>
      <w:r>
        <w:rPr>
          <w:rFonts w:ascii="Times New Roman" w:eastAsia="Times New Roman" w:hAnsi="Times New Roman" w:cs="Times New Roman"/>
          <w:b/>
          <w:color w:val="000000"/>
          <w:sz w:val="28"/>
          <w:szCs w:val="28"/>
          <w:lang w:eastAsia="ru-RU"/>
        </w:rPr>
        <w:t xml:space="preserve"> </w:t>
      </w:r>
    </w:p>
    <w:p w:rsidR="00AC0B9C" w:rsidRDefault="00AC0B9C" w:rsidP="00AC0B9C">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 </w:t>
      </w:r>
      <w:r w:rsidR="00D8517C">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 xml:space="preserve"> часа</w:t>
      </w:r>
    </w:p>
    <w:p w:rsidR="00AC0B9C" w:rsidRDefault="00AC0B9C" w:rsidP="00AC0B9C">
      <w:pPr>
        <w:spacing w:after="0" w:line="360" w:lineRule="auto"/>
        <w:ind w:firstLine="709"/>
        <w:contextualSpacing/>
        <w:jc w:val="both"/>
      </w:pPr>
      <w:r>
        <w:rPr>
          <w:rFonts w:ascii="Times New Roman" w:eastAsia="Times New Roman" w:hAnsi="Times New Roman" w:cs="Times New Roman"/>
          <w:b/>
          <w:bCs/>
          <w:sz w:val="28"/>
          <w:szCs w:val="28"/>
        </w:rPr>
        <w:t>Задание:</w:t>
      </w:r>
      <w:r>
        <w:rPr>
          <w:rFonts w:ascii="Times New Roman" w:eastAsia="Times New Roman" w:hAnsi="Times New Roman" w:cs="Times New Roman"/>
          <w:bCs/>
          <w:sz w:val="28"/>
          <w:szCs w:val="28"/>
        </w:rPr>
        <w:t xml:space="preserve"> </w:t>
      </w:r>
    </w:p>
    <w:p w:rsidR="00AC0B9C" w:rsidRDefault="00AC0B9C" w:rsidP="00AC0B9C">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Конкурсант должен разработать и отладить программу на языке программирования Си для оптоэлектронной системы, управляемой микроконтроллером, с использованием специализированной интегрированной среды разработки (IDE). Встраиваемым микропроцессорным управляющим устройством для модуля могут быть микроконтроллерные платформы серии </w:t>
      </w:r>
      <w:r>
        <w:rPr>
          <w:rFonts w:ascii="Times New Roman" w:eastAsia="Times New Roman" w:hAnsi="Times New Roman" w:cs="Times New Roman"/>
          <w:bCs/>
          <w:sz w:val="28"/>
          <w:szCs w:val="28"/>
          <w:lang w:val="en-US"/>
        </w:rPr>
        <w:t>Arduino</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Uno</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Mega</w:t>
      </w:r>
      <w:r>
        <w:rPr>
          <w:rFonts w:ascii="Times New Roman" w:eastAsia="Times New Roman" w:hAnsi="Times New Roman" w:cs="Times New Roman"/>
          <w:bCs/>
          <w:sz w:val="28"/>
          <w:szCs w:val="28"/>
        </w:rPr>
        <w:t xml:space="preserve"> и т.п.) или их аналоги (Iskra Neo и т.п.). Рекомендовано использовать </w:t>
      </w:r>
      <w:r>
        <w:rPr>
          <w:rFonts w:ascii="Times New Roman" w:eastAsia="Times New Roman" w:hAnsi="Times New Roman" w:cs="Times New Roman"/>
          <w:bCs/>
          <w:sz w:val="28"/>
          <w:szCs w:val="28"/>
          <w:lang w:val="en-US"/>
        </w:rPr>
        <w:t>Arduino</w:t>
      </w:r>
      <w:r>
        <w:rPr>
          <w:rFonts w:ascii="Times New Roman" w:eastAsia="Times New Roman" w:hAnsi="Times New Roman" w:cs="Times New Roman"/>
          <w:bCs/>
          <w:sz w:val="28"/>
          <w:szCs w:val="28"/>
        </w:rPr>
        <w:t xml:space="preserve"> IDE – интегрирован</w:t>
      </w:r>
      <w:r>
        <w:rPr>
          <w:rFonts w:ascii="Times New Roman" w:eastAsia="Times New Roman" w:hAnsi="Times New Roman" w:cs="Times New Roman"/>
          <w:bCs/>
          <w:sz w:val="28"/>
          <w:szCs w:val="28"/>
          <w:lang w:val="en-US"/>
        </w:rPr>
        <w:t>y</w:t>
      </w:r>
      <w:r>
        <w:rPr>
          <w:rFonts w:ascii="Times New Roman" w:eastAsia="Times New Roman" w:hAnsi="Times New Roman" w:cs="Times New Roman"/>
          <w:bCs/>
          <w:sz w:val="28"/>
          <w:szCs w:val="28"/>
        </w:rPr>
        <w:t>ю среду разработки, предназначенную для создания и загрузки программ на Arduino-совместимые платы, а также на платы других производителей.</w:t>
      </w:r>
    </w:p>
    <w:p w:rsidR="00AC0B9C" w:rsidRDefault="00AC0B9C" w:rsidP="00AC0B9C">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Специальные материалы и спецификации производителя, дополнительные программные библиотеки, необходимые конкурсантам для выполнения конкурсного задания, будут предоставлены разработчиком задания.</w:t>
      </w:r>
    </w:p>
    <w:p w:rsidR="00AC0B9C" w:rsidRDefault="00AC0B9C" w:rsidP="00AC0B9C">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выполнения задания модуля конкурсанту будет предоставлен заведомо работоспособный тестовый образец оптоэлектронной системы. Изменение в электрической схеме при выполнении конкурсного задания не допускается, за исключением коммутации, предусмотренной разработчиком конкурсного задания. Для демонстрации работоспособности тестового образца оптоэлектронной системы разработчик предоставит демонстрационную прошивку. Прошивка должна использоваться конкурсантами для демонстрации экспертам аппаратных неисправностей, которые могут возникнуть в процессе работы.</w:t>
      </w:r>
    </w:p>
    <w:p w:rsidR="00AC0B9C" w:rsidRDefault="00AC0B9C" w:rsidP="00AC0B9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Время выполнения задания данного модуля составляет </w:t>
      </w:r>
      <w:r w:rsidR="00D8517C">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 xml:space="preserve"> часа. По истечении указанного времени, конкурсант должен сдать проект и прошивку для микроконтроллера, продемонстрировав ее работоспособность и выполнение заданного функционала. Данное задание модуля оценивается в 20</w:t>
      </w:r>
      <w:r w:rsidR="0083660A">
        <w:rPr>
          <w:rFonts w:ascii="Times New Roman" w:eastAsia="Times New Roman" w:hAnsi="Times New Roman" w:cs="Times New Roman"/>
          <w:bCs/>
          <w:sz w:val="28"/>
          <w:szCs w:val="28"/>
        </w:rPr>
        <w:t>,00</w:t>
      </w:r>
      <w:r>
        <w:rPr>
          <w:rFonts w:ascii="Times New Roman" w:eastAsia="Times New Roman" w:hAnsi="Times New Roman" w:cs="Times New Roman"/>
          <w:bCs/>
          <w:sz w:val="28"/>
          <w:szCs w:val="28"/>
        </w:rPr>
        <w:t xml:space="preserve"> баллов. Оценка результатов выполнения конкурсного задания может </w:t>
      </w:r>
      <w:r>
        <w:rPr>
          <w:rFonts w:ascii="Times New Roman" w:eastAsia="Times New Roman" w:hAnsi="Times New Roman" w:cs="Times New Roman"/>
          <w:bCs/>
          <w:sz w:val="28"/>
          <w:szCs w:val="28"/>
        </w:rPr>
        <w:lastRenderedPageBreak/>
        <w:t>производиться только по функциональности оптоэлектронной системы. Прямая оценка функциональности по тексту программы не допускается.</w:t>
      </w:r>
    </w:p>
    <w:p w:rsidR="00AC0B9C" w:rsidRDefault="00AC0B9C" w:rsidP="00AC0B9C">
      <w:pPr>
        <w:spacing w:after="0" w:line="360" w:lineRule="auto"/>
        <w:ind w:firstLine="709"/>
        <w:jc w:val="both"/>
        <w:rPr>
          <w:rFonts w:ascii="Times New Roman" w:eastAsia="Calibri" w:hAnsi="Times New Roman" w:cs="Times New Roman"/>
          <w:color w:val="000000"/>
          <w:sz w:val="28"/>
        </w:rPr>
      </w:pPr>
      <w:r>
        <w:rPr>
          <w:rFonts w:ascii="Times New Roman" w:eastAsia="Calibri" w:hAnsi="Times New Roman" w:cs="Times New Roman"/>
          <w:color w:val="000000"/>
          <w:sz w:val="28"/>
        </w:rPr>
        <w:t xml:space="preserve">В качестве задания конкурсантам предлагается макет электронного устройства – информационная бегущая строка на двух </w:t>
      </w:r>
      <w:r>
        <w:rPr>
          <w:rFonts w:ascii="Times New Roman" w:eastAsia="Calibri" w:hAnsi="Times New Roman" w:cs="Times New Roman"/>
          <w:color w:val="000000"/>
          <w:sz w:val="28"/>
          <w:lang w:val="en-US"/>
        </w:rPr>
        <w:t>RGB</w:t>
      </w:r>
      <w:r>
        <w:rPr>
          <w:rFonts w:ascii="Times New Roman" w:eastAsia="Calibri" w:hAnsi="Times New Roman" w:cs="Times New Roman"/>
          <w:color w:val="000000"/>
          <w:sz w:val="28"/>
        </w:rPr>
        <w:t xml:space="preserve">-матрицах. Система используется для индикации текстовой информации в разнообразных информационных устройствах, таких как электронные вывески, табло для расписаний и т.д. </w:t>
      </w:r>
    </w:p>
    <w:p w:rsidR="00AC0B9C" w:rsidRPr="007042D8"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Этот макет выполнен на основе микроконтроллера </w:t>
      </w:r>
      <w:r>
        <w:rPr>
          <w:rFonts w:ascii="Times New Roman" w:eastAsia="Calibri" w:hAnsi="Times New Roman" w:cs="Times New Roman"/>
          <w:color w:val="000000"/>
          <w:sz w:val="28"/>
          <w:lang w:val="en-US"/>
        </w:rPr>
        <w:t>Atmega</w:t>
      </w:r>
      <w:r>
        <w:rPr>
          <w:rFonts w:ascii="Times New Roman" w:eastAsia="Calibri" w:hAnsi="Times New Roman" w:cs="Times New Roman"/>
          <w:color w:val="000000"/>
          <w:sz w:val="28"/>
        </w:rPr>
        <w:t xml:space="preserve"> 2560 в составе отладочной платы </w:t>
      </w:r>
      <w:r>
        <w:rPr>
          <w:rFonts w:ascii="Times New Roman" w:eastAsia="Calibri" w:hAnsi="Times New Roman" w:cs="Times New Roman"/>
          <w:color w:val="000000"/>
          <w:sz w:val="28"/>
          <w:szCs w:val="28"/>
          <w:lang w:val="en-US"/>
        </w:rPr>
        <w:t>Arduino</w:t>
      </w: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Mega</w:t>
      </w:r>
      <w:r>
        <w:rPr>
          <w:rFonts w:ascii="Times New Roman" w:eastAsia="Calibri" w:hAnsi="Times New Roman" w:cs="Times New Roman"/>
          <w:color w:val="000000"/>
          <w:sz w:val="28"/>
          <w:szCs w:val="28"/>
        </w:rPr>
        <w:t xml:space="preserve"> и светодиодных </w:t>
      </w:r>
      <w:r>
        <w:rPr>
          <w:rFonts w:ascii="Times New Roman" w:eastAsia="Calibri" w:hAnsi="Times New Roman" w:cs="Times New Roman"/>
          <w:color w:val="000000"/>
          <w:sz w:val="28"/>
          <w:szCs w:val="28"/>
          <w:lang w:val="en-US"/>
        </w:rPr>
        <w:t>RGB</w:t>
      </w:r>
      <w:r>
        <w:rPr>
          <w:rFonts w:ascii="Times New Roman" w:eastAsia="Calibri" w:hAnsi="Times New Roman" w:cs="Times New Roman"/>
          <w:color w:val="000000"/>
          <w:sz w:val="28"/>
          <w:szCs w:val="28"/>
        </w:rPr>
        <w:t xml:space="preserve"> матриц организацией 64</w:t>
      </w:r>
      <w:r>
        <w:rPr>
          <w:rFonts w:ascii="Times New Roman" w:eastAsia="Calibri" w:hAnsi="Times New Roman" w:cs="Times New Roman"/>
          <w:color w:val="000000"/>
          <w:sz w:val="28"/>
          <w:szCs w:val="28"/>
          <w:lang w:val="en-US"/>
        </w:rPr>
        <w:t>x</w:t>
      </w:r>
      <w:r>
        <w:rPr>
          <w:rFonts w:ascii="Times New Roman" w:eastAsia="Calibri" w:hAnsi="Times New Roman" w:cs="Times New Roman"/>
          <w:color w:val="000000"/>
          <w:sz w:val="28"/>
          <w:szCs w:val="28"/>
        </w:rPr>
        <w:t xml:space="preserve">32 пиксела. Дополнительных компонентов для макета не требуется. Основная матрица подключена по примеру рисунка 1 и согласно таблице 1. Схема ее приведена на рисунке 2. Вторая матрица подключается дополнительным шлейфом от </w:t>
      </w:r>
      <w:r>
        <w:rPr>
          <w:rFonts w:ascii="Times New Roman" w:eastAsia="Calibri" w:hAnsi="Times New Roman" w:cs="Times New Roman"/>
          <w:color w:val="000000"/>
          <w:sz w:val="28"/>
          <w:szCs w:val="28"/>
          <w:lang w:val="en-US"/>
        </w:rPr>
        <w:t>DATA</w:t>
      </w:r>
      <w:r w:rsidRPr="007042D8">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OUT</w:t>
      </w:r>
      <w:r w:rsidRPr="007042D8">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основной к </w:t>
      </w:r>
      <w:r>
        <w:rPr>
          <w:rFonts w:ascii="Times New Roman" w:eastAsia="Calibri" w:hAnsi="Times New Roman" w:cs="Times New Roman"/>
          <w:color w:val="000000"/>
          <w:sz w:val="28"/>
          <w:szCs w:val="28"/>
          <w:lang w:val="en-US"/>
        </w:rPr>
        <w:t>DATA</w:t>
      </w:r>
      <w:r w:rsidRPr="007042D8">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IN</w:t>
      </w:r>
      <w:r>
        <w:rPr>
          <w:rFonts w:ascii="Times New Roman" w:eastAsia="Calibri" w:hAnsi="Times New Roman" w:cs="Times New Roman"/>
          <w:color w:val="000000"/>
          <w:sz w:val="28"/>
          <w:szCs w:val="28"/>
        </w:rPr>
        <w:t xml:space="preserve"> дополнительной матрицы.</w:t>
      </w:r>
    </w:p>
    <w:p w:rsidR="00AC0B9C" w:rsidRDefault="00AC0B9C" w:rsidP="00AC0B9C">
      <w:pPr>
        <w:keepNext/>
        <w:spacing w:after="0" w:line="360" w:lineRule="auto"/>
        <w:jc w:val="center"/>
        <w:rPr>
          <w:rFonts w:ascii="Times New Roman" w:eastAsia="Calibri" w:hAnsi="Times New Roman" w:cs="Times New Roman"/>
          <w:color w:val="000000"/>
          <w:sz w:val="28"/>
          <w:szCs w:val="28"/>
        </w:rPr>
      </w:pPr>
      <w:r>
        <w:rPr>
          <w:rFonts w:ascii="Times New Roman" w:eastAsia="Calibri" w:hAnsi="Times New Roman" w:cs="Times New Roman"/>
          <w:noProof/>
          <w:color w:val="000000"/>
          <w:sz w:val="28"/>
          <w:szCs w:val="28"/>
          <w:lang w:eastAsia="ru-RU"/>
        </w:rPr>
        <w:drawing>
          <wp:inline distT="0" distB="0" distL="0" distR="0" wp14:anchorId="1E1A10B5" wp14:editId="68FFA9E5">
            <wp:extent cx="5325469" cy="4462334"/>
            <wp:effectExtent l="0" t="0" r="889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2"/>
                    <a:stretch/>
                  </pic:blipFill>
                  <pic:spPr bwMode="auto">
                    <a:xfrm>
                      <a:off x="0" y="0"/>
                      <a:ext cx="5372391" cy="4501651"/>
                    </a:xfrm>
                    <a:prstGeom prst="rect">
                      <a:avLst/>
                    </a:prstGeom>
                    <a:noFill/>
                    <a:ln>
                      <a:noFill/>
                    </a:ln>
                  </pic:spPr>
                </pic:pic>
              </a:graphicData>
            </a:graphic>
          </wp:inline>
        </w:drawing>
      </w:r>
    </w:p>
    <w:p w:rsidR="00AC0B9C" w:rsidRDefault="00AC0B9C" w:rsidP="00AC0B9C">
      <w:pPr>
        <w:spacing w:after="200" w:line="360" w:lineRule="auto"/>
        <w:jc w:val="center"/>
        <w:rPr>
          <w:rFonts w:ascii="Times New Roman" w:hAnsi="Times New Roman" w:cs="Times New Roman"/>
          <w:iCs/>
          <w:sz w:val="28"/>
          <w:szCs w:val="28"/>
        </w:rPr>
      </w:pPr>
      <w:r>
        <w:rPr>
          <w:rFonts w:ascii="Times New Roman" w:hAnsi="Times New Roman" w:cs="Times New Roman"/>
          <w:iCs/>
          <w:sz w:val="28"/>
          <w:szCs w:val="28"/>
        </w:rPr>
        <w:t>Рисунок 1. Подключение светодиодной матрицы к Atmega</w:t>
      </w:r>
    </w:p>
    <w:p w:rsidR="00AC0B9C" w:rsidRDefault="00AC0B9C" w:rsidP="00AC0B9C">
      <w:pPr>
        <w:spacing w:line="360" w:lineRule="auto"/>
        <w:jc w:val="right"/>
        <w:rPr>
          <w:rFonts w:ascii="Times New Roman" w:hAnsi="Times New Roman" w:cs="Times New Roman"/>
          <w:iCs/>
          <w:sz w:val="28"/>
          <w:szCs w:val="28"/>
        </w:rPr>
      </w:pPr>
      <w:r>
        <w:rPr>
          <w:rFonts w:ascii="Times New Roman" w:hAnsi="Times New Roman" w:cs="Times New Roman"/>
          <w:iCs/>
          <w:sz w:val="28"/>
          <w:szCs w:val="28"/>
        </w:rPr>
        <w:lastRenderedPageBreak/>
        <w:t>Таблица 1. Подключение матрицы к Atmega</w:t>
      </w:r>
    </w:p>
    <w:tbl>
      <w:tblPr>
        <w:tblW w:w="0" w:type="auto"/>
        <w:jc w:val="center"/>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2162"/>
        <w:gridCol w:w="2899"/>
      </w:tblGrid>
      <w:tr w:rsidR="00AC0B9C" w:rsidTr="00984547">
        <w:trPr>
          <w:tblHeader/>
          <w:jc w:val="cent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b/>
                <w:bCs/>
                <w:color w:val="211F21"/>
                <w:sz w:val="28"/>
                <w:szCs w:val="28"/>
                <w:lang w:eastAsia="ru-RU"/>
              </w:rPr>
            </w:pPr>
            <w:r>
              <w:rPr>
                <w:rFonts w:ascii="Times New Roman" w:eastAsia="Times New Roman" w:hAnsi="Times New Roman" w:cs="Times New Roman"/>
                <w:b/>
                <w:bCs/>
                <w:color w:val="211F21"/>
                <w:sz w:val="28"/>
                <w:szCs w:val="28"/>
                <w:lang w:eastAsia="ru-RU"/>
              </w:rPr>
              <w:t>Вывод шлейфа</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b/>
                <w:bCs/>
                <w:color w:val="211F21"/>
                <w:sz w:val="28"/>
                <w:szCs w:val="28"/>
                <w:lang w:eastAsia="ru-RU"/>
              </w:rPr>
            </w:pPr>
            <w:r>
              <w:rPr>
                <w:rFonts w:ascii="Times New Roman" w:eastAsia="Times New Roman" w:hAnsi="Times New Roman" w:cs="Times New Roman"/>
                <w:b/>
                <w:bCs/>
                <w:color w:val="211F21"/>
                <w:sz w:val="28"/>
                <w:szCs w:val="28"/>
                <w:lang w:eastAsia="ru-RU"/>
              </w:rPr>
              <w:t>Вывод Arduino Mega</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R1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24</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25</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B1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26</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R2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27</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28</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B2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29</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A0</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B</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A1</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C</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A2</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A3</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CLK</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11</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LAT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10</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OE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9</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r>
    </w:tbl>
    <w:p w:rsidR="00AC0B9C" w:rsidRDefault="00AC0B9C" w:rsidP="00AC0B9C">
      <w:pPr>
        <w:numPr>
          <w:ilvl w:val="1"/>
          <w:numId w:val="0"/>
        </w:numPr>
        <w:spacing w:line="360" w:lineRule="auto"/>
        <w:rPr>
          <w:rFonts w:ascii="Times New Roman" w:eastAsiaTheme="minorEastAsia" w:hAnsi="Times New Roman"/>
          <w:b/>
          <w:spacing w:val="15"/>
          <w:sz w:val="28"/>
        </w:rPr>
      </w:pP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Принцип взаимодействия с светодиодной матрицей основан на динамической индикации, которая реализована сдвиговых регистрах с драйвером тока и на дешифраторах. Вся матрица разделена по горизонтали на 2 части, обе части управляются отдельной линейкой сдвиговых регистров, данные для которых разделены, а тактирование дублируется (рис.2). На каждой </w:t>
      </w:r>
      <w:r>
        <w:rPr>
          <w:rFonts w:ascii="Times New Roman" w:eastAsia="Calibri" w:hAnsi="Times New Roman" w:cs="Times New Roman"/>
          <w:color w:val="000000"/>
          <w:sz w:val="28"/>
          <w:szCs w:val="28"/>
        </w:rPr>
        <w:lastRenderedPageBreak/>
        <w:t xml:space="preserve">половине присутствует дешифратор, который включает одну из 16 строк, в зависимости от двоичного кода. На все дешифраторы данные дублируются. </w:t>
      </w: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Матрица построчно отрисовывается с помощью микроконтроллера с строго определенной периодичностью, заданной в прошивке. </w:t>
      </w:r>
    </w:p>
    <w:p w:rsidR="00AC0B9C" w:rsidRDefault="00AC0B9C" w:rsidP="00AC0B9C">
      <w:pPr>
        <w:keepNext/>
        <w:spacing w:before="240" w:after="240" w:line="360" w:lineRule="auto"/>
        <w:jc w:val="center"/>
        <w:rPr>
          <w:rFonts w:ascii="Times New Roman" w:eastAsia="Calibri" w:hAnsi="Times New Roman" w:cs="Times New Roman"/>
          <w:sz w:val="28"/>
          <w:szCs w:val="28"/>
        </w:rPr>
      </w:pPr>
      <w:r>
        <w:rPr>
          <w:rFonts w:ascii="Times New Roman" w:eastAsia="Calibri" w:hAnsi="Times New Roman" w:cs="Times New Roman"/>
          <w:noProof/>
          <w:color w:val="000000"/>
          <w:sz w:val="28"/>
          <w:szCs w:val="28"/>
          <w:lang w:eastAsia="ru-RU"/>
        </w:rPr>
        <w:drawing>
          <wp:anchor distT="0" distB="0" distL="114300" distR="114300" simplePos="0" relativeHeight="251667456" behindDoc="0" locked="0" layoutInCell="1" allowOverlap="1" wp14:anchorId="3325B499" wp14:editId="488E1578">
            <wp:simplePos x="0" y="0"/>
            <wp:positionH relativeFrom="column">
              <wp:posOffset>1905</wp:posOffset>
            </wp:positionH>
            <wp:positionV relativeFrom="paragraph">
              <wp:posOffset>140970</wp:posOffset>
            </wp:positionV>
            <wp:extent cx="5940425" cy="3495675"/>
            <wp:effectExtent l="0" t="0" r="3175" b="9525"/>
            <wp:wrapTopAndBottom/>
            <wp:docPr id="19" name="Рисунок 11" descr="C:\Users\oleg\Downloads\схема матриц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eg\Downloads\схема матрицы.jpg"/>
                    <pic:cNvPicPr>
                      <a:picLocks noChangeAspect="1"/>
                    </pic:cNvPicPr>
                  </pic:nvPicPr>
                  <pic:blipFill>
                    <a:blip r:embed="rId23"/>
                    <a:stretch/>
                  </pic:blipFill>
                  <pic:spPr bwMode="auto">
                    <a:xfrm>
                      <a:off x="0" y="0"/>
                      <a:ext cx="5940425" cy="3495675"/>
                    </a:xfrm>
                    <a:prstGeom prst="rect">
                      <a:avLst/>
                    </a:prstGeom>
                    <a:noFill/>
                    <a:ln>
                      <a:noFill/>
                    </a:ln>
                  </pic:spPr>
                </pic:pic>
              </a:graphicData>
            </a:graphic>
          </wp:anchor>
        </w:drawing>
      </w:r>
      <w:r>
        <w:rPr>
          <w:rFonts w:ascii="Times New Roman" w:eastAsia="Calibri" w:hAnsi="Times New Roman" w:cs="Times New Roman"/>
          <w:sz w:val="28"/>
          <w:szCs w:val="28"/>
        </w:rPr>
        <w:t>Рисунок 2</w:t>
      </w:r>
      <w:r>
        <w:rPr>
          <w:rFonts w:ascii="Times New Roman" w:eastAsia="Calibri" w:hAnsi="Times New Roman" w:cs="Times New Roman"/>
          <w:i/>
          <w:sz w:val="28"/>
          <w:szCs w:val="28"/>
        </w:rPr>
        <w:t>.</w:t>
      </w:r>
      <w:r>
        <w:rPr>
          <w:rFonts w:ascii="Times New Roman" w:eastAsia="Calibri" w:hAnsi="Times New Roman" w:cs="Times New Roman"/>
          <w:sz w:val="28"/>
          <w:szCs w:val="28"/>
        </w:rPr>
        <w:t xml:space="preserve"> Электрическая принципиальная схема матрицы</w:t>
      </w:r>
      <w:bookmarkStart w:id="12" w:name="рисунок_1"/>
      <w:bookmarkEnd w:id="12"/>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Конкурсанту предоставляются:</w:t>
      </w: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Файлы тестовой прошивки для проверки работоспособности модуля матрицы.</w:t>
      </w: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Проект в Arduino IDE, подлежащий доработке согласно конкурсному заданию.</w:t>
      </w:r>
      <w:bookmarkStart w:id="13" w:name="_2.2_Описание_этапа"/>
      <w:bookmarkStart w:id="14" w:name="функции"/>
      <w:bookmarkEnd w:id="13"/>
      <w:bookmarkEnd w:id="14"/>
      <w:r>
        <w:rPr>
          <w:rFonts w:ascii="Times New Roman" w:eastAsia="Calibri" w:hAnsi="Times New Roman" w:cs="Times New Roman"/>
          <w:color w:val="000000"/>
          <w:sz w:val="28"/>
          <w:szCs w:val="28"/>
        </w:rPr>
        <w:t xml:space="preserve"> Конкурсанту необходимо полностью восстановить функционал по заданию за заданное время.</w:t>
      </w:r>
      <w:bookmarkStart w:id="15" w:name="_2.4_Описание_этапа"/>
      <w:bookmarkEnd w:id="15"/>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По окончании времени экспертам на проверку сдается архив в формате </w:t>
      </w:r>
      <w:r>
        <w:rPr>
          <w:rFonts w:ascii="Times New Roman" w:eastAsia="Calibri" w:hAnsi="Times New Roman" w:cs="Times New Roman"/>
          <w:b/>
          <w:bCs/>
          <w:color w:val="000000"/>
          <w:sz w:val="28"/>
          <w:szCs w:val="28"/>
        </w:rPr>
        <w:t>.zip</w:t>
      </w:r>
      <w:r>
        <w:rPr>
          <w:rFonts w:ascii="Times New Roman" w:eastAsia="Calibri" w:hAnsi="Times New Roman" w:cs="Times New Roman"/>
          <w:color w:val="000000"/>
          <w:sz w:val="28"/>
          <w:szCs w:val="28"/>
        </w:rPr>
        <w:t xml:space="preserve"> или </w:t>
      </w:r>
      <w:r>
        <w:rPr>
          <w:rFonts w:ascii="Times New Roman" w:eastAsia="Calibri" w:hAnsi="Times New Roman" w:cs="Times New Roman"/>
          <w:b/>
          <w:bCs/>
          <w:color w:val="000000"/>
          <w:sz w:val="28"/>
          <w:szCs w:val="28"/>
        </w:rPr>
        <w:t>.rar</w:t>
      </w:r>
      <w:r>
        <w:rPr>
          <w:rFonts w:ascii="Times New Roman" w:eastAsia="Calibri" w:hAnsi="Times New Roman" w:cs="Times New Roman"/>
          <w:color w:val="000000"/>
          <w:sz w:val="28"/>
          <w:szCs w:val="28"/>
        </w:rPr>
        <w:t xml:space="preserve"> с названием «</w:t>
      </w:r>
      <w:r w:rsidRPr="00077ED2">
        <w:rPr>
          <w:rFonts w:ascii="Times New Roman" w:eastAsia="Calibri" w:hAnsi="Times New Roman" w:cs="Times New Roman"/>
          <w:b/>
          <w:color w:val="000000"/>
          <w:sz w:val="28"/>
          <w:szCs w:val="28"/>
        </w:rPr>
        <w:t>Модуль</w:t>
      </w:r>
      <w:r>
        <w:rPr>
          <w:rFonts w:ascii="Times New Roman" w:eastAsia="Calibri" w:hAnsi="Times New Roman" w:cs="Times New Roman"/>
          <w:color w:val="000000"/>
          <w:sz w:val="28"/>
          <w:szCs w:val="28"/>
        </w:rPr>
        <w:t>_</w:t>
      </w:r>
      <w:r>
        <w:rPr>
          <w:rFonts w:ascii="Times New Roman" w:eastAsia="Calibri" w:hAnsi="Times New Roman" w:cs="Times New Roman"/>
          <w:b/>
          <w:bCs/>
          <w:color w:val="000000"/>
          <w:sz w:val="28"/>
          <w:szCs w:val="28"/>
        </w:rPr>
        <w:t>В_Фамилия_№_РабочееМесто</w:t>
      </w:r>
      <w:r>
        <w:rPr>
          <w:rFonts w:ascii="Times New Roman" w:eastAsia="Calibri" w:hAnsi="Times New Roman" w:cs="Times New Roman"/>
          <w:color w:val="000000"/>
          <w:sz w:val="28"/>
          <w:szCs w:val="28"/>
        </w:rPr>
        <w:t>», в котором содержатся:</w:t>
      </w: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Проект </w:t>
      </w:r>
      <w:r>
        <w:rPr>
          <w:rFonts w:ascii="Times New Roman" w:eastAsia="Calibri" w:hAnsi="Times New Roman" w:cs="Times New Roman"/>
          <w:b/>
          <w:bCs/>
          <w:color w:val="000000"/>
          <w:sz w:val="28"/>
          <w:szCs w:val="28"/>
        </w:rPr>
        <w:t>.ino</w:t>
      </w:r>
      <w:r>
        <w:rPr>
          <w:rFonts w:ascii="Times New Roman" w:eastAsia="Calibri" w:hAnsi="Times New Roman" w:cs="Times New Roman"/>
          <w:color w:val="000000"/>
          <w:sz w:val="28"/>
          <w:szCs w:val="28"/>
        </w:rPr>
        <w:t>.</w:t>
      </w: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Бинарный файл </w:t>
      </w:r>
      <w:r>
        <w:rPr>
          <w:rFonts w:ascii="Times New Roman" w:eastAsia="Calibri" w:hAnsi="Times New Roman" w:cs="Times New Roman"/>
          <w:b/>
          <w:bCs/>
          <w:color w:val="000000"/>
          <w:sz w:val="28"/>
          <w:szCs w:val="28"/>
        </w:rPr>
        <w:t>.bin</w:t>
      </w:r>
      <w:r>
        <w:rPr>
          <w:rFonts w:ascii="Times New Roman" w:eastAsia="Calibri" w:hAnsi="Times New Roman" w:cs="Times New Roman"/>
          <w:color w:val="000000"/>
          <w:sz w:val="28"/>
          <w:szCs w:val="28"/>
        </w:rPr>
        <w:t xml:space="preserve"> или </w:t>
      </w:r>
      <w:r>
        <w:rPr>
          <w:rFonts w:ascii="Times New Roman" w:eastAsia="Calibri" w:hAnsi="Times New Roman" w:cs="Times New Roman"/>
          <w:b/>
          <w:bCs/>
          <w:color w:val="000000"/>
          <w:sz w:val="28"/>
          <w:szCs w:val="28"/>
        </w:rPr>
        <w:t>.hex</w:t>
      </w:r>
      <w:r>
        <w:rPr>
          <w:rFonts w:ascii="Times New Roman" w:eastAsia="Calibri" w:hAnsi="Times New Roman" w:cs="Times New Roman"/>
          <w:color w:val="000000"/>
          <w:sz w:val="28"/>
          <w:szCs w:val="28"/>
        </w:rPr>
        <w:t>.</w:t>
      </w:r>
    </w:p>
    <w:p w:rsidR="00AC0B9C" w:rsidRDefault="00AC0B9C" w:rsidP="00AC0B9C">
      <w:pPr>
        <w:spacing w:after="200" w:line="360" w:lineRule="auto"/>
        <w:ind w:firstLine="708"/>
        <w:jc w:val="both"/>
        <w:rPr>
          <w:rFonts w:ascii="Times New Roman" w:eastAsia="Calibri" w:hAnsi="Times New Roman" w:cs="Times New Roman"/>
          <w:b/>
          <w:color w:val="000000"/>
          <w:sz w:val="28"/>
          <w:szCs w:val="28"/>
        </w:rPr>
      </w:pPr>
    </w:p>
    <w:p w:rsidR="00AC0B9C" w:rsidRPr="007042D8" w:rsidRDefault="00AC0B9C" w:rsidP="00AC0B9C">
      <w:pPr>
        <w:spacing w:after="200" w:line="360" w:lineRule="auto"/>
        <w:ind w:firstLine="708"/>
        <w:jc w:val="both"/>
        <w:rPr>
          <w:rFonts w:ascii="Times New Roman" w:eastAsia="Calibri" w:hAnsi="Times New Roman" w:cs="Times New Roman"/>
          <w:b/>
          <w:color w:val="000000"/>
          <w:sz w:val="28"/>
          <w:szCs w:val="28"/>
        </w:rPr>
      </w:pPr>
      <w:r w:rsidRPr="007042D8">
        <w:rPr>
          <w:rFonts w:ascii="Times New Roman" w:eastAsia="Calibri" w:hAnsi="Times New Roman" w:cs="Times New Roman"/>
          <w:b/>
          <w:color w:val="000000"/>
          <w:sz w:val="28"/>
          <w:szCs w:val="28"/>
        </w:rPr>
        <w:lastRenderedPageBreak/>
        <w:t>Задание для конкурсантов:</w:t>
      </w:r>
    </w:p>
    <w:p w:rsidR="00D8517C" w:rsidRPr="00A6428A" w:rsidRDefault="00D8517C" w:rsidP="00D8517C">
      <w:pPr>
        <w:spacing w:after="200" w:line="360" w:lineRule="auto"/>
        <w:ind w:firstLine="708"/>
        <w:jc w:val="both"/>
        <w:rPr>
          <w:rFonts w:ascii="Times New Roman" w:eastAsia="Calibri" w:hAnsi="Times New Roman" w:cs="Times New Roman"/>
          <w:color w:val="000000" w:themeColor="text1"/>
          <w:sz w:val="28"/>
          <w:szCs w:val="28"/>
        </w:rPr>
      </w:pPr>
      <w:r w:rsidRPr="00A6428A">
        <w:rPr>
          <w:rFonts w:ascii="Times New Roman" w:eastAsia="Calibri" w:hAnsi="Times New Roman" w:cs="Times New Roman"/>
          <w:color w:val="000000" w:themeColor="text1"/>
          <w:sz w:val="28"/>
          <w:szCs w:val="28"/>
        </w:rPr>
        <w:t xml:space="preserve">1. Для плавности картинки вся матрица должна быть обновлена 30 раз в секунду. </w:t>
      </w:r>
    </w:p>
    <w:p w:rsidR="00D8517C" w:rsidRPr="00A6428A" w:rsidRDefault="00D8517C" w:rsidP="00D8517C">
      <w:pPr>
        <w:spacing w:after="200" w:line="360" w:lineRule="auto"/>
        <w:ind w:firstLine="708"/>
        <w:jc w:val="both"/>
        <w:rPr>
          <w:rFonts w:ascii="Times New Roman" w:eastAsia="Calibri" w:hAnsi="Times New Roman" w:cs="Times New Roman"/>
          <w:color w:val="000000" w:themeColor="text1"/>
          <w:sz w:val="28"/>
          <w:szCs w:val="28"/>
        </w:rPr>
      </w:pPr>
      <w:r w:rsidRPr="00A6428A">
        <w:rPr>
          <w:rFonts w:ascii="Times New Roman" w:eastAsia="Calibri" w:hAnsi="Times New Roman" w:cs="Times New Roman"/>
          <w:color w:val="000000" w:themeColor="text1"/>
          <w:sz w:val="28"/>
          <w:szCs w:val="28"/>
        </w:rPr>
        <w:t>2. Бегущая строка отображает текст «</w:t>
      </w:r>
      <w:r w:rsidRPr="00A6428A">
        <w:rPr>
          <w:rFonts w:ascii="Times New Roman" w:eastAsia="Calibri" w:hAnsi="Times New Roman" w:cs="Times New Roman"/>
          <w:color w:val="000000" w:themeColor="text1"/>
          <w:sz w:val="28"/>
          <w:szCs w:val="28"/>
          <w:lang w:val="en-US"/>
        </w:rPr>
        <w:t>OPTOELECTRONICS</w:t>
      </w:r>
      <w:r w:rsidRPr="00A6428A">
        <w:rPr>
          <w:rFonts w:ascii="Times New Roman" w:eastAsia="Calibri" w:hAnsi="Times New Roman" w:cs="Times New Roman"/>
          <w:color w:val="000000" w:themeColor="text1"/>
          <w:sz w:val="28"/>
          <w:szCs w:val="28"/>
        </w:rPr>
        <w:t>».</w:t>
      </w:r>
    </w:p>
    <w:p w:rsidR="00D8517C" w:rsidRPr="00A6428A" w:rsidRDefault="00D8517C" w:rsidP="00D8517C">
      <w:pPr>
        <w:spacing w:after="200" w:line="360" w:lineRule="auto"/>
        <w:ind w:firstLine="708"/>
        <w:jc w:val="both"/>
        <w:rPr>
          <w:rFonts w:ascii="Times New Roman" w:eastAsia="Calibri" w:hAnsi="Times New Roman" w:cs="Times New Roman"/>
          <w:color w:val="000000" w:themeColor="text1"/>
          <w:sz w:val="28"/>
          <w:szCs w:val="28"/>
        </w:rPr>
      </w:pPr>
      <w:r w:rsidRPr="00A6428A">
        <w:rPr>
          <w:rFonts w:ascii="Times New Roman" w:eastAsia="Calibri" w:hAnsi="Times New Roman" w:cs="Times New Roman"/>
          <w:color w:val="000000" w:themeColor="text1"/>
          <w:sz w:val="28"/>
          <w:szCs w:val="28"/>
        </w:rPr>
        <w:t>3. Все буквы выводимого текста заглавные.</w:t>
      </w:r>
    </w:p>
    <w:p w:rsidR="00D8517C" w:rsidRPr="00A6428A" w:rsidRDefault="00D8517C" w:rsidP="00D8517C">
      <w:pPr>
        <w:spacing w:after="200" w:line="360" w:lineRule="auto"/>
        <w:ind w:firstLine="708"/>
        <w:jc w:val="both"/>
        <w:rPr>
          <w:rFonts w:ascii="Times New Roman" w:eastAsia="Calibri" w:hAnsi="Times New Roman" w:cs="Times New Roman"/>
          <w:color w:val="000000" w:themeColor="text1"/>
          <w:sz w:val="28"/>
          <w:szCs w:val="28"/>
        </w:rPr>
      </w:pPr>
      <w:r w:rsidRPr="00A6428A">
        <w:rPr>
          <w:rFonts w:ascii="Times New Roman" w:eastAsia="Calibri" w:hAnsi="Times New Roman" w:cs="Times New Roman"/>
          <w:color w:val="000000" w:themeColor="text1"/>
          <w:sz w:val="28"/>
          <w:szCs w:val="28"/>
        </w:rPr>
        <w:t>4. Текст отображается по середине матриц.</w:t>
      </w:r>
    </w:p>
    <w:p w:rsidR="00D8517C" w:rsidRPr="00A6428A" w:rsidRDefault="00D8517C" w:rsidP="00D8517C">
      <w:pPr>
        <w:spacing w:after="200" w:line="360" w:lineRule="auto"/>
        <w:ind w:firstLine="708"/>
        <w:jc w:val="both"/>
        <w:rPr>
          <w:rFonts w:ascii="Times New Roman" w:eastAsia="Calibri" w:hAnsi="Times New Roman" w:cs="Times New Roman"/>
          <w:color w:val="000000" w:themeColor="text1"/>
          <w:sz w:val="28"/>
          <w:szCs w:val="28"/>
        </w:rPr>
      </w:pPr>
      <w:r w:rsidRPr="00A6428A">
        <w:rPr>
          <w:rFonts w:ascii="Times New Roman" w:eastAsia="Calibri" w:hAnsi="Times New Roman" w:cs="Times New Roman"/>
          <w:color w:val="000000" w:themeColor="text1"/>
          <w:sz w:val="28"/>
          <w:szCs w:val="28"/>
        </w:rPr>
        <w:t xml:space="preserve">5. Движение выводимого текста – справа налево. </w:t>
      </w:r>
    </w:p>
    <w:p w:rsidR="00D8517C" w:rsidRPr="00A6428A" w:rsidRDefault="00D8517C" w:rsidP="00D8517C">
      <w:pPr>
        <w:spacing w:after="200" w:line="360" w:lineRule="auto"/>
        <w:ind w:firstLine="708"/>
        <w:jc w:val="both"/>
        <w:rPr>
          <w:rFonts w:ascii="Times New Roman" w:eastAsia="Calibri" w:hAnsi="Times New Roman" w:cs="Times New Roman"/>
          <w:color w:val="000000" w:themeColor="text1"/>
          <w:sz w:val="28"/>
          <w:szCs w:val="28"/>
        </w:rPr>
      </w:pPr>
      <w:r w:rsidRPr="00A6428A">
        <w:rPr>
          <w:rFonts w:ascii="Times New Roman" w:eastAsia="Calibri" w:hAnsi="Times New Roman" w:cs="Times New Roman"/>
          <w:color w:val="000000" w:themeColor="text1"/>
          <w:sz w:val="28"/>
          <w:szCs w:val="28"/>
        </w:rPr>
        <w:t>6. Шрифт символов должен быть ASCII из библиотеки fonts.h</w:t>
      </w:r>
    </w:p>
    <w:p w:rsidR="00D8517C" w:rsidRPr="00A6428A" w:rsidRDefault="00D8517C" w:rsidP="00D8517C">
      <w:pPr>
        <w:spacing w:after="200" w:line="360" w:lineRule="auto"/>
        <w:ind w:firstLine="708"/>
        <w:jc w:val="both"/>
        <w:rPr>
          <w:rFonts w:ascii="Times New Roman" w:eastAsia="Calibri" w:hAnsi="Times New Roman" w:cs="Times New Roman"/>
          <w:color w:val="000000" w:themeColor="text1"/>
          <w:sz w:val="28"/>
          <w:szCs w:val="28"/>
        </w:rPr>
      </w:pPr>
      <w:r w:rsidRPr="00A6428A">
        <w:rPr>
          <w:rFonts w:ascii="Times New Roman" w:eastAsia="Calibri" w:hAnsi="Times New Roman" w:cs="Times New Roman"/>
          <w:color w:val="000000" w:themeColor="text1"/>
          <w:sz w:val="28"/>
          <w:szCs w:val="28"/>
        </w:rPr>
        <w:t xml:space="preserve">7. Шрифт должен быть размером 14x10. </w:t>
      </w:r>
    </w:p>
    <w:p w:rsidR="00D8517C" w:rsidRPr="00A6428A" w:rsidRDefault="00D8517C" w:rsidP="00D8517C">
      <w:pPr>
        <w:spacing w:after="200" w:line="360" w:lineRule="auto"/>
        <w:ind w:firstLine="708"/>
        <w:jc w:val="both"/>
        <w:rPr>
          <w:rFonts w:ascii="Times New Roman" w:eastAsia="Calibri" w:hAnsi="Times New Roman" w:cs="Times New Roman"/>
          <w:color w:val="000000" w:themeColor="text1"/>
          <w:sz w:val="28"/>
          <w:szCs w:val="28"/>
        </w:rPr>
      </w:pPr>
      <w:r w:rsidRPr="00A6428A">
        <w:rPr>
          <w:rFonts w:ascii="Times New Roman" w:eastAsia="Calibri" w:hAnsi="Times New Roman" w:cs="Times New Roman"/>
          <w:color w:val="000000" w:themeColor="text1"/>
          <w:sz w:val="28"/>
          <w:szCs w:val="28"/>
        </w:rPr>
        <w:t xml:space="preserve">8. Цвет текста должен быть белым. </w:t>
      </w:r>
    </w:p>
    <w:p w:rsidR="00D8517C" w:rsidRPr="00A6428A" w:rsidRDefault="00D8517C" w:rsidP="00D8517C">
      <w:pPr>
        <w:spacing w:after="200" w:line="360" w:lineRule="auto"/>
        <w:ind w:firstLine="708"/>
        <w:jc w:val="both"/>
        <w:rPr>
          <w:rFonts w:ascii="Times New Roman" w:eastAsia="Calibri" w:hAnsi="Times New Roman" w:cs="Times New Roman"/>
          <w:color w:val="000000" w:themeColor="text1"/>
          <w:sz w:val="28"/>
          <w:szCs w:val="28"/>
        </w:rPr>
      </w:pPr>
      <w:r w:rsidRPr="00A6428A">
        <w:rPr>
          <w:rFonts w:ascii="Times New Roman" w:eastAsia="Calibri" w:hAnsi="Times New Roman" w:cs="Times New Roman"/>
          <w:color w:val="000000" w:themeColor="text1"/>
          <w:sz w:val="28"/>
          <w:szCs w:val="28"/>
        </w:rPr>
        <w:t xml:space="preserve">9. Скорость продвижения пикселов текста составляет 1 пиксел в секунду. </w:t>
      </w:r>
    </w:p>
    <w:p w:rsidR="00D8517C" w:rsidRPr="00A6428A" w:rsidRDefault="00D8517C" w:rsidP="00D8517C">
      <w:pPr>
        <w:spacing w:after="200" w:line="360" w:lineRule="auto"/>
        <w:ind w:firstLine="708"/>
        <w:jc w:val="both"/>
        <w:rPr>
          <w:rFonts w:ascii="Times New Roman" w:eastAsia="Calibri" w:hAnsi="Times New Roman" w:cs="Times New Roman"/>
          <w:color w:val="000000" w:themeColor="text1"/>
          <w:sz w:val="28"/>
          <w:szCs w:val="28"/>
        </w:rPr>
      </w:pPr>
      <w:r w:rsidRPr="00A6428A">
        <w:rPr>
          <w:rFonts w:ascii="Times New Roman" w:eastAsia="Calibri" w:hAnsi="Times New Roman" w:cs="Times New Roman"/>
          <w:color w:val="000000" w:themeColor="text1"/>
          <w:sz w:val="28"/>
          <w:szCs w:val="28"/>
        </w:rPr>
        <w:t xml:space="preserve">10. Слово написано верно. </w:t>
      </w:r>
    </w:p>
    <w:p w:rsidR="00AC0B9C" w:rsidRDefault="00AC0B9C" w:rsidP="00AC0B9C">
      <w:pPr>
        <w:keepNext/>
        <w:spacing w:before="240" w:after="24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noProof/>
          <w:color w:val="000000"/>
          <w:sz w:val="28"/>
          <w:szCs w:val="28"/>
          <w:lang w:eastAsia="ru-RU"/>
        </w:rPr>
        <w:drawing>
          <wp:inline distT="0" distB="0" distL="0" distR="0" wp14:anchorId="0DDA65CD" wp14:editId="0E802EB6">
            <wp:extent cx="6092129" cy="3360717"/>
            <wp:effectExtent l="0" t="0" r="4445" b="0"/>
            <wp:docPr id="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4"/>
                    <a:srcRect l="7613" t="5542" r="5150" b="9242"/>
                    <a:stretch/>
                  </pic:blipFill>
                  <pic:spPr bwMode="auto">
                    <a:xfrm>
                      <a:off x="0" y="0"/>
                      <a:ext cx="6107671" cy="3369291"/>
                    </a:xfrm>
                    <a:prstGeom prst="rect">
                      <a:avLst/>
                    </a:prstGeom>
                    <a:ln>
                      <a:noFill/>
                    </a:ln>
                  </pic:spPr>
                </pic:pic>
              </a:graphicData>
            </a:graphic>
          </wp:inline>
        </w:drawing>
      </w:r>
    </w:p>
    <w:p w:rsidR="00AC0B9C" w:rsidRPr="007042D8" w:rsidRDefault="00AC0B9C" w:rsidP="00AC0B9C">
      <w:pPr>
        <w:spacing w:after="200" w:line="360" w:lineRule="auto"/>
        <w:jc w:val="center"/>
        <w:rPr>
          <w:rFonts w:ascii="Times New Roman" w:hAnsi="Times New Roman" w:cs="Times New Roman"/>
          <w:iCs/>
          <w:sz w:val="28"/>
          <w:szCs w:val="28"/>
        </w:rPr>
      </w:pPr>
      <w:r>
        <w:rPr>
          <w:rFonts w:ascii="Times New Roman" w:hAnsi="Times New Roman" w:cs="Times New Roman"/>
          <w:iCs/>
          <w:sz w:val="28"/>
          <w:szCs w:val="28"/>
        </w:rPr>
        <w:t>Рисунок 3. Пример бегущей строки на матрице</w:t>
      </w:r>
    </w:p>
    <w:p w:rsidR="00270404" w:rsidRDefault="00270404" w:rsidP="00270404">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Модуль В</w:t>
      </w:r>
      <w:r w:rsidRPr="00ED0C3A">
        <w:rPr>
          <w:rFonts w:ascii="Times New Roman" w:eastAsia="Times New Roman" w:hAnsi="Times New Roman" w:cs="Times New Roman"/>
          <w:b/>
          <w:bCs/>
          <w:sz w:val="28"/>
          <w:szCs w:val="28"/>
          <w:lang w:eastAsia="ru-RU"/>
        </w:rPr>
        <w:t>.</w:t>
      </w:r>
      <w:r w:rsidRPr="00ED0C3A">
        <w:rPr>
          <w:rFonts w:ascii="Times New Roman" w:eastAsia="Times New Roman" w:hAnsi="Times New Roman" w:cs="Times New Roman"/>
          <w:b/>
          <w:color w:val="000000"/>
          <w:sz w:val="28"/>
          <w:szCs w:val="28"/>
          <w:lang w:eastAsia="ru-RU"/>
        </w:rPr>
        <w:t xml:space="preserve">  Диагностика работоспособности и ремонт оптоэлектронных систем</w:t>
      </w:r>
      <w:r>
        <w:rPr>
          <w:rFonts w:ascii="Times New Roman" w:eastAsia="Times New Roman" w:hAnsi="Times New Roman" w:cs="Times New Roman"/>
          <w:b/>
          <w:color w:val="000000"/>
          <w:sz w:val="28"/>
          <w:szCs w:val="28"/>
          <w:lang w:eastAsia="ru-RU"/>
        </w:rPr>
        <w:t xml:space="preserve"> </w:t>
      </w:r>
      <w:r w:rsidR="0006082E" w:rsidRPr="003E0317">
        <w:rPr>
          <w:rFonts w:ascii="Times New Roman" w:eastAsia="Times New Roman" w:hAnsi="Times New Roman" w:cs="Times New Roman"/>
          <w:b/>
          <w:i/>
          <w:color w:val="000000"/>
          <w:sz w:val="28"/>
          <w:szCs w:val="28"/>
          <w:lang w:eastAsia="ru-RU"/>
        </w:rPr>
        <w:t>(инвариант)</w:t>
      </w:r>
    </w:p>
    <w:p w:rsidR="00270404" w:rsidRDefault="00270404" w:rsidP="00270404">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 2 часа.</w:t>
      </w:r>
    </w:p>
    <w:p w:rsidR="00270404" w:rsidRDefault="00270404" w:rsidP="00270404">
      <w:pPr>
        <w:spacing w:after="0" w:line="360" w:lineRule="auto"/>
        <w:ind w:firstLine="709"/>
        <w:contextualSpacing/>
        <w:jc w:val="both"/>
      </w:pPr>
      <w:r>
        <w:rPr>
          <w:rFonts w:ascii="Times New Roman" w:eastAsia="Times New Roman" w:hAnsi="Times New Roman" w:cs="Times New Roman"/>
          <w:b/>
          <w:bCs/>
          <w:sz w:val="28"/>
          <w:szCs w:val="28"/>
        </w:rPr>
        <w:t>Задание:</w:t>
      </w:r>
      <w:r>
        <w:rPr>
          <w:rFonts w:ascii="Times New Roman" w:eastAsia="Times New Roman" w:hAnsi="Times New Roman" w:cs="Times New Roman"/>
          <w:bCs/>
          <w:sz w:val="28"/>
          <w:szCs w:val="28"/>
        </w:rPr>
        <w:t xml:space="preserve"> </w:t>
      </w:r>
    </w:p>
    <w:p w:rsidR="00270404" w:rsidRDefault="00270404" w:rsidP="00270404">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данном модуле конкурсанту будет предоставлена оптоэлектронная система с заранее внесенными в нее тремя неисправностями. Количество и тип неисправностей для всех конкурсантов будут одинаковыми. Разработчик задания должен предоставить не менее одного рабочего устройства. Разработчик должен продемонстрировать функционирующую оптоэлектронную установку. Конкурсантам будет предоставлено избыточное количество компонентов, которые могут быть предназначены для проведения ремонта оптоэлектронной системы. Также предоставляется необходимая конструкторская документация на устройство.</w:t>
      </w:r>
    </w:p>
    <w:p w:rsidR="00270404" w:rsidRDefault="00270404" w:rsidP="00270404">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Доказательством нахождения неисправности и (или) проведения ремонта служат измерения, выполненные стандартным измерительным и испытательным оборудованием для тестирования, настройки и измерения электронных компонентов и модулей. Измерения могут быть либо прямыми (простое считывание значений из инструмента), либо косвенными (включая как чтение, так и простой расчет).</w:t>
      </w:r>
    </w:p>
    <w:p w:rsidR="00270404" w:rsidRPr="00D161E0" w:rsidRDefault="00270404" w:rsidP="00270404">
      <w:pPr>
        <w:spacing w:after="0" w:line="360" w:lineRule="auto"/>
        <w:ind w:firstLine="709"/>
        <w:contextualSpacing/>
        <w:jc w:val="both"/>
        <w:rPr>
          <w:rFonts w:ascii="Times New Roman" w:eastAsia="Times New Roman" w:hAnsi="Times New Roman" w:cs="Times New Roman"/>
          <w:bCs/>
          <w:sz w:val="28"/>
          <w:szCs w:val="28"/>
        </w:rPr>
      </w:pPr>
      <w:r w:rsidRPr="00D161E0">
        <w:rPr>
          <w:rFonts w:ascii="Times New Roman" w:eastAsia="Times New Roman" w:hAnsi="Times New Roman" w:cs="Times New Roman"/>
          <w:bCs/>
          <w:sz w:val="28"/>
          <w:szCs w:val="28"/>
        </w:rPr>
        <w:t xml:space="preserve">Устройство представляет собой генератор сигналов трех форм: прямоугольной, треугольной и синусоидальной. Структурная схема генератора приведена на рисунке 1. </w:t>
      </w:r>
    </w:p>
    <w:p w:rsidR="00270404" w:rsidRDefault="00270404" w:rsidP="00270404">
      <w:pPr>
        <w:spacing w:line="360" w:lineRule="auto"/>
        <w:jc w:val="center"/>
        <w:rPr>
          <w:rFonts w:ascii="Times New Roman" w:hAnsi="Times New Roman" w:cs="Times New Roman"/>
          <w:sz w:val="24"/>
          <w:szCs w:val="24"/>
        </w:rPr>
      </w:pPr>
      <w:r>
        <w:object w:dxaOrig="9360" w:dyaOrig="2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142.5pt" o:ole="">
            <v:imagedata r:id="rId25" o:title=""/>
          </v:shape>
          <o:OLEObject Type="Embed" ProgID="Visio.Drawing.15" ShapeID="_x0000_i1025" DrawAspect="Content" ObjectID="_1797932410" r:id="rId26"/>
        </w:object>
      </w:r>
    </w:p>
    <w:p w:rsidR="00270404" w:rsidRDefault="00270404" w:rsidP="00270404">
      <w:pPr>
        <w:spacing w:line="360" w:lineRule="auto"/>
        <w:jc w:val="center"/>
        <w:rPr>
          <w:rFonts w:ascii="Times New Roman" w:hAnsi="Times New Roman" w:cs="Times New Roman"/>
          <w:sz w:val="24"/>
          <w:szCs w:val="24"/>
        </w:rPr>
      </w:pPr>
      <w:r>
        <w:rPr>
          <w:rFonts w:ascii="Times New Roman" w:hAnsi="Times New Roman" w:cs="Times New Roman"/>
          <w:sz w:val="24"/>
          <w:szCs w:val="24"/>
        </w:rPr>
        <w:t>Рисунок 1. Структурная схема генератора сигналов</w:t>
      </w:r>
    </w:p>
    <w:p w:rsidR="00270404" w:rsidRPr="00D161E0" w:rsidRDefault="00270404" w:rsidP="00270404">
      <w:pPr>
        <w:spacing w:after="0" w:line="360" w:lineRule="auto"/>
        <w:ind w:firstLine="709"/>
        <w:contextualSpacing/>
        <w:jc w:val="both"/>
        <w:rPr>
          <w:rFonts w:ascii="Times New Roman" w:eastAsia="Times New Roman" w:hAnsi="Times New Roman" w:cs="Times New Roman"/>
          <w:bCs/>
          <w:sz w:val="28"/>
          <w:szCs w:val="28"/>
        </w:rPr>
      </w:pPr>
      <w:r w:rsidRPr="00D161E0">
        <w:rPr>
          <w:rFonts w:ascii="Times New Roman" w:eastAsia="Times New Roman" w:hAnsi="Times New Roman" w:cs="Times New Roman"/>
          <w:bCs/>
          <w:sz w:val="28"/>
          <w:szCs w:val="28"/>
        </w:rPr>
        <w:lastRenderedPageBreak/>
        <w:t>С помощью регулятора частоты, выполненного на двух переменных резисторах (грубой подстройки и точной подстройки), задается требуемая частота выходного сигнала от 2 Гц до 99 Гц, которую формирует блок задающего генератора. На опорном генераторе формируется сигнал 1 Гц, служащий для формирования сигнала сброса счётчиков и обновления значения на семисегментных индикаторах. Частоту опорного генератора можно регулировать с помощью подстроечного резистора. С помощью опорного генератора и двоичных счетчиков-дешифраторов заданное значение частоты отображается на двух семисегментных индикаторах. Задающий генератор также является источником прямоугольного сигнала заданной частоты, а через звенья формирователей треугольного и синусоидального сигналов, соответственно, формируются сигналы той же заданной частоты и соответствующей формы. Регулируемый источник питания с помощью подстроечного резистора преобразует 12 вольт входного напряжения в требуемое напряжение питания устройства.</w:t>
      </w:r>
    </w:p>
    <w:p w:rsidR="00270404" w:rsidRDefault="00270404" w:rsidP="00270404">
      <w:pPr>
        <w:spacing w:after="0" w:line="360" w:lineRule="auto"/>
        <w:ind w:firstLine="709"/>
        <w:jc w:val="both"/>
        <w:rPr>
          <w:rFonts w:ascii="Times New Roman" w:eastAsia="Times New Roman" w:hAnsi="Times New Roman" w:cs="Times New Roman"/>
          <w:bCs/>
          <w:sz w:val="28"/>
          <w:szCs w:val="28"/>
        </w:rPr>
      </w:pPr>
      <w:r w:rsidRPr="00D161E0">
        <w:rPr>
          <w:rFonts w:ascii="Times New Roman" w:eastAsia="Times New Roman" w:hAnsi="Times New Roman" w:cs="Times New Roman"/>
          <w:bCs/>
          <w:sz w:val="28"/>
          <w:szCs w:val="28"/>
        </w:rPr>
        <w:t>Печатная плата генератора является двухсторонней, соответствует 2-му классу плотности, выполненная заводским способом с металлизированными отверстиями, покрытая маской с нанесенной шелкографией. Размер платы 100х50 мм, органы управления и индикации выведены на лицевую панель устройства, подключение источника питания и выходных сигналов осуществлено через соответствующие разъемы на плате. Плата устанавливается в корпус, выполненный из отдельных элементов для сборки корпуса.</w:t>
      </w:r>
    </w:p>
    <w:p w:rsidR="00523C22" w:rsidRDefault="00523C22" w:rsidP="00523C2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Время выполнения задания данного модуля составляет 2 часа. В результате выполнения данного модуля конкурсанту необходимо предоставить экспертам электронный файл-отчет, заполненный по установленной форме, подтверждающий проведенный анализ работоспособности и ремонт оптоэлектронной системы. Данное задание модуля оценивается в 15 баллов, из которых судейская оценка составляет </w:t>
      </w:r>
      <w:r w:rsidR="00946F25">
        <w:rPr>
          <w:rFonts w:ascii="Times New Roman" w:eastAsia="Times New Roman" w:hAnsi="Times New Roman" w:cs="Times New Roman"/>
          <w:bCs/>
          <w:sz w:val="28"/>
          <w:szCs w:val="28"/>
        </w:rPr>
        <w:t>4,5 балла</w:t>
      </w:r>
      <w:r>
        <w:rPr>
          <w:rFonts w:ascii="Times New Roman" w:eastAsia="Times New Roman" w:hAnsi="Times New Roman" w:cs="Times New Roman"/>
          <w:bCs/>
          <w:sz w:val="28"/>
          <w:szCs w:val="28"/>
        </w:rPr>
        <w:t>.</w:t>
      </w:r>
    </w:p>
    <w:p w:rsidR="00523C22" w:rsidRDefault="00523C22">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4039B2" w:rsidRDefault="00AC0B9C">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 xml:space="preserve">Модуль </w:t>
      </w:r>
      <w:r w:rsidR="00270404">
        <w:rPr>
          <w:rFonts w:ascii="Times New Roman" w:eastAsia="Times New Roman" w:hAnsi="Times New Roman" w:cs="Times New Roman"/>
          <w:b/>
          <w:bCs/>
          <w:sz w:val="28"/>
          <w:szCs w:val="28"/>
          <w:lang w:eastAsia="ru-RU"/>
        </w:rPr>
        <w:t>Г</w:t>
      </w:r>
      <w:r w:rsidR="007D0608">
        <w:rPr>
          <w:rFonts w:ascii="Times New Roman" w:eastAsia="Times New Roman" w:hAnsi="Times New Roman" w:cs="Times New Roman"/>
          <w:b/>
          <w:bCs/>
          <w:sz w:val="28"/>
          <w:szCs w:val="28"/>
          <w:lang w:eastAsia="ru-RU"/>
        </w:rPr>
        <w:t>.</w:t>
      </w:r>
      <w:r w:rsidR="007D0608">
        <w:rPr>
          <w:rFonts w:ascii="Times New Roman" w:eastAsia="Times New Roman" w:hAnsi="Times New Roman" w:cs="Times New Roman"/>
          <w:b/>
          <w:color w:val="000000"/>
          <w:sz w:val="28"/>
          <w:szCs w:val="28"/>
          <w:lang w:eastAsia="ru-RU"/>
        </w:rPr>
        <w:t xml:space="preserve"> Выполнение сборки оптоэлектронных систем </w:t>
      </w:r>
      <w:r w:rsidR="0006082E" w:rsidRPr="003E0317">
        <w:rPr>
          <w:rFonts w:ascii="Times New Roman" w:eastAsia="Times New Roman" w:hAnsi="Times New Roman" w:cs="Times New Roman"/>
          <w:b/>
          <w:i/>
          <w:color w:val="000000"/>
          <w:sz w:val="28"/>
          <w:szCs w:val="28"/>
          <w:lang w:eastAsia="ru-RU"/>
        </w:rPr>
        <w:t>(инвариант)</w:t>
      </w:r>
    </w:p>
    <w:p w:rsidR="004039B2" w:rsidRDefault="00AE2897">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Время на выполнение модуля – </w:t>
      </w:r>
      <w:r w:rsidR="009F498C">
        <w:rPr>
          <w:rFonts w:ascii="Times New Roman" w:eastAsia="Times New Roman" w:hAnsi="Times New Roman" w:cs="Times New Roman"/>
          <w:bCs/>
          <w:i/>
          <w:sz w:val="28"/>
          <w:szCs w:val="28"/>
        </w:rPr>
        <w:t>6</w:t>
      </w:r>
      <w:r w:rsidR="007D0608">
        <w:rPr>
          <w:rFonts w:ascii="Times New Roman" w:eastAsia="Times New Roman" w:hAnsi="Times New Roman" w:cs="Times New Roman"/>
          <w:bCs/>
          <w:i/>
          <w:sz w:val="28"/>
          <w:szCs w:val="28"/>
        </w:rPr>
        <w:t xml:space="preserve"> часов</w:t>
      </w:r>
    </w:p>
    <w:p w:rsidR="0040685D" w:rsidRDefault="0040685D" w:rsidP="0040685D">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Задание №1. Выполнение сборки оптоэлектронной системы на основе </w:t>
      </w:r>
      <w:r>
        <w:rPr>
          <w:rFonts w:ascii="Times New Roman" w:eastAsia="Times New Roman" w:hAnsi="Times New Roman" w:cs="Times New Roman"/>
          <w:b/>
          <w:bCs/>
          <w:sz w:val="28"/>
          <w:szCs w:val="28"/>
          <w:lang w:val="en-US"/>
        </w:rPr>
        <w:t>RGB</w:t>
      </w:r>
      <w:r>
        <w:rPr>
          <w:rFonts w:ascii="Times New Roman" w:eastAsia="Times New Roman" w:hAnsi="Times New Roman" w:cs="Times New Roman"/>
          <w:b/>
          <w:bCs/>
          <w:sz w:val="28"/>
          <w:szCs w:val="28"/>
        </w:rPr>
        <w:t>-светодиодов.</w:t>
      </w:r>
      <w:r>
        <w:rPr>
          <w:rFonts w:ascii="Times New Roman" w:eastAsia="Times New Roman" w:hAnsi="Times New Roman" w:cs="Times New Roman"/>
          <w:bCs/>
          <w:sz w:val="28"/>
          <w:szCs w:val="28"/>
        </w:rPr>
        <w:t xml:space="preserve"> </w:t>
      </w:r>
    </w:p>
    <w:p w:rsidR="00D8517C" w:rsidRDefault="00D8517C" w:rsidP="00D8517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Для выполнения данного задания конкурсанту необходимо выполнить сборку устройства на основе отдельных светодиодов (см. рис.1). Конкурсанту будет предоставлено необходимое количество активных и пассивных электронных компонентов, необходимая сборочная документация, печатная плата и необходимые конструктивные элементы. Полный комплект для сборки оптоэлектронной системы будет предоставлен организаторами. </w:t>
      </w:r>
    </w:p>
    <w:p w:rsidR="00D8517C" w:rsidRDefault="00D8517C" w:rsidP="00D8517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Для сборки печатной платы могут использоваться технологии монтажа в отверстия (THT). Разработчик задания предоставит функционирующий образец оптоэлектронной системы для демонстрации возможности выполнения конкурсного задания. </w:t>
      </w:r>
    </w:p>
    <w:p w:rsidR="00D8517C" w:rsidRDefault="00D8517C" w:rsidP="00D8517C">
      <w:pPr>
        <w:spacing w:after="0" w:line="360" w:lineRule="auto"/>
        <w:contextualSpacing/>
        <w:jc w:val="center"/>
        <w:rPr>
          <w:rFonts w:ascii="Times New Roman" w:eastAsia="Times New Roman" w:hAnsi="Times New Roman" w:cs="Times New Roman"/>
          <w:bCs/>
          <w:sz w:val="28"/>
          <w:szCs w:val="28"/>
        </w:rPr>
      </w:pPr>
      <w:r w:rsidRPr="009268A0">
        <w:rPr>
          <w:rFonts w:ascii="Times New Roman" w:eastAsia="Times New Roman" w:hAnsi="Times New Roman" w:cs="Times New Roman"/>
          <w:bCs/>
          <w:noProof/>
          <w:sz w:val="28"/>
          <w:szCs w:val="28"/>
          <w:lang w:eastAsia="ru-RU"/>
        </w:rPr>
        <w:drawing>
          <wp:inline distT="0" distB="0" distL="0" distR="0" wp14:anchorId="0128532F" wp14:editId="030BED37">
            <wp:extent cx="4010025" cy="24636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30224" cy="2476085"/>
                    </a:xfrm>
                    <a:prstGeom prst="rect">
                      <a:avLst/>
                    </a:prstGeom>
                  </pic:spPr>
                </pic:pic>
              </a:graphicData>
            </a:graphic>
          </wp:inline>
        </w:drawing>
      </w:r>
    </w:p>
    <w:p w:rsidR="00D8517C" w:rsidRDefault="00D8517C" w:rsidP="00D8517C">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Рисунок 1</w:t>
      </w:r>
    </w:p>
    <w:p w:rsidR="00D8517C" w:rsidRPr="009268A0" w:rsidRDefault="00D8517C" w:rsidP="00D8517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Устройство</w:t>
      </w:r>
      <w:r w:rsidRPr="009268A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9268A0">
        <w:rPr>
          <w:rFonts w:ascii="Times New Roman" w:eastAsia="Times New Roman" w:hAnsi="Times New Roman" w:cs="Times New Roman"/>
          <w:bCs/>
          <w:sz w:val="28"/>
          <w:szCs w:val="28"/>
        </w:rPr>
        <w:t>Светодиодные очки с голосовым управлением</w:t>
      </w:r>
      <w:r>
        <w:rPr>
          <w:rFonts w:ascii="Times New Roman" w:eastAsia="Times New Roman" w:hAnsi="Times New Roman" w:cs="Times New Roman"/>
          <w:bCs/>
          <w:sz w:val="28"/>
          <w:szCs w:val="28"/>
        </w:rPr>
        <w:t>»</w:t>
      </w:r>
      <w:r w:rsidRPr="009268A0">
        <w:rPr>
          <w:rFonts w:ascii="Times New Roman" w:eastAsia="Times New Roman" w:hAnsi="Times New Roman" w:cs="Times New Roman"/>
          <w:bCs/>
          <w:sz w:val="28"/>
          <w:szCs w:val="28"/>
        </w:rPr>
        <w:t xml:space="preserve"> мигает через речь или музыку, чем громче звук, тем более очевидным является светодиодный эффект мигания. Монтажная плата имеет сетчатые отверстия, поэтому обзор не сильно ограничен. Светодиоды на печатной плате светят наружу и не влияют на зрение.</w:t>
      </w:r>
    </w:p>
    <w:p w:rsidR="00D8517C" w:rsidRPr="009268A0" w:rsidRDefault="00D8517C" w:rsidP="00D8517C">
      <w:pPr>
        <w:spacing w:after="0" w:line="360" w:lineRule="auto"/>
        <w:ind w:firstLine="709"/>
        <w:contextualSpacing/>
        <w:jc w:val="both"/>
        <w:rPr>
          <w:rFonts w:ascii="Times New Roman" w:eastAsia="Times New Roman" w:hAnsi="Times New Roman" w:cs="Times New Roman"/>
          <w:bCs/>
          <w:sz w:val="28"/>
          <w:szCs w:val="28"/>
        </w:rPr>
      </w:pPr>
      <w:r w:rsidRPr="009268A0">
        <w:rPr>
          <w:rFonts w:ascii="Times New Roman" w:eastAsia="Times New Roman" w:hAnsi="Times New Roman" w:cs="Times New Roman"/>
          <w:bCs/>
          <w:sz w:val="28"/>
          <w:szCs w:val="28"/>
        </w:rPr>
        <w:t>Характеристик</w:t>
      </w:r>
      <w:r>
        <w:rPr>
          <w:rFonts w:ascii="Times New Roman" w:eastAsia="Times New Roman" w:hAnsi="Times New Roman" w:cs="Times New Roman"/>
          <w:bCs/>
          <w:sz w:val="28"/>
          <w:szCs w:val="28"/>
        </w:rPr>
        <w:t>и устройства</w:t>
      </w:r>
      <w:r w:rsidRPr="009268A0">
        <w:rPr>
          <w:rFonts w:ascii="Times New Roman" w:eastAsia="Times New Roman" w:hAnsi="Times New Roman" w:cs="Times New Roman"/>
          <w:bCs/>
          <w:sz w:val="28"/>
          <w:szCs w:val="28"/>
        </w:rPr>
        <w:t>:</w:t>
      </w:r>
    </w:p>
    <w:p w:rsidR="00D8517C" w:rsidRPr="009268A0" w:rsidRDefault="00D8517C" w:rsidP="00D8517C">
      <w:pPr>
        <w:spacing w:after="0" w:line="360" w:lineRule="auto"/>
        <w:ind w:firstLine="709"/>
        <w:contextualSpacing/>
        <w:jc w:val="both"/>
        <w:rPr>
          <w:rFonts w:ascii="Times New Roman" w:eastAsia="Times New Roman" w:hAnsi="Times New Roman" w:cs="Times New Roman"/>
          <w:bCs/>
          <w:sz w:val="28"/>
          <w:szCs w:val="28"/>
        </w:rPr>
      </w:pPr>
      <w:r w:rsidRPr="009268A0">
        <w:rPr>
          <w:rFonts w:ascii="Times New Roman" w:eastAsia="Times New Roman" w:hAnsi="Times New Roman" w:cs="Times New Roman"/>
          <w:bCs/>
          <w:sz w:val="28"/>
          <w:szCs w:val="28"/>
        </w:rPr>
        <w:t>Напряжение питания: 12 В (2 батареи 23A)</w:t>
      </w:r>
    </w:p>
    <w:p w:rsidR="00D8517C" w:rsidRPr="009268A0" w:rsidRDefault="00D8517C" w:rsidP="00D8517C">
      <w:pPr>
        <w:spacing w:after="0" w:line="360" w:lineRule="auto"/>
        <w:ind w:firstLine="709"/>
        <w:contextualSpacing/>
        <w:jc w:val="both"/>
        <w:rPr>
          <w:rFonts w:ascii="Times New Roman" w:eastAsia="Times New Roman" w:hAnsi="Times New Roman" w:cs="Times New Roman"/>
          <w:bCs/>
          <w:sz w:val="28"/>
          <w:szCs w:val="28"/>
        </w:rPr>
      </w:pPr>
      <w:r w:rsidRPr="009268A0">
        <w:rPr>
          <w:rFonts w:ascii="Times New Roman" w:eastAsia="Times New Roman" w:hAnsi="Times New Roman" w:cs="Times New Roman"/>
          <w:bCs/>
          <w:sz w:val="28"/>
          <w:szCs w:val="28"/>
        </w:rPr>
        <w:lastRenderedPageBreak/>
        <w:t>Рабочий ток: 15 мА</w:t>
      </w:r>
    </w:p>
    <w:p w:rsidR="00D8517C" w:rsidRPr="009268A0" w:rsidRDefault="00D8517C" w:rsidP="00D8517C">
      <w:pPr>
        <w:spacing w:after="0" w:line="360" w:lineRule="auto"/>
        <w:ind w:firstLine="709"/>
        <w:contextualSpacing/>
        <w:jc w:val="both"/>
        <w:rPr>
          <w:rFonts w:ascii="Times New Roman" w:eastAsia="Times New Roman" w:hAnsi="Times New Roman" w:cs="Times New Roman"/>
          <w:bCs/>
          <w:sz w:val="28"/>
          <w:szCs w:val="28"/>
        </w:rPr>
      </w:pPr>
      <w:r w:rsidRPr="009268A0">
        <w:rPr>
          <w:rFonts w:ascii="Times New Roman" w:eastAsia="Times New Roman" w:hAnsi="Times New Roman" w:cs="Times New Roman"/>
          <w:bCs/>
          <w:sz w:val="28"/>
          <w:szCs w:val="28"/>
        </w:rPr>
        <w:t>Материал корпуса: прозрачный ABS</w:t>
      </w:r>
    </w:p>
    <w:p w:rsidR="00D8517C" w:rsidRDefault="00D8517C" w:rsidP="00D8517C">
      <w:pPr>
        <w:spacing w:after="0" w:line="360" w:lineRule="auto"/>
        <w:ind w:firstLine="709"/>
        <w:contextualSpacing/>
        <w:jc w:val="both"/>
        <w:rPr>
          <w:rFonts w:ascii="Times New Roman" w:eastAsia="Times New Roman" w:hAnsi="Times New Roman" w:cs="Times New Roman"/>
          <w:bCs/>
          <w:sz w:val="28"/>
          <w:szCs w:val="28"/>
        </w:rPr>
      </w:pPr>
      <w:r w:rsidRPr="009268A0">
        <w:rPr>
          <w:rFonts w:ascii="Times New Roman" w:eastAsia="Times New Roman" w:hAnsi="Times New Roman" w:cs="Times New Roman"/>
          <w:bCs/>
          <w:sz w:val="28"/>
          <w:szCs w:val="28"/>
        </w:rPr>
        <w:t xml:space="preserve">Количество </w:t>
      </w:r>
      <w:r>
        <w:rPr>
          <w:rFonts w:ascii="Times New Roman" w:eastAsia="Times New Roman" w:hAnsi="Times New Roman" w:cs="Times New Roman"/>
          <w:bCs/>
          <w:sz w:val="28"/>
          <w:szCs w:val="28"/>
        </w:rPr>
        <w:t>светодиодов</w:t>
      </w:r>
      <w:r w:rsidRPr="009268A0">
        <w:rPr>
          <w:rFonts w:ascii="Times New Roman" w:eastAsia="Times New Roman" w:hAnsi="Times New Roman" w:cs="Times New Roman"/>
          <w:bCs/>
          <w:sz w:val="28"/>
          <w:szCs w:val="28"/>
        </w:rPr>
        <w:t>: 50</w:t>
      </w:r>
      <w:r>
        <w:rPr>
          <w:rFonts w:ascii="Times New Roman" w:eastAsia="Times New Roman" w:hAnsi="Times New Roman" w:cs="Times New Roman"/>
          <w:bCs/>
          <w:sz w:val="28"/>
          <w:szCs w:val="28"/>
        </w:rPr>
        <w:t xml:space="preserve"> шт.</w:t>
      </w:r>
    </w:p>
    <w:p w:rsidR="00D8517C" w:rsidRDefault="00D8517C" w:rsidP="00D8517C">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mc:AlternateContent>
          <mc:Choice Requires="wps">
            <w:drawing>
              <wp:inline distT="0" distB="0" distL="0" distR="0" wp14:anchorId="7ED2BBE1" wp14:editId="757E9062">
                <wp:extent cx="308610" cy="308610"/>
                <wp:effectExtent l="0" t="0" r="0" b="0"/>
                <wp:docPr id="32" name="Прямоугольник 5" descr="Текст при отключенной в браузере загрузке изображени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08610" cy="308610"/>
                        </a:xfrm>
                        <a:prstGeom prst="rect">
                          <a:avLst/>
                        </a:prstGeom>
                        <a:noFill/>
                        <a:ln>
                          <a:noFill/>
                        </a:ln>
                      </wps:spPr>
                      <wps:bodyPr rot="0">
                        <a:prstTxWarp prst="textNoShape">
                          <a:avLst/>
                        </a:prstTxWarp>
                        <a:noAutofit/>
                      </wps:bodyPr>
                    </wps:wsp>
                  </a:graphicData>
                </a:graphic>
              </wp:inline>
            </w:drawing>
          </mc:Choice>
          <mc:Fallback>
            <w:pict>
              <v:rect w14:anchorId="66EB5D13" id="Прямоугольник 5" o:spid="_x0000_s1026" alt="Текст при отключенной в браузере загрузке изображений"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" filled="f" stroked="f">
                <v:path arrowok="t"/>
                <o:lock v:ext="edit" aspectratio="t"/>
                <w10:anchorlock/>
              </v:rect>
            </w:pict>
          </mc:Fallback>
        </mc:AlternateContent>
      </w:r>
      <w:r>
        <w:rPr>
          <w:rFonts w:ascii="Times New Roman" w:eastAsia="Times New Roman" w:hAnsi="Times New Roman" w:cs="Times New Roman"/>
          <w:bCs/>
          <w:sz w:val="28"/>
          <w:szCs w:val="28"/>
        </w:rPr>
        <w:t>Критерием работоспособности собранного устройства будет проверка выполнения 5-ти функций устройства, таких как:</w:t>
      </w:r>
    </w:p>
    <w:p w:rsidR="00D8517C" w:rsidRDefault="00D8517C" w:rsidP="00D8517C">
      <w:pPr>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 Все светодиоды устройства работают корректно.</w:t>
      </w:r>
    </w:p>
    <w:p w:rsidR="00D8517C" w:rsidRDefault="00D8517C" w:rsidP="00D8517C">
      <w:pPr>
        <w:tabs>
          <w:tab w:val="left" w:pos="6134"/>
        </w:tabs>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 Есть питание устройства от батареек.</w:t>
      </w:r>
    </w:p>
    <w:p w:rsidR="00D8517C" w:rsidRDefault="00D8517C" w:rsidP="00D8517C">
      <w:pPr>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 Есть реакция на микрофон.</w:t>
      </w:r>
    </w:p>
    <w:p w:rsidR="00D8517C" w:rsidRDefault="00D8517C" w:rsidP="00D8517C">
      <w:pPr>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Производится изменение свечения светодиодов.</w:t>
      </w:r>
    </w:p>
    <w:p w:rsidR="00D8517C" w:rsidRDefault="00D8517C" w:rsidP="00D8517C">
      <w:pPr>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 Устройство собрано в корпус.</w:t>
      </w:r>
    </w:p>
    <w:p w:rsidR="00D8517C" w:rsidRDefault="00D8517C" w:rsidP="00D8517C">
      <w:pPr>
        <w:spacing w:after="0" w:line="300" w:lineRule="auto"/>
        <w:ind w:firstLine="720"/>
        <w:jc w:val="both"/>
        <w:rPr>
          <w:rFonts w:ascii="Times New Roman" w:eastAsia="Times New Roman" w:hAnsi="Times New Roman" w:cs="Times New Roman"/>
          <w:sz w:val="28"/>
          <w:szCs w:val="28"/>
        </w:rPr>
      </w:pPr>
    </w:p>
    <w:p w:rsidR="00D8517C" w:rsidRDefault="00D8517C" w:rsidP="00D8517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Время выполнения данного задания составляет 2 часа. По истечении указанного времени, конкурсант должен сдать собранную оптоэлектронную систему, продемонстрировав ее работоспособность и выполнение заданного функционала. Данное задание модуля оценивается в 20 баллов, из которых судейская оценка составляет 10 баллов.</w:t>
      </w:r>
    </w:p>
    <w:p w:rsidR="0040685D" w:rsidRDefault="0040685D" w:rsidP="00AC0B9C">
      <w:pPr>
        <w:spacing w:after="0" w:line="360" w:lineRule="auto"/>
        <w:ind w:firstLine="709"/>
        <w:contextualSpacing/>
        <w:jc w:val="both"/>
        <w:rPr>
          <w:rFonts w:ascii="Times New Roman" w:eastAsia="Times New Roman" w:hAnsi="Times New Roman" w:cs="Times New Roman"/>
          <w:b/>
          <w:bCs/>
          <w:sz w:val="28"/>
          <w:szCs w:val="28"/>
        </w:rPr>
      </w:pPr>
    </w:p>
    <w:p w:rsidR="00AC0B9C" w:rsidRDefault="00AC0B9C" w:rsidP="00AC0B9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Задание №</w:t>
      </w:r>
      <w:r w:rsidR="0040685D">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 xml:space="preserve">. </w:t>
      </w:r>
      <w:r w:rsidR="00FF436E">
        <w:rPr>
          <w:rFonts w:ascii="Times New Roman" w:eastAsia="Times New Roman" w:hAnsi="Times New Roman" w:cs="Times New Roman"/>
          <w:b/>
          <w:bCs/>
          <w:sz w:val="28"/>
          <w:szCs w:val="28"/>
        </w:rPr>
        <w:t>Выполнение сборки</w:t>
      </w:r>
      <w:r>
        <w:rPr>
          <w:rFonts w:ascii="Times New Roman" w:eastAsia="Times New Roman" w:hAnsi="Times New Roman" w:cs="Times New Roman"/>
          <w:b/>
          <w:bCs/>
          <w:sz w:val="28"/>
          <w:szCs w:val="28"/>
        </w:rPr>
        <w:t xml:space="preserve"> оптоэлектронной системы на основе технологии «гибкий неон».</w:t>
      </w:r>
      <w:r>
        <w:rPr>
          <w:rFonts w:ascii="Times New Roman" w:eastAsia="Times New Roman" w:hAnsi="Times New Roman" w:cs="Times New Roman"/>
          <w:bCs/>
          <w:sz w:val="28"/>
          <w:szCs w:val="28"/>
        </w:rPr>
        <w:t xml:space="preserve"> </w:t>
      </w:r>
    </w:p>
    <w:p w:rsidR="0083660A" w:rsidRDefault="0083660A" w:rsidP="0083660A">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Конкурсанту будет предоставлен основной материал - основание, на который будет установлена вывеска: пластик ПВХ серого цвета определенного размера и гибкие неоновые ленты нескольких цветов (</w:t>
      </w:r>
      <w:r w:rsidR="003F446C">
        <w:rPr>
          <w:rFonts w:ascii="Times New Roman" w:eastAsia="Times New Roman" w:hAnsi="Times New Roman" w:cs="Times New Roman"/>
          <w:bCs/>
          <w:sz w:val="28"/>
          <w:szCs w:val="28"/>
        </w:rPr>
        <w:t>красный, желтый, зеленый и синий</w:t>
      </w:r>
      <w:r>
        <w:rPr>
          <w:rFonts w:ascii="Times New Roman" w:eastAsia="Times New Roman" w:hAnsi="Times New Roman" w:cs="Times New Roman"/>
          <w:bCs/>
          <w:sz w:val="28"/>
          <w:szCs w:val="28"/>
        </w:rPr>
        <w:t xml:space="preserve">). Также будет предоставлен комплект крепежных изделий (заглушки, держатели) и клей. </w:t>
      </w:r>
    </w:p>
    <w:p w:rsidR="00AC0B9C" w:rsidRDefault="0083660A" w:rsidP="0083660A">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 помощью необходимого инструмента для монтажа элементов вывески конкурсанту необходимо </w:t>
      </w:r>
      <w:r w:rsidR="00AE2897">
        <w:rPr>
          <w:rFonts w:ascii="Times New Roman" w:eastAsia="Times New Roman" w:hAnsi="Times New Roman" w:cs="Times New Roman"/>
          <w:bCs/>
          <w:sz w:val="28"/>
          <w:szCs w:val="28"/>
        </w:rPr>
        <w:t xml:space="preserve">выполнить проект вывески: </w:t>
      </w:r>
      <w:r>
        <w:rPr>
          <w:rFonts w:ascii="Times New Roman" w:eastAsia="Times New Roman" w:hAnsi="Times New Roman" w:cs="Times New Roman"/>
          <w:bCs/>
          <w:sz w:val="28"/>
          <w:szCs w:val="28"/>
        </w:rPr>
        <w:t>провести раскройку мест крепления светодиодных лент</w:t>
      </w:r>
      <w:r w:rsidR="00AC6A1C">
        <w:rPr>
          <w:rFonts w:ascii="Times New Roman" w:eastAsia="Times New Roman" w:hAnsi="Times New Roman" w:cs="Times New Roman"/>
          <w:bCs/>
          <w:sz w:val="28"/>
          <w:szCs w:val="28"/>
        </w:rPr>
        <w:t xml:space="preserve"> (сегментов), н</w:t>
      </w:r>
      <w:r>
        <w:rPr>
          <w:rFonts w:ascii="Times New Roman" w:eastAsia="Times New Roman" w:hAnsi="Times New Roman" w:cs="Times New Roman"/>
          <w:bCs/>
          <w:sz w:val="28"/>
          <w:szCs w:val="28"/>
        </w:rPr>
        <w:t>аметить расположение и способ закрепление сегментов в соответствии с эскизом. Эскиз вывески приведен на рисунке ниже.</w:t>
      </w:r>
      <w:r w:rsidR="009F498C">
        <w:rPr>
          <w:rFonts w:ascii="Times New Roman" w:eastAsia="Times New Roman" w:hAnsi="Times New Roman" w:cs="Times New Roman"/>
          <w:bCs/>
          <w:sz w:val="28"/>
          <w:szCs w:val="28"/>
        </w:rPr>
        <w:t xml:space="preserve"> Рисунок имеет полную симметрию относительно горизонтальной и вертикальной оси симметрии.</w:t>
      </w:r>
    </w:p>
    <w:p w:rsidR="0083660A" w:rsidRDefault="003F446C" w:rsidP="0083660A">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w:lastRenderedPageBreak/>
        <w:drawing>
          <wp:inline distT="0" distB="0" distL="0" distR="0" wp14:anchorId="784AC9D6" wp14:editId="682E119F">
            <wp:extent cx="3391786" cy="199069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бразец гибкий неон (юниоры).jpg"/>
                    <pic:cNvPicPr/>
                  </pic:nvPicPr>
                  <pic:blipFill rotWithShape="1">
                    <a:blip r:embed="rId28">
                      <a:extLst>
                        <a:ext uri="{28A0092B-C50C-407E-A947-70E740481C1C}">
                          <a14:useLocalDpi xmlns:a14="http://schemas.microsoft.com/office/drawing/2010/main" val="0"/>
                        </a:ext>
                      </a:extLst>
                    </a:blip>
                    <a:srcRect r="4054"/>
                    <a:stretch/>
                  </pic:blipFill>
                  <pic:spPr bwMode="auto">
                    <a:xfrm>
                      <a:off x="0" y="0"/>
                      <a:ext cx="3403073" cy="1997317"/>
                    </a:xfrm>
                    <a:prstGeom prst="rect">
                      <a:avLst/>
                    </a:prstGeom>
                    <a:ln>
                      <a:noFill/>
                    </a:ln>
                    <a:extLst>
                      <a:ext uri="{53640926-AAD7-44D8-BBD7-CCE9431645EC}">
                        <a14:shadowObscured xmlns:a14="http://schemas.microsoft.com/office/drawing/2010/main"/>
                      </a:ext>
                    </a:extLst>
                  </pic:spPr>
                </pic:pic>
              </a:graphicData>
            </a:graphic>
          </wp:inline>
        </w:drawing>
      </w:r>
    </w:p>
    <w:p w:rsidR="0083660A" w:rsidRDefault="0083660A" w:rsidP="0083660A">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Рисунок 1. Эскиз вывески</w:t>
      </w:r>
    </w:p>
    <w:p w:rsidR="00AC6A1C" w:rsidRDefault="00AC6A1C" w:rsidP="00AC6A1C">
      <w:pPr>
        <w:spacing w:line="240" w:lineRule="auto"/>
        <w:ind w:right="49"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Техническое задание </w:t>
      </w:r>
      <w:r w:rsidR="00AE2897">
        <w:rPr>
          <w:rFonts w:ascii="Times New Roman" w:hAnsi="Times New Roman" w:cs="Times New Roman"/>
          <w:b/>
          <w:bCs/>
          <w:sz w:val="28"/>
          <w:szCs w:val="28"/>
        </w:rPr>
        <w:t>для вывески</w:t>
      </w:r>
      <w:r>
        <w:rPr>
          <w:rFonts w:ascii="Times New Roman" w:hAnsi="Times New Roman" w:cs="Times New Roman"/>
          <w:b/>
          <w:bCs/>
          <w:sz w:val="28"/>
          <w:szCs w:val="28"/>
        </w:rPr>
        <w:t>:</w:t>
      </w:r>
    </w:p>
    <w:p w:rsidR="003F446C" w:rsidRDefault="003F446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Рисунок инсталляции выполнить в соответствие с выданным эскизом вывески, соблюдая цветовое решение и геометрическое расположение сегментов. </w:t>
      </w:r>
    </w:p>
    <w:p w:rsidR="003F446C" w:rsidRDefault="003F446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Расположение сегментов выполнить относительно горизонтальной и вертикальной осей симметрии листа основания. Расположение сегментов синего, зеленого и желтого цветов относительно друг друга выполнить параллельно.</w:t>
      </w:r>
    </w:p>
    <w:p w:rsidR="003F446C" w:rsidRDefault="009F498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003F446C">
        <w:rPr>
          <w:rFonts w:ascii="Times New Roman" w:eastAsia="Times New Roman" w:hAnsi="Times New Roman" w:cs="Times New Roman"/>
          <w:bCs/>
          <w:sz w:val="28"/>
          <w:szCs w:val="28"/>
        </w:rPr>
        <w:t xml:space="preserve">Отступ от левого и правого краев основания до среднего угла желтого сегмента: 50 мм ± 5 мм. </w:t>
      </w:r>
    </w:p>
    <w:p w:rsidR="009F498C" w:rsidRDefault="009F498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003F446C">
        <w:rPr>
          <w:rFonts w:ascii="Times New Roman" w:eastAsia="Times New Roman" w:hAnsi="Times New Roman" w:cs="Times New Roman"/>
          <w:bCs/>
          <w:sz w:val="28"/>
          <w:szCs w:val="28"/>
        </w:rPr>
        <w:t xml:space="preserve">Отступ от верхнего и нижнего краев основания до концов желтого сегмента: 50 мм ± 5 мм. </w:t>
      </w:r>
    </w:p>
    <w:p w:rsidR="003F446C" w:rsidRDefault="009F498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w:t>
      </w:r>
      <w:r w:rsidR="003F446C">
        <w:rPr>
          <w:rFonts w:ascii="Times New Roman" w:eastAsia="Times New Roman" w:hAnsi="Times New Roman" w:cs="Times New Roman"/>
          <w:bCs/>
          <w:sz w:val="28"/>
          <w:szCs w:val="28"/>
        </w:rPr>
        <w:t xml:space="preserve">Отступ от левого и правого краев основания до конца желтого сегмента: 170 мм ± 5 мм. </w:t>
      </w:r>
    </w:p>
    <w:p w:rsidR="003F446C" w:rsidRDefault="009F498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4. </w:t>
      </w:r>
      <w:r w:rsidR="003F446C">
        <w:rPr>
          <w:rFonts w:ascii="Times New Roman" w:eastAsia="Times New Roman" w:hAnsi="Times New Roman" w:cs="Times New Roman"/>
          <w:bCs/>
          <w:sz w:val="28"/>
          <w:szCs w:val="28"/>
        </w:rPr>
        <w:t>Отступ от верхнего и нижнего краев основания до концов зеленого сегмента: 100 мм ± 5 мм.</w:t>
      </w:r>
    </w:p>
    <w:p w:rsidR="003F446C" w:rsidRDefault="009F498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w:t>
      </w:r>
      <w:r w:rsidR="003F446C">
        <w:rPr>
          <w:rFonts w:ascii="Times New Roman" w:eastAsia="Times New Roman" w:hAnsi="Times New Roman" w:cs="Times New Roman"/>
          <w:bCs/>
          <w:sz w:val="28"/>
          <w:szCs w:val="28"/>
        </w:rPr>
        <w:t>Отступ от верхнего и нижнего краев основания до концов синего сегмента: 150 мм ± 5 мм.</w:t>
      </w:r>
    </w:p>
    <w:p w:rsidR="003F446C" w:rsidRDefault="009F498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sidR="003F446C">
        <w:rPr>
          <w:rFonts w:ascii="Times New Roman" w:eastAsia="Times New Roman" w:hAnsi="Times New Roman" w:cs="Times New Roman"/>
          <w:bCs/>
          <w:sz w:val="28"/>
          <w:szCs w:val="28"/>
        </w:rPr>
        <w:t xml:space="preserve">Расстояние между центрами сегментов желтого, зеленого и синего сегментов, а также от начала и конца красного сегмента рассчитать самостоятельно и выполнить одинаковым. </w:t>
      </w:r>
    </w:p>
    <w:p w:rsidR="003F446C" w:rsidRDefault="009F498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7. </w:t>
      </w:r>
      <w:r w:rsidR="003F446C">
        <w:rPr>
          <w:rFonts w:ascii="Times New Roman" w:eastAsia="Times New Roman" w:hAnsi="Times New Roman" w:cs="Times New Roman"/>
          <w:bCs/>
          <w:sz w:val="28"/>
          <w:szCs w:val="28"/>
        </w:rPr>
        <w:t>Общее количество используемых сегментов: 7 шт.</w:t>
      </w:r>
    </w:p>
    <w:p w:rsidR="003F446C" w:rsidRDefault="009F498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8. </w:t>
      </w:r>
      <w:r w:rsidR="003F446C">
        <w:rPr>
          <w:rFonts w:ascii="Times New Roman" w:eastAsia="Times New Roman" w:hAnsi="Times New Roman" w:cs="Times New Roman"/>
          <w:bCs/>
          <w:sz w:val="28"/>
          <w:szCs w:val="28"/>
        </w:rPr>
        <w:t>Длины частей сегментов могут иметь отклонение: ± 5 мм.</w:t>
      </w:r>
    </w:p>
    <w:p w:rsidR="003F446C" w:rsidRDefault="009F498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9. </w:t>
      </w:r>
      <w:r w:rsidR="003F446C">
        <w:rPr>
          <w:rFonts w:ascii="Times New Roman" w:eastAsia="Times New Roman" w:hAnsi="Times New Roman" w:cs="Times New Roman"/>
          <w:bCs/>
          <w:sz w:val="28"/>
          <w:szCs w:val="28"/>
        </w:rPr>
        <w:t>Длины крепежных клипс: не более 15 мм ± 2 мм.</w:t>
      </w:r>
    </w:p>
    <w:p w:rsidR="003F446C" w:rsidRDefault="009F498C"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10. </w:t>
      </w:r>
      <w:r w:rsidR="003F446C">
        <w:rPr>
          <w:rFonts w:ascii="Times New Roman" w:eastAsia="Times New Roman" w:hAnsi="Times New Roman" w:cs="Times New Roman"/>
          <w:bCs/>
          <w:sz w:val="28"/>
          <w:szCs w:val="28"/>
        </w:rPr>
        <w:t>Выполнить сверление необходимого числа отверстий в основании для дальнейшей прокладки проводов.</w:t>
      </w:r>
    </w:p>
    <w:p w:rsidR="00523C22" w:rsidRDefault="00C96D62" w:rsidP="00523C2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11. </w:t>
      </w:r>
      <w:r w:rsidR="00523C22">
        <w:rPr>
          <w:rFonts w:ascii="Times New Roman" w:eastAsia="Times New Roman" w:hAnsi="Times New Roman" w:cs="Times New Roman"/>
          <w:bCs/>
          <w:sz w:val="28"/>
          <w:szCs w:val="28"/>
        </w:rPr>
        <w:t xml:space="preserve">Все </w:t>
      </w:r>
      <w:r w:rsidR="009F498C">
        <w:rPr>
          <w:rFonts w:ascii="Times New Roman" w:eastAsia="Times New Roman" w:hAnsi="Times New Roman" w:cs="Times New Roman"/>
          <w:bCs/>
          <w:sz w:val="28"/>
          <w:szCs w:val="28"/>
        </w:rPr>
        <w:t>желтые сегменты</w:t>
      </w:r>
      <w:r w:rsidR="00315885">
        <w:rPr>
          <w:rFonts w:ascii="Times New Roman" w:eastAsia="Times New Roman" w:hAnsi="Times New Roman" w:cs="Times New Roman"/>
          <w:bCs/>
          <w:sz w:val="28"/>
          <w:szCs w:val="28"/>
        </w:rPr>
        <w:t xml:space="preserve"> </w:t>
      </w:r>
      <w:r w:rsidR="00523C22">
        <w:rPr>
          <w:rFonts w:ascii="Times New Roman" w:eastAsia="Times New Roman" w:hAnsi="Times New Roman" w:cs="Times New Roman"/>
          <w:bCs/>
          <w:sz w:val="28"/>
          <w:szCs w:val="28"/>
        </w:rPr>
        <w:t>должны включаться сразу же после подачи напряжения питания.</w:t>
      </w:r>
    </w:p>
    <w:p w:rsidR="00315885" w:rsidRDefault="00C96D62" w:rsidP="00315885">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12. </w:t>
      </w:r>
      <w:r w:rsidR="00315885">
        <w:rPr>
          <w:rFonts w:ascii="Times New Roman" w:eastAsia="Times New Roman" w:hAnsi="Times New Roman" w:cs="Times New Roman"/>
          <w:bCs/>
          <w:sz w:val="28"/>
          <w:szCs w:val="28"/>
        </w:rPr>
        <w:t xml:space="preserve">Все </w:t>
      </w:r>
      <w:r w:rsidR="009F498C">
        <w:rPr>
          <w:rFonts w:ascii="Times New Roman" w:eastAsia="Times New Roman" w:hAnsi="Times New Roman" w:cs="Times New Roman"/>
          <w:bCs/>
          <w:sz w:val="28"/>
          <w:szCs w:val="28"/>
        </w:rPr>
        <w:t>зеленые</w:t>
      </w:r>
      <w:r w:rsidR="00315885">
        <w:rPr>
          <w:rFonts w:ascii="Times New Roman" w:eastAsia="Times New Roman" w:hAnsi="Times New Roman" w:cs="Times New Roman"/>
          <w:bCs/>
          <w:sz w:val="28"/>
          <w:szCs w:val="28"/>
        </w:rPr>
        <w:t xml:space="preserve"> сегменты должны включаться с помощью реле времени через 3 секунды после подачи напряжения питания. </w:t>
      </w:r>
    </w:p>
    <w:p w:rsidR="00315885" w:rsidRDefault="00C96D62" w:rsidP="00523C2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13. </w:t>
      </w:r>
      <w:r w:rsidR="00523C22">
        <w:rPr>
          <w:rFonts w:ascii="Times New Roman" w:eastAsia="Times New Roman" w:hAnsi="Times New Roman" w:cs="Times New Roman"/>
          <w:bCs/>
          <w:sz w:val="28"/>
          <w:szCs w:val="28"/>
        </w:rPr>
        <w:t xml:space="preserve">Все </w:t>
      </w:r>
      <w:r w:rsidR="009F498C">
        <w:rPr>
          <w:rFonts w:ascii="Times New Roman" w:eastAsia="Times New Roman" w:hAnsi="Times New Roman" w:cs="Times New Roman"/>
          <w:bCs/>
          <w:sz w:val="28"/>
          <w:szCs w:val="28"/>
        </w:rPr>
        <w:t>синие</w:t>
      </w:r>
      <w:r w:rsidR="00523C22">
        <w:rPr>
          <w:rFonts w:ascii="Times New Roman" w:eastAsia="Times New Roman" w:hAnsi="Times New Roman" w:cs="Times New Roman"/>
          <w:bCs/>
          <w:sz w:val="28"/>
          <w:szCs w:val="28"/>
        </w:rPr>
        <w:t xml:space="preserve"> сегменты должны включаться с помощью реле времени через </w:t>
      </w:r>
      <w:r w:rsidR="00315885">
        <w:rPr>
          <w:rFonts w:ascii="Times New Roman" w:eastAsia="Times New Roman" w:hAnsi="Times New Roman" w:cs="Times New Roman"/>
          <w:bCs/>
          <w:sz w:val="28"/>
          <w:szCs w:val="28"/>
        </w:rPr>
        <w:t>5</w:t>
      </w:r>
      <w:r w:rsidR="00523C22">
        <w:rPr>
          <w:rFonts w:ascii="Times New Roman" w:eastAsia="Times New Roman" w:hAnsi="Times New Roman" w:cs="Times New Roman"/>
          <w:bCs/>
          <w:sz w:val="28"/>
          <w:szCs w:val="28"/>
        </w:rPr>
        <w:t xml:space="preserve"> секунды после подачи напряжения питания.</w:t>
      </w:r>
      <w:r w:rsidR="00315885">
        <w:rPr>
          <w:rFonts w:ascii="Times New Roman" w:eastAsia="Times New Roman" w:hAnsi="Times New Roman" w:cs="Times New Roman"/>
          <w:bCs/>
          <w:sz w:val="28"/>
          <w:szCs w:val="28"/>
        </w:rPr>
        <w:t xml:space="preserve"> </w:t>
      </w:r>
    </w:p>
    <w:p w:rsidR="00523C22" w:rsidRDefault="00C96D62" w:rsidP="00523C2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14. </w:t>
      </w:r>
      <w:r w:rsidR="009F498C">
        <w:rPr>
          <w:rFonts w:ascii="Times New Roman" w:eastAsia="Times New Roman" w:hAnsi="Times New Roman" w:cs="Times New Roman"/>
          <w:bCs/>
          <w:sz w:val="28"/>
          <w:szCs w:val="28"/>
        </w:rPr>
        <w:t>Красный сегмент должен</w:t>
      </w:r>
      <w:r w:rsidR="00523C22">
        <w:rPr>
          <w:rFonts w:ascii="Times New Roman" w:eastAsia="Times New Roman" w:hAnsi="Times New Roman" w:cs="Times New Roman"/>
          <w:bCs/>
          <w:sz w:val="28"/>
          <w:szCs w:val="28"/>
        </w:rPr>
        <w:t xml:space="preserve"> включаться </w:t>
      </w:r>
      <w:r w:rsidR="00315885">
        <w:rPr>
          <w:rFonts w:ascii="Times New Roman" w:eastAsia="Times New Roman" w:hAnsi="Times New Roman" w:cs="Times New Roman"/>
          <w:bCs/>
          <w:sz w:val="28"/>
          <w:szCs w:val="28"/>
        </w:rPr>
        <w:t xml:space="preserve">с помощью реле времени </w:t>
      </w:r>
      <w:r w:rsidR="00523C22">
        <w:rPr>
          <w:rFonts w:ascii="Times New Roman" w:eastAsia="Times New Roman" w:hAnsi="Times New Roman" w:cs="Times New Roman"/>
          <w:bCs/>
          <w:sz w:val="28"/>
          <w:szCs w:val="28"/>
        </w:rPr>
        <w:t xml:space="preserve">через </w:t>
      </w:r>
      <w:r w:rsidR="00315885">
        <w:rPr>
          <w:rFonts w:ascii="Times New Roman" w:eastAsia="Times New Roman" w:hAnsi="Times New Roman" w:cs="Times New Roman"/>
          <w:bCs/>
          <w:sz w:val="28"/>
          <w:szCs w:val="28"/>
        </w:rPr>
        <w:t>7</w:t>
      </w:r>
      <w:r w:rsidR="00523C22">
        <w:rPr>
          <w:rFonts w:ascii="Times New Roman" w:eastAsia="Times New Roman" w:hAnsi="Times New Roman" w:cs="Times New Roman"/>
          <w:bCs/>
          <w:sz w:val="28"/>
          <w:szCs w:val="28"/>
        </w:rPr>
        <w:t xml:space="preserve"> секунд после подачи напряжения питания.</w:t>
      </w:r>
    </w:p>
    <w:p w:rsidR="00315885" w:rsidRDefault="00315885" w:rsidP="00315885">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Настройку всех реле времени конкурсант производит самостоятельно в конкурсное время.</w:t>
      </w:r>
      <w:r w:rsidR="008D2C14">
        <w:rPr>
          <w:rFonts w:ascii="Times New Roman" w:eastAsia="Times New Roman" w:hAnsi="Times New Roman" w:cs="Times New Roman"/>
          <w:bCs/>
          <w:sz w:val="28"/>
          <w:szCs w:val="28"/>
        </w:rPr>
        <w:t xml:space="preserve"> Вся необходимая документация по используемым в задании реле времени будет предоставлена в виде файла с техническим описанием.</w:t>
      </w:r>
    </w:p>
    <w:p w:rsidR="00F109C0" w:rsidRDefault="00523C22" w:rsidP="00F109C0">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 п</w:t>
      </w:r>
      <w:r w:rsidR="00F109C0">
        <w:rPr>
          <w:rFonts w:ascii="Times New Roman" w:eastAsia="Times New Roman" w:hAnsi="Times New Roman" w:cs="Times New Roman"/>
          <w:bCs/>
          <w:sz w:val="28"/>
          <w:szCs w:val="28"/>
        </w:rPr>
        <w:t>ровода</w:t>
      </w:r>
      <w:r>
        <w:rPr>
          <w:rFonts w:ascii="Times New Roman" w:eastAsia="Times New Roman" w:hAnsi="Times New Roman" w:cs="Times New Roman"/>
          <w:bCs/>
          <w:sz w:val="28"/>
          <w:szCs w:val="28"/>
        </w:rPr>
        <w:t>, соединяющие сегменты и реле времени,</w:t>
      </w:r>
      <w:r w:rsidR="00F109C0">
        <w:rPr>
          <w:rFonts w:ascii="Times New Roman" w:eastAsia="Times New Roman" w:hAnsi="Times New Roman" w:cs="Times New Roman"/>
          <w:bCs/>
          <w:sz w:val="28"/>
          <w:szCs w:val="28"/>
        </w:rPr>
        <w:t xml:space="preserve"> </w:t>
      </w:r>
      <w:r w:rsidR="00315885">
        <w:rPr>
          <w:rFonts w:ascii="Times New Roman" w:eastAsia="Times New Roman" w:hAnsi="Times New Roman" w:cs="Times New Roman"/>
          <w:bCs/>
          <w:sz w:val="28"/>
          <w:szCs w:val="28"/>
        </w:rPr>
        <w:t xml:space="preserve">а также сами реле, </w:t>
      </w:r>
      <w:r w:rsidR="00F109C0">
        <w:rPr>
          <w:rFonts w:ascii="Times New Roman" w:eastAsia="Times New Roman" w:hAnsi="Times New Roman" w:cs="Times New Roman"/>
          <w:bCs/>
          <w:sz w:val="28"/>
          <w:szCs w:val="28"/>
        </w:rPr>
        <w:t>расположить на задней стенке основания</w:t>
      </w:r>
      <w:r>
        <w:rPr>
          <w:rFonts w:ascii="Times New Roman" w:eastAsia="Times New Roman" w:hAnsi="Times New Roman" w:cs="Times New Roman"/>
          <w:bCs/>
          <w:sz w:val="28"/>
          <w:szCs w:val="28"/>
        </w:rPr>
        <w:t xml:space="preserve">, </w:t>
      </w:r>
      <w:r w:rsidR="00126ABF">
        <w:rPr>
          <w:rFonts w:ascii="Times New Roman" w:eastAsia="Times New Roman" w:hAnsi="Times New Roman" w:cs="Times New Roman"/>
          <w:bCs/>
          <w:sz w:val="28"/>
          <w:szCs w:val="28"/>
        </w:rPr>
        <w:t>параллельно сторонам</w:t>
      </w:r>
      <w:r w:rsidR="00315885">
        <w:rPr>
          <w:rFonts w:ascii="Times New Roman" w:eastAsia="Times New Roman" w:hAnsi="Times New Roman" w:cs="Times New Roman"/>
          <w:bCs/>
          <w:sz w:val="28"/>
          <w:szCs w:val="28"/>
        </w:rPr>
        <w:t xml:space="preserve"> в прокладке проводов, используя нейлоновые стяжки</w:t>
      </w:r>
      <w:r w:rsidR="00F109C0">
        <w:rPr>
          <w:rFonts w:ascii="Times New Roman" w:eastAsia="Times New Roman" w:hAnsi="Times New Roman" w:cs="Times New Roman"/>
          <w:bCs/>
          <w:sz w:val="28"/>
          <w:szCs w:val="28"/>
        </w:rPr>
        <w:t xml:space="preserve">. </w:t>
      </w:r>
    </w:p>
    <w:p w:rsidR="00F109C0" w:rsidRDefault="00126ABF" w:rsidP="00F109C0">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15</w:t>
      </w:r>
      <w:r w:rsidR="00C96D62">
        <w:rPr>
          <w:rFonts w:ascii="Times New Roman" w:eastAsia="Times New Roman" w:hAnsi="Times New Roman" w:cs="Times New Roman"/>
          <w:bCs/>
          <w:sz w:val="28"/>
          <w:szCs w:val="28"/>
        </w:rPr>
        <w:t xml:space="preserve">. </w:t>
      </w:r>
      <w:r w:rsidR="00F109C0">
        <w:rPr>
          <w:rFonts w:ascii="Times New Roman" w:eastAsia="Times New Roman" w:hAnsi="Times New Roman" w:cs="Times New Roman"/>
          <w:bCs/>
          <w:sz w:val="28"/>
          <w:szCs w:val="28"/>
        </w:rPr>
        <w:t>Торцы сегментов необходимо защитить с помощью клея и пластиковых прозрачных заглушек.</w:t>
      </w:r>
    </w:p>
    <w:p w:rsidR="00F109C0" w:rsidRDefault="00126ABF" w:rsidP="00F109C0">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16</w:t>
      </w:r>
      <w:r w:rsidR="00C96D62">
        <w:rPr>
          <w:rFonts w:ascii="Times New Roman" w:eastAsia="Times New Roman" w:hAnsi="Times New Roman" w:cs="Times New Roman"/>
          <w:bCs/>
          <w:sz w:val="28"/>
          <w:szCs w:val="28"/>
        </w:rPr>
        <w:t xml:space="preserve">. </w:t>
      </w:r>
      <w:r w:rsidR="00F109C0">
        <w:rPr>
          <w:rFonts w:ascii="Times New Roman" w:eastAsia="Times New Roman" w:hAnsi="Times New Roman" w:cs="Times New Roman"/>
          <w:bCs/>
          <w:sz w:val="28"/>
          <w:szCs w:val="28"/>
        </w:rPr>
        <w:t>Приклеить выданные треугольные держатели к обратной стороне основания с отступом от левого и правого края 50 мм.</w:t>
      </w:r>
    </w:p>
    <w:p w:rsidR="00C96D62" w:rsidRDefault="00126ABF" w:rsidP="003F446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17</w:t>
      </w:r>
      <w:r w:rsidR="00C96D62">
        <w:rPr>
          <w:rFonts w:ascii="Times New Roman" w:eastAsia="Times New Roman" w:hAnsi="Times New Roman" w:cs="Times New Roman"/>
          <w:bCs/>
          <w:sz w:val="28"/>
          <w:szCs w:val="28"/>
        </w:rPr>
        <w:t xml:space="preserve">. </w:t>
      </w:r>
      <w:r w:rsidR="003F446C">
        <w:rPr>
          <w:rFonts w:ascii="Times New Roman" w:eastAsia="Times New Roman" w:hAnsi="Times New Roman" w:cs="Times New Roman"/>
          <w:bCs/>
          <w:sz w:val="28"/>
          <w:szCs w:val="28"/>
        </w:rPr>
        <w:t>Предусмотреть подключение внешнего питания к выводу нижнего конца правого желтого сегмента рисунка вывески</w:t>
      </w:r>
      <w:r w:rsidR="00C96D62">
        <w:rPr>
          <w:rFonts w:ascii="Times New Roman" w:eastAsia="Times New Roman" w:hAnsi="Times New Roman" w:cs="Times New Roman"/>
          <w:bCs/>
          <w:sz w:val="28"/>
          <w:szCs w:val="28"/>
        </w:rPr>
        <w:t>.</w:t>
      </w:r>
    </w:p>
    <w:p w:rsidR="00FF436E" w:rsidRDefault="00FF436E" w:rsidP="00FF436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После завершения сборки необходимо проверить работоспособность конструкции, подключив ее к блоку питания. </w:t>
      </w:r>
    </w:p>
    <w:p w:rsidR="004039B2" w:rsidRDefault="00AC0B9C" w:rsidP="00406B2D">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Время выполнения данного задания с</w:t>
      </w:r>
      <w:r w:rsidR="00AE2897">
        <w:rPr>
          <w:rFonts w:ascii="Times New Roman" w:eastAsia="Times New Roman" w:hAnsi="Times New Roman" w:cs="Times New Roman"/>
          <w:bCs/>
          <w:sz w:val="28"/>
          <w:szCs w:val="28"/>
        </w:rPr>
        <w:t xml:space="preserve">оставляет </w:t>
      </w:r>
      <w:r w:rsidR="0040685D">
        <w:rPr>
          <w:rFonts w:ascii="Times New Roman" w:eastAsia="Times New Roman" w:hAnsi="Times New Roman" w:cs="Times New Roman"/>
          <w:bCs/>
          <w:sz w:val="28"/>
          <w:szCs w:val="28"/>
        </w:rPr>
        <w:t>4 часа</w:t>
      </w:r>
      <w:r>
        <w:rPr>
          <w:rFonts w:ascii="Times New Roman" w:eastAsia="Times New Roman" w:hAnsi="Times New Roman" w:cs="Times New Roman"/>
          <w:bCs/>
          <w:sz w:val="28"/>
          <w:szCs w:val="28"/>
        </w:rPr>
        <w:t>.</w:t>
      </w:r>
      <w:r w:rsidR="00FF436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По истечении указанного времени, конкурсант должен сдать собранную оптоэлектронную систему, продемонстрировав ее работоспособность. Данное задание модуля оценивается в </w:t>
      </w:r>
      <w:r w:rsidR="00FF436E">
        <w:rPr>
          <w:rFonts w:ascii="Times New Roman" w:eastAsia="Times New Roman" w:hAnsi="Times New Roman" w:cs="Times New Roman"/>
          <w:bCs/>
          <w:sz w:val="28"/>
          <w:szCs w:val="28"/>
        </w:rPr>
        <w:t>30</w:t>
      </w:r>
      <w:r>
        <w:rPr>
          <w:rFonts w:ascii="Times New Roman" w:eastAsia="Times New Roman" w:hAnsi="Times New Roman" w:cs="Times New Roman"/>
          <w:bCs/>
          <w:sz w:val="28"/>
          <w:szCs w:val="28"/>
        </w:rPr>
        <w:t xml:space="preserve"> баллов, из которых судейская оценка составляет 5 баллов.</w:t>
      </w:r>
      <w:r w:rsidR="00406B2D">
        <w:rPr>
          <w:rFonts w:ascii="Times New Roman" w:eastAsia="Times New Roman" w:hAnsi="Times New Roman" w:cs="Times New Roman"/>
          <w:bCs/>
          <w:sz w:val="28"/>
          <w:szCs w:val="28"/>
        </w:rPr>
        <w:t xml:space="preserve"> </w:t>
      </w:r>
      <w:r w:rsidR="007D0608">
        <w:rPr>
          <w:rFonts w:ascii="Times New Roman" w:eastAsia="Times New Roman" w:hAnsi="Times New Roman" w:cs="Times New Roman"/>
          <w:bCs/>
          <w:sz w:val="28"/>
          <w:szCs w:val="28"/>
        </w:rPr>
        <w:t xml:space="preserve"> </w:t>
      </w:r>
    </w:p>
    <w:p w:rsidR="004039B2" w:rsidRDefault="007D0608">
      <w:pPr>
        <w:pStyle w:val="-1"/>
        <w:jc w:val="center"/>
        <w:rPr>
          <w:rFonts w:ascii="Times New Roman" w:hAnsi="Times New Roman"/>
          <w:color w:val="auto"/>
          <w:sz w:val="28"/>
          <w:szCs w:val="28"/>
        </w:rPr>
      </w:pPr>
      <w:bookmarkStart w:id="16" w:name="_Toc78885643"/>
      <w:bookmarkStart w:id="17" w:name="_Toc142037191"/>
      <w:r>
        <w:rPr>
          <w:rFonts w:ascii="Times New Roman" w:hAnsi="Times New Roman"/>
          <w:color w:val="auto"/>
          <w:sz w:val="28"/>
          <w:szCs w:val="28"/>
        </w:rPr>
        <w:lastRenderedPageBreak/>
        <w:t>2. СПЕЦИАЛЬНЫЕ ПРАВИЛА КОМПЕТЕНЦИИ</w:t>
      </w:r>
      <w:bookmarkEnd w:id="16"/>
      <w:bookmarkEnd w:id="17"/>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bookmarkStart w:id="18" w:name="_Toc78885659"/>
      <w:bookmarkStart w:id="19" w:name="_Toc142037192"/>
      <w:r>
        <w:rPr>
          <w:rFonts w:ascii="Times New Roman" w:eastAsia="Times New Roman" w:hAnsi="Times New Roman" w:cs="Times New Roman"/>
          <w:bCs/>
          <w:sz w:val="28"/>
          <w:szCs w:val="28"/>
        </w:rPr>
        <w:t>Все работы по выполнению конкурсного задания проводятся под строгим соблюдением правил техники безопасности и охраны труда.</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 лица, находящиеся на конкурсной площадке, должны обладать знаниями об электростатическом разряде и использовать электростатические браслеты и электростатические халаты при работе с компонентами, электронными сборками и иным оборудованием, требующим соблюдения мер антистатической защиты.</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 конкурсанты должны использовать защитные перчатки и защитные маски при работе с химическими веществами.</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 конкурсанты должны носить средства защиты глаз при пайке или обрезке выводов компонентов и выполнении механосборочных работ (медицинские средства коррекции зрения, защитными средствами не являются).</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Конкурсантам рекомендуется носить закрытую обувь и с защитой от статического электричества.</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случае выявления фактов нарушения требований охраны труда – следует отстранение конкурсанта от выполнения конкурсного задания на 10 мин, повторное ознакомление с правилами требований охраны труда.</w:t>
      </w:r>
    </w:p>
    <w:p w:rsidR="004039B2" w:rsidRDefault="007D0608">
      <w:pPr>
        <w:pStyle w:val="-2"/>
        <w:ind w:firstLine="709"/>
        <w:rPr>
          <w:rFonts w:ascii="Times New Roman" w:hAnsi="Times New Roman"/>
        </w:rPr>
      </w:pPr>
      <w:r>
        <w:rPr>
          <w:rFonts w:ascii="Times New Roman" w:hAnsi="Times New Roman"/>
          <w:color w:val="000000"/>
        </w:rPr>
        <w:t xml:space="preserve">2.1. </w:t>
      </w:r>
      <w:bookmarkEnd w:id="18"/>
      <w:r>
        <w:rPr>
          <w:rFonts w:ascii="Times New Roman" w:hAnsi="Times New Roman"/>
        </w:rPr>
        <w:t>Личный инструмент конкурсанта</w:t>
      </w:r>
      <w:bookmarkEnd w:id="19"/>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bookmarkStart w:id="20" w:name="_Toc78885660"/>
      <w:bookmarkStart w:id="21" w:name="_Toc142037193"/>
      <w:r>
        <w:rPr>
          <w:rFonts w:ascii="Times New Roman" w:eastAsia="Times New Roman" w:hAnsi="Times New Roman" w:cs="Times New Roman"/>
          <w:bCs/>
          <w:sz w:val="28"/>
          <w:szCs w:val="28"/>
        </w:rPr>
        <w:t>Конкурсант вправе использовать только собственный СИЗ (при желании), включающий в себя:</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антистатический халат;</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индивидуальное средство защиты органов дыхания;</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защитные очки;</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защитные перчатки.</w:t>
      </w:r>
    </w:p>
    <w:p w:rsidR="004039B2" w:rsidRDefault="007D0608">
      <w:pPr>
        <w:pStyle w:val="-2"/>
        <w:ind w:firstLine="709"/>
        <w:rPr>
          <w:rFonts w:ascii="Times New Roman" w:hAnsi="Times New Roman"/>
        </w:rPr>
      </w:pPr>
      <w:r>
        <w:rPr>
          <w:rFonts w:ascii="Times New Roman" w:hAnsi="Times New Roman"/>
        </w:rPr>
        <w:t>2.2.</w:t>
      </w:r>
      <w:r>
        <w:rPr>
          <w:rFonts w:ascii="Times New Roman" w:hAnsi="Times New Roman"/>
          <w:i/>
        </w:rPr>
        <w:t xml:space="preserve"> </w:t>
      </w:r>
      <w:r>
        <w:rPr>
          <w:rFonts w:ascii="Times New Roman" w:hAnsi="Times New Roman"/>
        </w:rPr>
        <w:t>Материалы, оборудование и инструменты, запрещенные на площадке</w:t>
      </w:r>
      <w:bookmarkEnd w:id="20"/>
      <w:bookmarkEnd w:id="21"/>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bookmarkStart w:id="22" w:name="_Toc142037194"/>
      <w:r>
        <w:rPr>
          <w:rFonts w:ascii="Times New Roman" w:eastAsia="Times New Roman" w:hAnsi="Times New Roman" w:cs="Times New Roman"/>
          <w:bCs/>
          <w:sz w:val="28"/>
          <w:szCs w:val="28"/>
        </w:rPr>
        <w:t>- любые средства мобильной связи;</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средства фото- и видеозаписи;</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канцелярские средства, такие как блокноты, ручки и т.п., кроме имеющихся на рабочих столах и входящих в его комплектацию;</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средства электронного хранения информации (флэш-карты, USB-накопители, переносные внешние диски и т.п.);</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смарт-часы, фитнесс-браслеты и прочие персональные гаджеты.</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Весь необходимый инструмент, оборудование и СИЗ (кроме собственного СИЗ конкурсанта) предоставляются организаторами. </w:t>
      </w:r>
    </w:p>
    <w:p w:rsidR="004039B2" w:rsidRDefault="007D0608">
      <w:pPr>
        <w:pStyle w:val="-1"/>
        <w:jc w:val="center"/>
        <w:rPr>
          <w:rFonts w:ascii="Times New Roman" w:hAnsi="Times New Roman"/>
          <w:color w:val="auto"/>
          <w:sz w:val="28"/>
          <w:szCs w:val="28"/>
        </w:rPr>
      </w:pPr>
      <w:r>
        <w:rPr>
          <w:rFonts w:ascii="Times New Roman" w:hAnsi="Times New Roman"/>
          <w:color w:val="auto"/>
          <w:sz w:val="28"/>
          <w:szCs w:val="28"/>
        </w:rPr>
        <w:t>3. Приложения</w:t>
      </w:r>
      <w:bookmarkEnd w:id="22"/>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№1 Инструкция по заполнению матрицы конкурсного задания</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№2 Матрица конкурсного задания</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№3 Инструкция по охране труда и технике безопасности по компетенции «Оптоэлектроника».</w:t>
      </w:r>
    </w:p>
    <w:sectPr w:rsidR="004039B2">
      <w:footerReference w:type="default" r:id="rId29"/>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4F5" w:rsidRDefault="000554F5">
      <w:pPr>
        <w:spacing w:after="0" w:line="240" w:lineRule="auto"/>
      </w:pPr>
      <w:r>
        <w:separator/>
      </w:r>
    </w:p>
  </w:endnote>
  <w:endnote w:type="continuationSeparator" w:id="0">
    <w:p w:rsidR="000554F5" w:rsidRDefault="00055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panose1 w:val="020B0603030804020204"/>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IDFont+F6">
    <w:altName w:val="Wingdings 3"/>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503111"/>
      <w:docPartObj>
        <w:docPartGallery w:val="Page Numbers (Bottom of Page)"/>
        <w:docPartUnique/>
      </w:docPartObj>
    </w:sdtPr>
    <w:sdtEndPr/>
    <w:sdtContent>
      <w:p w:rsidR="003F446C" w:rsidRDefault="003F446C">
        <w:pPr>
          <w:pStyle w:val="af1"/>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06082E">
          <w:rPr>
            <w:rFonts w:ascii="Times New Roman" w:hAnsi="Times New Roman" w:cs="Times New Roman"/>
            <w:noProof/>
          </w:rPr>
          <w:t>1</w:t>
        </w:r>
        <w:r>
          <w:rPr>
            <w:rFonts w:ascii="Times New Roman" w:hAnsi="Times New Roman" w:cs="Times New Roman"/>
          </w:rPr>
          <w:fldChar w:fldCharType="end"/>
        </w:r>
      </w:p>
    </w:sdtContent>
  </w:sdt>
  <w:p w:rsidR="003F446C" w:rsidRDefault="003F446C">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4F5" w:rsidRDefault="000554F5">
      <w:pPr>
        <w:spacing w:after="0" w:line="240" w:lineRule="auto"/>
      </w:pPr>
      <w:r>
        <w:separator/>
      </w:r>
    </w:p>
  </w:footnote>
  <w:footnote w:type="continuationSeparator" w:id="0">
    <w:p w:rsidR="000554F5" w:rsidRDefault="000554F5">
      <w:pPr>
        <w:spacing w:after="0" w:line="240" w:lineRule="auto"/>
      </w:pPr>
      <w:r>
        <w:continuationSeparator/>
      </w:r>
    </w:p>
  </w:footnote>
  <w:footnote w:id="1">
    <w:p w:rsidR="003F446C" w:rsidRDefault="003F446C">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D2C9D"/>
    <w:multiLevelType w:val="hybridMultilevel"/>
    <w:tmpl w:val="5EBCABC6"/>
    <w:lvl w:ilvl="0" w:tplc="7276926E">
      <w:start w:val="1"/>
      <w:numFmt w:val="decimal"/>
      <w:lvlText w:val="%1."/>
      <w:lvlJc w:val="left"/>
      <w:pPr>
        <w:ind w:left="720" w:hanging="360"/>
      </w:pPr>
      <w:rPr>
        <w:rFonts w:hint="default"/>
        <w:b w:val="0"/>
      </w:rPr>
    </w:lvl>
    <w:lvl w:ilvl="1" w:tplc="EB9098A0">
      <w:start w:val="1"/>
      <w:numFmt w:val="lowerLetter"/>
      <w:lvlText w:val="%2."/>
      <w:lvlJc w:val="left"/>
      <w:pPr>
        <w:ind w:left="1440" w:hanging="360"/>
      </w:pPr>
    </w:lvl>
    <w:lvl w:ilvl="2" w:tplc="B98228D0">
      <w:start w:val="1"/>
      <w:numFmt w:val="lowerRoman"/>
      <w:lvlText w:val="%3."/>
      <w:lvlJc w:val="right"/>
      <w:pPr>
        <w:ind w:left="2160" w:hanging="180"/>
      </w:pPr>
    </w:lvl>
    <w:lvl w:ilvl="3" w:tplc="056EC792">
      <w:start w:val="1"/>
      <w:numFmt w:val="decimal"/>
      <w:lvlText w:val="%4."/>
      <w:lvlJc w:val="left"/>
      <w:pPr>
        <w:ind w:left="2880" w:hanging="360"/>
      </w:pPr>
    </w:lvl>
    <w:lvl w:ilvl="4" w:tplc="B928CBA0">
      <w:start w:val="1"/>
      <w:numFmt w:val="lowerLetter"/>
      <w:lvlText w:val="%5."/>
      <w:lvlJc w:val="left"/>
      <w:pPr>
        <w:ind w:left="3600" w:hanging="360"/>
      </w:pPr>
    </w:lvl>
    <w:lvl w:ilvl="5" w:tplc="57C0B1E0">
      <w:start w:val="1"/>
      <w:numFmt w:val="lowerRoman"/>
      <w:lvlText w:val="%6."/>
      <w:lvlJc w:val="right"/>
      <w:pPr>
        <w:ind w:left="4320" w:hanging="180"/>
      </w:pPr>
    </w:lvl>
    <w:lvl w:ilvl="6" w:tplc="50F8BF88">
      <w:start w:val="1"/>
      <w:numFmt w:val="decimal"/>
      <w:lvlText w:val="%7."/>
      <w:lvlJc w:val="left"/>
      <w:pPr>
        <w:ind w:left="5040" w:hanging="360"/>
      </w:pPr>
    </w:lvl>
    <w:lvl w:ilvl="7" w:tplc="4CB2CDE4">
      <w:start w:val="1"/>
      <w:numFmt w:val="lowerLetter"/>
      <w:lvlText w:val="%8."/>
      <w:lvlJc w:val="left"/>
      <w:pPr>
        <w:ind w:left="5760" w:hanging="360"/>
      </w:pPr>
    </w:lvl>
    <w:lvl w:ilvl="8" w:tplc="5F304940">
      <w:start w:val="1"/>
      <w:numFmt w:val="lowerRoman"/>
      <w:lvlText w:val="%9."/>
      <w:lvlJc w:val="right"/>
      <w:pPr>
        <w:ind w:left="6480" w:hanging="180"/>
      </w:pPr>
    </w:lvl>
  </w:abstractNum>
  <w:abstractNum w:abstractNumId="1" w15:restartNumberingAfterBreak="0">
    <w:nsid w:val="062567CF"/>
    <w:multiLevelType w:val="multilevel"/>
    <w:tmpl w:val="F4E0DD48"/>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2" w15:restartNumberingAfterBreak="0">
    <w:nsid w:val="171F2AF1"/>
    <w:multiLevelType w:val="hybridMultilevel"/>
    <w:tmpl w:val="220451A2"/>
    <w:lvl w:ilvl="0" w:tplc="425644B8">
      <w:start w:val="1"/>
      <w:numFmt w:val="bullet"/>
      <w:lvlText w:val=""/>
      <w:lvlJc w:val="left"/>
      <w:pPr>
        <w:ind w:left="1789" w:hanging="360"/>
      </w:pPr>
      <w:rPr>
        <w:rFonts w:ascii="Wingdings" w:hAnsi="Wingdings" w:hint="default"/>
      </w:rPr>
    </w:lvl>
    <w:lvl w:ilvl="1" w:tplc="BBA06ECE">
      <w:start w:val="1"/>
      <w:numFmt w:val="bullet"/>
      <w:lvlText w:val="o"/>
      <w:lvlJc w:val="left"/>
      <w:pPr>
        <w:ind w:left="2509" w:hanging="360"/>
      </w:pPr>
      <w:rPr>
        <w:rFonts w:ascii="Courier New" w:hAnsi="Courier New" w:cs="Courier New" w:hint="default"/>
      </w:rPr>
    </w:lvl>
    <w:lvl w:ilvl="2" w:tplc="7746400A">
      <w:start w:val="1"/>
      <w:numFmt w:val="bullet"/>
      <w:lvlText w:val=""/>
      <w:lvlJc w:val="left"/>
      <w:pPr>
        <w:ind w:left="3229" w:hanging="360"/>
      </w:pPr>
      <w:rPr>
        <w:rFonts w:ascii="Wingdings" w:hAnsi="Wingdings" w:hint="default"/>
      </w:rPr>
    </w:lvl>
    <w:lvl w:ilvl="3" w:tplc="1498534E">
      <w:start w:val="1"/>
      <w:numFmt w:val="bullet"/>
      <w:lvlText w:val=""/>
      <w:lvlJc w:val="left"/>
      <w:pPr>
        <w:ind w:left="3949" w:hanging="360"/>
      </w:pPr>
      <w:rPr>
        <w:rFonts w:ascii="Symbol" w:hAnsi="Symbol" w:hint="default"/>
      </w:rPr>
    </w:lvl>
    <w:lvl w:ilvl="4" w:tplc="6F626260">
      <w:start w:val="1"/>
      <w:numFmt w:val="bullet"/>
      <w:lvlText w:val="o"/>
      <w:lvlJc w:val="left"/>
      <w:pPr>
        <w:ind w:left="4669" w:hanging="360"/>
      </w:pPr>
      <w:rPr>
        <w:rFonts w:ascii="Courier New" w:hAnsi="Courier New" w:cs="Courier New" w:hint="default"/>
      </w:rPr>
    </w:lvl>
    <w:lvl w:ilvl="5" w:tplc="9C3C25C8">
      <w:start w:val="1"/>
      <w:numFmt w:val="bullet"/>
      <w:lvlText w:val=""/>
      <w:lvlJc w:val="left"/>
      <w:pPr>
        <w:ind w:left="5389" w:hanging="360"/>
      </w:pPr>
      <w:rPr>
        <w:rFonts w:ascii="Wingdings" w:hAnsi="Wingdings" w:hint="default"/>
      </w:rPr>
    </w:lvl>
    <w:lvl w:ilvl="6" w:tplc="E914653E">
      <w:start w:val="1"/>
      <w:numFmt w:val="bullet"/>
      <w:lvlText w:val=""/>
      <w:lvlJc w:val="left"/>
      <w:pPr>
        <w:ind w:left="6109" w:hanging="360"/>
      </w:pPr>
      <w:rPr>
        <w:rFonts w:ascii="Symbol" w:hAnsi="Symbol" w:hint="default"/>
      </w:rPr>
    </w:lvl>
    <w:lvl w:ilvl="7" w:tplc="80140FF4">
      <w:start w:val="1"/>
      <w:numFmt w:val="bullet"/>
      <w:lvlText w:val="o"/>
      <w:lvlJc w:val="left"/>
      <w:pPr>
        <w:ind w:left="6829" w:hanging="360"/>
      </w:pPr>
      <w:rPr>
        <w:rFonts w:ascii="Courier New" w:hAnsi="Courier New" w:cs="Courier New" w:hint="default"/>
      </w:rPr>
    </w:lvl>
    <w:lvl w:ilvl="8" w:tplc="6A14EFBA">
      <w:start w:val="1"/>
      <w:numFmt w:val="bullet"/>
      <w:lvlText w:val=""/>
      <w:lvlJc w:val="left"/>
      <w:pPr>
        <w:ind w:left="7549" w:hanging="360"/>
      </w:pPr>
      <w:rPr>
        <w:rFonts w:ascii="Wingdings" w:hAnsi="Wingdings" w:hint="default"/>
      </w:rPr>
    </w:lvl>
  </w:abstractNum>
  <w:abstractNum w:abstractNumId="3" w15:restartNumberingAfterBreak="0">
    <w:nsid w:val="187B6755"/>
    <w:multiLevelType w:val="hybridMultilevel"/>
    <w:tmpl w:val="F356B270"/>
    <w:lvl w:ilvl="0" w:tplc="0088AB16">
      <w:start w:val="1"/>
      <w:numFmt w:val="bullet"/>
      <w:pStyle w:val="bullet"/>
      <w:lvlText w:val=""/>
      <w:lvlJc w:val="left"/>
      <w:pPr>
        <w:tabs>
          <w:tab w:val="num" w:pos="360"/>
        </w:tabs>
        <w:ind w:left="360" w:hanging="360"/>
      </w:pPr>
      <w:rPr>
        <w:rFonts w:ascii="Symbol" w:hAnsi="Symbol" w:hint="default"/>
      </w:rPr>
    </w:lvl>
    <w:lvl w:ilvl="1" w:tplc="EF426A86">
      <w:start w:val="1"/>
      <w:numFmt w:val="bullet"/>
      <w:lvlText w:val="o"/>
      <w:lvlJc w:val="left"/>
      <w:pPr>
        <w:tabs>
          <w:tab w:val="num" w:pos="1440"/>
        </w:tabs>
        <w:ind w:left="1440" w:hanging="360"/>
      </w:pPr>
      <w:rPr>
        <w:rFonts w:ascii="Courier New" w:hAnsi="Courier New" w:hint="default"/>
      </w:rPr>
    </w:lvl>
    <w:lvl w:ilvl="2" w:tplc="F4340846">
      <w:start w:val="1"/>
      <w:numFmt w:val="bullet"/>
      <w:lvlText w:val=""/>
      <w:lvlJc w:val="left"/>
      <w:pPr>
        <w:tabs>
          <w:tab w:val="num" w:pos="2160"/>
        </w:tabs>
        <w:ind w:left="2160" w:hanging="360"/>
      </w:pPr>
      <w:rPr>
        <w:rFonts w:ascii="Wingdings" w:hAnsi="Wingdings" w:hint="default"/>
      </w:rPr>
    </w:lvl>
    <w:lvl w:ilvl="3" w:tplc="E8C8EDD2">
      <w:start w:val="1"/>
      <w:numFmt w:val="bullet"/>
      <w:lvlText w:val=""/>
      <w:lvlJc w:val="left"/>
      <w:pPr>
        <w:tabs>
          <w:tab w:val="num" w:pos="2880"/>
        </w:tabs>
        <w:ind w:left="2880" w:hanging="360"/>
      </w:pPr>
      <w:rPr>
        <w:rFonts w:ascii="Symbol" w:hAnsi="Symbol" w:hint="default"/>
      </w:rPr>
    </w:lvl>
    <w:lvl w:ilvl="4" w:tplc="50ECC858">
      <w:start w:val="1"/>
      <w:numFmt w:val="bullet"/>
      <w:lvlText w:val="o"/>
      <w:lvlJc w:val="left"/>
      <w:pPr>
        <w:tabs>
          <w:tab w:val="num" w:pos="3600"/>
        </w:tabs>
        <w:ind w:left="3600" w:hanging="360"/>
      </w:pPr>
      <w:rPr>
        <w:rFonts w:ascii="Courier New" w:hAnsi="Courier New" w:hint="default"/>
      </w:rPr>
    </w:lvl>
    <w:lvl w:ilvl="5" w:tplc="7730FC72">
      <w:start w:val="1"/>
      <w:numFmt w:val="bullet"/>
      <w:lvlText w:val=""/>
      <w:lvlJc w:val="left"/>
      <w:pPr>
        <w:tabs>
          <w:tab w:val="num" w:pos="4320"/>
        </w:tabs>
        <w:ind w:left="4320" w:hanging="360"/>
      </w:pPr>
      <w:rPr>
        <w:rFonts w:ascii="Wingdings" w:hAnsi="Wingdings" w:hint="default"/>
      </w:rPr>
    </w:lvl>
    <w:lvl w:ilvl="6" w:tplc="46A0CCF6">
      <w:start w:val="1"/>
      <w:numFmt w:val="bullet"/>
      <w:lvlText w:val=""/>
      <w:lvlJc w:val="left"/>
      <w:pPr>
        <w:tabs>
          <w:tab w:val="num" w:pos="5040"/>
        </w:tabs>
        <w:ind w:left="5040" w:hanging="360"/>
      </w:pPr>
      <w:rPr>
        <w:rFonts w:ascii="Symbol" w:hAnsi="Symbol" w:hint="default"/>
      </w:rPr>
    </w:lvl>
    <w:lvl w:ilvl="7" w:tplc="9594F12C">
      <w:start w:val="1"/>
      <w:numFmt w:val="bullet"/>
      <w:lvlText w:val="o"/>
      <w:lvlJc w:val="left"/>
      <w:pPr>
        <w:tabs>
          <w:tab w:val="num" w:pos="5760"/>
        </w:tabs>
        <w:ind w:left="5760" w:hanging="360"/>
      </w:pPr>
      <w:rPr>
        <w:rFonts w:ascii="Courier New" w:hAnsi="Courier New" w:hint="default"/>
      </w:rPr>
    </w:lvl>
    <w:lvl w:ilvl="8" w:tplc="AB125B4C">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454C5D"/>
    <w:multiLevelType w:val="hybridMultilevel"/>
    <w:tmpl w:val="9DAEC906"/>
    <w:lvl w:ilvl="0" w:tplc="6FDCCB88">
      <w:start w:val="1"/>
      <w:numFmt w:val="decimal"/>
      <w:lvlText w:val="%1."/>
      <w:lvlJc w:val="left"/>
      <w:pPr>
        <w:ind w:left="720" w:hanging="360"/>
      </w:pPr>
      <w:rPr>
        <w:rFonts w:hint="default"/>
      </w:rPr>
    </w:lvl>
    <w:lvl w:ilvl="1" w:tplc="D33AF6E0">
      <w:start w:val="1"/>
      <w:numFmt w:val="lowerLetter"/>
      <w:lvlText w:val="%2."/>
      <w:lvlJc w:val="left"/>
      <w:pPr>
        <w:ind w:left="1440" w:hanging="360"/>
      </w:pPr>
    </w:lvl>
    <w:lvl w:ilvl="2" w:tplc="6FC0B0DE">
      <w:start w:val="1"/>
      <w:numFmt w:val="lowerRoman"/>
      <w:lvlText w:val="%3."/>
      <w:lvlJc w:val="right"/>
      <w:pPr>
        <w:ind w:left="2160" w:hanging="180"/>
      </w:pPr>
    </w:lvl>
    <w:lvl w:ilvl="3" w:tplc="E7147EA0">
      <w:start w:val="1"/>
      <w:numFmt w:val="decimal"/>
      <w:lvlText w:val="%4."/>
      <w:lvlJc w:val="left"/>
      <w:pPr>
        <w:ind w:left="2880" w:hanging="360"/>
      </w:pPr>
    </w:lvl>
    <w:lvl w:ilvl="4" w:tplc="5FF0DE70">
      <w:start w:val="1"/>
      <w:numFmt w:val="lowerLetter"/>
      <w:lvlText w:val="%5."/>
      <w:lvlJc w:val="left"/>
      <w:pPr>
        <w:ind w:left="3600" w:hanging="360"/>
      </w:pPr>
    </w:lvl>
    <w:lvl w:ilvl="5" w:tplc="FBA0EB9C">
      <w:start w:val="1"/>
      <w:numFmt w:val="lowerRoman"/>
      <w:lvlText w:val="%6."/>
      <w:lvlJc w:val="right"/>
      <w:pPr>
        <w:ind w:left="4320" w:hanging="180"/>
      </w:pPr>
    </w:lvl>
    <w:lvl w:ilvl="6" w:tplc="7D56EE06">
      <w:start w:val="1"/>
      <w:numFmt w:val="decimal"/>
      <w:lvlText w:val="%7."/>
      <w:lvlJc w:val="left"/>
      <w:pPr>
        <w:ind w:left="5040" w:hanging="360"/>
      </w:pPr>
    </w:lvl>
    <w:lvl w:ilvl="7" w:tplc="030EADB8">
      <w:start w:val="1"/>
      <w:numFmt w:val="lowerLetter"/>
      <w:lvlText w:val="%8."/>
      <w:lvlJc w:val="left"/>
      <w:pPr>
        <w:ind w:left="5760" w:hanging="360"/>
      </w:pPr>
    </w:lvl>
    <w:lvl w:ilvl="8" w:tplc="F91C4BA8">
      <w:start w:val="1"/>
      <w:numFmt w:val="lowerRoman"/>
      <w:lvlText w:val="%9."/>
      <w:lvlJc w:val="right"/>
      <w:pPr>
        <w:ind w:left="6480" w:hanging="180"/>
      </w:pPr>
    </w:lvl>
  </w:abstractNum>
  <w:abstractNum w:abstractNumId="5" w15:restartNumberingAfterBreak="0">
    <w:nsid w:val="1D2B3B46"/>
    <w:multiLevelType w:val="hybridMultilevel"/>
    <w:tmpl w:val="3E6C2DA2"/>
    <w:lvl w:ilvl="0" w:tplc="286AC404">
      <w:start w:val="1"/>
      <w:numFmt w:val="bullet"/>
      <w:lvlText w:val="•"/>
      <w:lvlJc w:val="left"/>
      <w:pPr>
        <w:ind w:left="720" w:hanging="360"/>
      </w:pPr>
      <w:rPr>
        <w:rFonts w:ascii="Arial" w:hAnsi="Arial" w:hint="default"/>
      </w:rPr>
    </w:lvl>
    <w:lvl w:ilvl="1" w:tplc="54EEA394">
      <w:start w:val="1"/>
      <w:numFmt w:val="bullet"/>
      <w:lvlText w:val="o"/>
      <w:lvlJc w:val="left"/>
      <w:pPr>
        <w:ind w:left="1440" w:hanging="360"/>
      </w:pPr>
      <w:rPr>
        <w:rFonts w:ascii="Courier New" w:hAnsi="Courier New" w:cs="Courier New" w:hint="default"/>
      </w:rPr>
    </w:lvl>
    <w:lvl w:ilvl="2" w:tplc="EF7ADDE6">
      <w:start w:val="1"/>
      <w:numFmt w:val="bullet"/>
      <w:lvlText w:val=""/>
      <w:lvlJc w:val="left"/>
      <w:pPr>
        <w:ind w:left="2160" w:hanging="360"/>
      </w:pPr>
      <w:rPr>
        <w:rFonts w:ascii="Wingdings" w:hAnsi="Wingdings" w:hint="default"/>
      </w:rPr>
    </w:lvl>
    <w:lvl w:ilvl="3" w:tplc="6D72102E">
      <w:start w:val="1"/>
      <w:numFmt w:val="bullet"/>
      <w:lvlText w:val=""/>
      <w:lvlJc w:val="left"/>
      <w:pPr>
        <w:ind w:left="2880" w:hanging="360"/>
      </w:pPr>
      <w:rPr>
        <w:rFonts w:ascii="Symbol" w:hAnsi="Symbol" w:hint="default"/>
      </w:rPr>
    </w:lvl>
    <w:lvl w:ilvl="4" w:tplc="F42CEA18">
      <w:start w:val="1"/>
      <w:numFmt w:val="bullet"/>
      <w:lvlText w:val="o"/>
      <w:lvlJc w:val="left"/>
      <w:pPr>
        <w:ind w:left="3600" w:hanging="360"/>
      </w:pPr>
      <w:rPr>
        <w:rFonts w:ascii="Courier New" w:hAnsi="Courier New" w:cs="Courier New" w:hint="default"/>
      </w:rPr>
    </w:lvl>
    <w:lvl w:ilvl="5" w:tplc="4768B7FA">
      <w:start w:val="1"/>
      <w:numFmt w:val="bullet"/>
      <w:lvlText w:val=""/>
      <w:lvlJc w:val="left"/>
      <w:pPr>
        <w:ind w:left="4320" w:hanging="360"/>
      </w:pPr>
      <w:rPr>
        <w:rFonts w:ascii="Wingdings" w:hAnsi="Wingdings" w:hint="default"/>
      </w:rPr>
    </w:lvl>
    <w:lvl w:ilvl="6" w:tplc="738AFF46">
      <w:start w:val="1"/>
      <w:numFmt w:val="bullet"/>
      <w:lvlText w:val=""/>
      <w:lvlJc w:val="left"/>
      <w:pPr>
        <w:ind w:left="5040" w:hanging="360"/>
      </w:pPr>
      <w:rPr>
        <w:rFonts w:ascii="Symbol" w:hAnsi="Symbol" w:hint="default"/>
      </w:rPr>
    </w:lvl>
    <w:lvl w:ilvl="7" w:tplc="EB4077F8">
      <w:start w:val="1"/>
      <w:numFmt w:val="bullet"/>
      <w:lvlText w:val="o"/>
      <w:lvlJc w:val="left"/>
      <w:pPr>
        <w:ind w:left="5760" w:hanging="360"/>
      </w:pPr>
      <w:rPr>
        <w:rFonts w:ascii="Courier New" w:hAnsi="Courier New" w:cs="Courier New" w:hint="default"/>
      </w:rPr>
    </w:lvl>
    <w:lvl w:ilvl="8" w:tplc="D3F4DB42">
      <w:start w:val="1"/>
      <w:numFmt w:val="bullet"/>
      <w:lvlText w:val=""/>
      <w:lvlJc w:val="left"/>
      <w:pPr>
        <w:ind w:left="6480" w:hanging="360"/>
      </w:pPr>
      <w:rPr>
        <w:rFonts w:ascii="Wingdings" w:hAnsi="Wingdings" w:hint="default"/>
      </w:rPr>
    </w:lvl>
  </w:abstractNum>
  <w:abstractNum w:abstractNumId="6" w15:restartNumberingAfterBreak="0">
    <w:nsid w:val="21EB65E9"/>
    <w:multiLevelType w:val="hybridMultilevel"/>
    <w:tmpl w:val="DD06D254"/>
    <w:lvl w:ilvl="0" w:tplc="82FC9BD2">
      <w:start w:val="1"/>
      <w:numFmt w:val="bullet"/>
      <w:lvlText w:val=""/>
      <w:lvlJc w:val="left"/>
      <w:pPr>
        <w:ind w:left="1429" w:hanging="360"/>
      </w:pPr>
      <w:rPr>
        <w:rFonts w:ascii="Symbol" w:hAnsi="Symbol" w:hint="default"/>
      </w:rPr>
    </w:lvl>
    <w:lvl w:ilvl="1" w:tplc="6F92A380">
      <w:start w:val="1"/>
      <w:numFmt w:val="bullet"/>
      <w:lvlText w:val="o"/>
      <w:lvlJc w:val="left"/>
      <w:pPr>
        <w:ind w:left="2149" w:hanging="360"/>
      </w:pPr>
      <w:rPr>
        <w:rFonts w:ascii="Courier New" w:hAnsi="Courier New" w:cs="Courier New" w:hint="default"/>
      </w:rPr>
    </w:lvl>
    <w:lvl w:ilvl="2" w:tplc="F3E4075E">
      <w:start w:val="1"/>
      <w:numFmt w:val="bullet"/>
      <w:lvlText w:val=""/>
      <w:lvlJc w:val="left"/>
      <w:pPr>
        <w:ind w:left="2869" w:hanging="360"/>
      </w:pPr>
      <w:rPr>
        <w:rFonts w:ascii="Wingdings" w:hAnsi="Wingdings" w:hint="default"/>
      </w:rPr>
    </w:lvl>
    <w:lvl w:ilvl="3" w:tplc="236A0A66">
      <w:start w:val="1"/>
      <w:numFmt w:val="bullet"/>
      <w:lvlText w:val=""/>
      <w:lvlJc w:val="left"/>
      <w:pPr>
        <w:ind w:left="3589" w:hanging="360"/>
      </w:pPr>
      <w:rPr>
        <w:rFonts w:ascii="Symbol" w:hAnsi="Symbol" w:hint="default"/>
      </w:rPr>
    </w:lvl>
    <w:lvl w:ilvl="4" w:tplc="25EADFB0">
      <w:start w:val="1"/>
      <w:numFmt w:val="bullet"/>
      <w:lvlText w:val="o"/>
      <w:lvlJc w:val="left"/>
      <w:pPr>
        <w:ind w:left="4309" w:hanging="360"/>
      </w:pPr>
      <w:rPr>
        <w:rFonts w:ascii="Courier New" w:hAnsi="Courier New" w:cs="Courier New" w:hint="default"/>
      </w:rPr>
    </w:lvl>
    <w:lvl w:ilvl="5" w:tplc="264C87C4">
      <w:start w:val="1"/>
      <w:numFmt w:val="bullet"/>
      <w:lvlText w:val=""/>
      <w:lvlJc w:val="left"/>
      <w:pPr>
        <w:ind w:left="5029" w:hanging="360"/>
      </w:pPr>
      <w:rPr>
        <w:rFonts w:ascii="Wingdings" w:hAnsi="Wingdings" w:hint="default"/>
      </w:rPr>
    </w:lvl>
    <w:lvl w:ilvl="6" w:tplc="FA1CA098">
      <w:start w:val="1"/>
      <w:numFmt w:val="bullet"/>
      <w:lvlText w:val=""/>
      <w:lvlJc w:val="left"/>
      <w:pPr>
        <w:ind w:left="5749" w:hanging="360"/>
      </w:pPr>
      <w:rPr>
        <w:rFonts w:ascii="Symbol" w:hAnsi="Symbol" w:hint="default"/>
      </w:rPr>
    </w:lvl>
    <w:lvl w:ilvl="7" w:tplc="733C269C">
      <w:start w:val="1"/>
      <w:numFmt w:val="bullet"/>
      <w:lvlText w:val="o"/>
      <w:lvlJc w:val="left"/>
      <w:pPr>
        <w:ind w:left="6469" w:hanging="360"/>
      </w:pPr>
      <w:rPr>
        <w:rFonts w:ascii="Courier New" w:hAnsi="Courier New" w:cs="Courier New" w:hint="default"/>
      </w:rPr>
    </w:lvl>
    <w:lvl w:ilvl="8" w:tplc="937ECB0E">
      <w:start w:val="1"/>
      <w:numFmt w:val="bullet"/>
      <w:lvlText w:val=""/>
      <w:lvlJc w:val="left"/>
      <w:pPr>
        <w:ind w:left="7189" w:hanging="360"/>
      </w:pPr>
      <w:rPr>
        <w:rFonts w:ascii="Wingdings" w:hAnsi="Wingdings" w:hint="default"/>
      </w:rPr>
    </w:lvl>
  </w:abstractNum>
  <w:abstractNum w:abstractNumId="7" w15:restartNumberingAfterBreak="0">
    <w:nsid w:val="26A00450"/>
    <w:multiLevelType w:val="hybridMultilevel"/>
    <w:tmpl w:val="4D705B54"/>
    <w:lvl w:ilvl="0" w:tplc="14BCD9EA">
      <w:start w:val="1"/>
      <w:numFmt w:val="decimal"/>
      <w:lvlText w:val="%1."/>
      <w:lvlJc w:val="left"/>
      <w:pPr>
        <w:ind w:left="720" w:hanging="360"/>
      </w:pPr>
      <w:rPr>
        <w:rFonts w:hint="default"/>
        <w:color w:val="000000"/>
      </w:rPr>
    </w:lvl>
    <w:lvl w:ilvl="1" w:tplc="951A708E">
      <w:start w:val="1"/>
      <w:numFmt w:val="lowerLetter"/>
      <w:lvlText w:val="%2."/>
      <w:lvlJc w:val="left"/>
      <w:pPr>
        <w:ind w:left="1440" w:hanging="360"/>
      </w:pPr>
    </w:lvl>
    <w:lvl w:ilvl="2" w:tplc="5A1A26C2">
      <w:start w:val="1"/>
      <w:numFmt w:val="lowerRoman"/>
      <w:lvlText w:val="%3."/>
      <w:lvlJc w:val="right"/>
      <w:pPr>
        <w:ind w:left="2160" w:hanging="180"/>
      </w:pPr>
    </w:lvl>
    <w:lvl w:ilvl="3" w:tplc="38EAE7FA">
      <w:start w:val="1"/>
      <w:numFmt w:val="decimal"/>
      <w:lvlText w:val="%4."/>
      <w:lvlJc w:val="left"/>
      <w:pPr>
        <w:ind w:left="2880" w:hanging="360"/>
      </w:pPr>
    </w:lvl>
    <w:lvl w:ilvl="4" w:tplc="EC3EA4C6">
      <w:start w:val="1"/>
      <w:numFmt w:val="lowerLetter"/>
      <w:lvlText w:val="%5."/>
      <w:lvlJc w:val="left"/>
      <w:pPr>
        <w:ind w:left="3600" w:hanging="360"/>
      </w:pPr>
    </w:lvl>
    <w:lvl w:ilvl="5" w:tplc="D43CBE2C">
      <w:start w:val="1"/>
      <w:numFmt w:val="lowerRoman"/>
      <w:lvlText w:val="%6."/>
      <w:lvlJc w:val="right"/>
      <w:pPr>
        <w:ind w:left="4320" w:hanging="180"/>
      </w:pPr>
    </w:lvl>
    <w:lvl w:ilvl="6" w:tplc="4A48271C">
      <w:start w:val="1"/>
      <w:numFmt w:val="decimal"/>
      <w:lvlText w:val="%7."/>
      <w:lvlJc w:val="left"/>
      <w:pPr>
        <w:ind w:left="5040" w:hanging="360"/>
      </w:pPr>
    </w:lvl>
    <w:lvl w:ilvl="7" w:tplc="A4FAABC4">
      <w:start w:val="1"/>
      <w:numFmt w:val="lowerLetter"/>
      <w:lvlText w:val="%8."/>
      <w:lvlJc w:val="left"/>
      <w:pPr>
        <w:ind w:left="5760" w:hanging="360"/>
      </w:pPr>
    </w:lvl>
    <w:lvl w:ilvl="8" w:tplc="2F5AD994">
      <w:start w:val="1"/>
      <w:numFmt w:val="lowerRoman"/>
      <w:lvlText w:val="%9."/>
      <w:lvlJc w:val="right"/>
      <w:pPr>
        <w:ind w:left="6480" w:hanging="180"/>
      </w:pPr>
    </w:lvl>
  </w:abstractNum>
  <w:abstractNum w:abstractNumId="8" w15:restartNumberingAfterBreak="0">
    <w:nsid w:val="29C823AC"/>
    <w:multiLevelType w:val="hybridMultilevel"/>
    <w:tmpl w:val="4726F776"/>
    <w:lvl w:ilvl="0" w:tplc="EF341E86">
      <w:start w:val="1"/>
      <w:numFmt w:val="bullet"/>
      <w:pStyle w:val="a"/>
      <w:lvlText w:val=""/>
      <w:lvlJc w:val="left"/>
      <w:pPr>
        <w:tabs>
          <w:tab w:val="num" w:pos="720"/>
        </w:tabs>
        <w:ind w:left="720" w:hanging="360"/>
      </w:pPr>
      <w:rPr>
        <w:rFonts w:ascii="Symbol" w:eastAsia="Times New Roman" w:hAnsi="Symbol" w:cs="Times New Roman" w:hint="default"/>
      </w:rPr>
    </w:lvl>
    <w:lvl w:ilvl="1" w:tplc="453EC410">
      <w:start w:val="1"/>
      <w:numFmt w:val="bullet"/>
      <w:lvlText w:val="o"/>
      <w:lvlJc w:val="left"/>
      <w:pPr>
        <w:tabs>
          <w:tab w:val="num" w:pos="1440"/>
        </w:tabs>
        <w:ind w:left="1440" w:hanging="360"/>
      </w:pPr>
      <w:rPr>
        <w:rFonts w:ascii="Courier New" w:hAnsi="Courier New" w:cs="Courier New" w:hint="default"/>
      </w:rPr>
    </w:lvl>
    <w:lvl w:ilvl="2" w:tplc="2408958A">
      <w:start w:val="1"/>
      <w:numFmt w:val="bullet"/>
      <w:lvlText w:val=""/>
      <w:lvlJc w:val="left"/>
      <w:pPr>
        <w:tabs>
          <w:tab w:val="num" w:pos="2160"/>
        </w:tabs>
        <w:ind w:left="2160" w:hanging="360"/>
      </w:pPr>
      <w:rPr>
        <w:rFonts w:ascii="Wingdings" w:hAnsi="Wingdings" w:hint="default"/>
      </w:rPr>
    </w:lvl>
    <w:lvl w:ilvl="3" w:tplc="53705412">
      <w:start w:val="1"/>
      <w:numFmt w:val="bullet"/>
      <w:lvlText w:val=""/>
      <w:lvlJc w:val="left"/>
      <w:pPr>
        <w:tabs>
          <w:tab w:val="num" w:pos="2880"/>
        </w:tabs>
        <w:ind w:left="2880" w:hanging="360"/>
      </w:pPr>
      <w:rPr>
        <w:rFonts w:ascii="Symbol" w:hAnsi="Symbol" w:hint="default"/>
      </w:rPr>
    </w:lvl>
    <w:lvl w:ilvl="4" w:tplc="AE800A9C">
      <w:start w:val="1"/>
      <w:numFmt w:val="bullet"/>
      <w:lvlText w:val="o"/>
      <w:lvlJc w:val="left"/>
      <w:pPr>
        <w:tabs>
          <w:tab w:val="num" w:pos="3600"/>
        </w:tabs>
        <w:ind w:left="3600" w:hanging="360"/>
      </w:pPr>
      <w:rPr>
        <w:rFonts w:ascii="Courier New" w:hAnsi="Courier New" w:cs="Courier New" w:hint="default"/>
      </w:rPr>
    </w:lvl>
    <w:lvl w:ilvl="5" w:tplc="4852D190">
      <w:start w:val="1"/>
      <w:numFmt w:val="bullet"/>
      <w:lvlText w:val=""/>
      <w:lvlJc w:val="left"/>
      <w:pPr>
        <w:tabs>
          <w:tab w:val="num" w:pos="4320"/>
        </w:tabs>
        <w:ind w:left="4320" w:hanging="360"/>
      </w:pPr>
      <w:rPr>
        <w:rFonts w:ascii="Wingdings" w:hAnsi="Wingdings" w:hint="default"/>
      </w:rPr>
    </w:lvl>
    <w:lvl w:ilvl="6" w:tplc="FFE20F50">
      <w:start w:val="1"/>
      <w:numFmt w:val="bullet"/>
      <w:lvlText w:val=""/>
      <w:lvlJc w:val="left"/>
      <w:pPr>
        <w:tabs>
          <w:tab w:val="num" w:pos="5040"/>
        </w:tabs>
        <w:ind w:left="5040" w:hanging="360"/>
      </w:pPr>
      <w:rPr>
        <w:rFonts w:ascii="Symbol" w:hAnsi="Symbol" w:hint="default"/>
      </w:rPr>
    </w:lvl>
    <w:lvl w:ilvl="7" w:tplc="F692E0D4">
      <w:start w:val="1"/>
      <w:numFmt w:val="bullet"/>
      <w:lvlText w:val="o"/>
      <w:lvlJc w:val="left"/>
      <w:pPr>
        <w:tabs>
          <w:tab w:val="num" w:pos="5760"/>
        </w:tabs>
        <w:ind w:left="5760" w:hanging="360"/>
      </w:pPr>
      <w:rPr>
        <w:rFonts w:ascii="Courier New" w:hAnsi="Courier New" w:cs="Courier New" w:hint="default"/>
      </w:rPr>
    </w:lvl>
    <w:lvl w:ilvl="8" w:tplc="E11806F4">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6C0CB1"/>
    <w:multiLevelType w:val="multilevel"/>
    <w:tmpl w:val="C372858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28727A9"/>
    <w:multiLevelType w:val="hybridMultilevel"/>
    <w:tmpl w:val="7D0EEEE0"/>
    <w:lvl w:ilvl="0" w:tplc="8AE2852A">
      <w:start w:val="1"/>
      <w:numFmt w:val="bullet"/>
      <w:lvlText w:val="•"/>
      <w:lvlJc w:val="left"/>
      <w:pPr>
        <w:ind w:left="720" w:hanging="360"/>
      </w:pPr>
      <w:rPr>
        <w:rFonts w:ascii="Arial" w:hAnsi="Arial" w:hint="default"/>
      </w:rPr>
    </w:lvl>
    <w:lvl w:ilvl="1" w:tplc="19588524">
      <w:start w:val="1"/>
      <w:numFmt w:val="bullet"/>
      <w:lvlText w:val="o"/>
      <w:lvlJc w:val="left"/>
      <w:pPr>
        <w:ind w:left="1440" w:hanging="360"/>
      </w:pPr>
      <w:rPr>
        <w:rFonts w:ascii="Courier New" w:hAnsi="Courier New" w:cs="Courier New" w:hint="default"/>
      </w:rPr>
    </w:lvl>
    <w:lvl w:ilvl="2" w:tplc="551C91B8">
      <w:start w:val="1"/>
      <w:numFmt w:val="bullet"/>
      <w:lvlText w:val=""/>
      <w:lvlJc w:val="left"/>
      <w:pPr>
        <w:ind w:left="2160" w:hanging="360"/>
      </w:pPr>
      <w:rPr>
        <w:rFonts w:ascii="Wingdings" w:hAnsi="Wingdings" w:hint="default"/>
      </w:rPr>
    </w:lvl>
    <w:lvl w:ilvl="3" w:tplc="D6FC2CAA">
      <w:start w:val="1"/>
      <w:numFmt w:val="bullet"/>
      <w:lvlText w:val=""/>
      <w:lvlJc w:val="left"/>
      <w:pPr>
        <w:ind w:left="2880" w:hanging="360"/>
      </w:pPr>
      <w:rPr>
        <w:rFonts w:ascii="Symbol" w:hAnsi="Symbol" w:hint="default"/>
      </w:rPr>
    </w:lvl>
    <w:lvl w:ilvl="4" w:tplc="C0644DFA">
      <w:start w:val="1"/>
      <w:numFmt w:val="bullet"/>
      <w:lvlText w:val="o"/>
      <w:lvlJc w:val="left"/>
      <w:pPr>
        <w:ind w:left="3600" w:hanging="360"/>
      </w:pPr>
      <w:rPr>
        <w:rFonts w:ascii="Courier New" w:hAnsi="Courier New" w:cs="Courier New" w:hint="default"/>
      </w:rPr>
    </w:lvl>
    <w:lvl w:ilvl="5" w:tplc="FD32150C">
      <w:start w:val="1"/>
      <w:numFmt w:val="bullet"/>
      <w:lvlText w:val=""/>
      <w:lvlJc w:val="left"/>
      <w:pPr>
        <w:ind w:left="4320" w:hanging="360"/>
      </w:pPr>
      <w:rPr>
        <w:rFonts w:ascii="Wingdings" w:hAnsi="Wingdings" w:hint="default"/>
      </w:rPr>
    </w:lvl>
    <w:lvl w:ilvl="6" w:tplc="F5E4E24A">
      <w:start w:val="1"/>
      <w:numFmt w:val="bullet"/>
      <w:lvlText w:val=""/>
      <w:lvlJc w:val="left"/>
      <w:pPr>
        <w:ind w:left="5040" w:hanging="360"/>
      </w:pPr>
      <w:rPr>
        <w:rFonts w:ascii="Symbol" w:hAnsi="Symbol" w:hint="default"/>
      </w:rPr>
    </w:lvl>
    <w:lvl w:ilvl="7" w:tplc="ED22BD30">
      <w:start w:val="1"/>
      <w:numFmt w:val="bullet"/>
      <w:lvlText w:val="o"/>
      <w:lvlJc w:val="left"/>
      <w:pPr>
        <w:ind w:left="5760" w:hanging="360"/>
      </w:pPr>
      <w:rPr>
        <w:rFonts w:ascii="Courier New" w:hAnsi="Courier New" w:cs="Courier New" w:hint="default"/>
      </w:rPr>
    </w:lvl>
    <w:lvl w:ilvl="8" w:tplc="6660D5BC">
      <w:start w:val="1"/>
      <w:numFmt w:val="bullet"/>
      <w:lvlText w:val=""/>
      <w:lvlJc w:val="left"/>
      <w:pPr>
        <w:ind w:left="6480" w:hanging="360"/>
      </w:pPr>
      <w:rPr>
        <w:rFonts w:ascii="Wingdings" w:hAnsi="Wingdings" w:hint="default"/>
      </w:rPr>
    </w:lvl>
  </w:abstractNum>
  <w:abstractNum w:abstractNumId="11" w15:restartNumberingAfterBreak="0">
    <w:nsid w:val="34E160CA"/>
    <w:multiLevelType w:val="hybridMultilevel"/>
    <w:tmpl w:val="F52E6FCA"/>
    <w:lvl w:ilvl="0" w:tplc="068695D8">
      <w:start w:val="1"/>
      <w:numFmt w:val="bullet"/>
      <w:lvlText w:val=""/>
      <w:lvlJc w:val="left"/>
      <w:pPr>
        <w:ind w:left="1789" w:hanging="360"/>
      </w:pPr>
      <w:rPr>
        <w:rFonts w:ascii="Symbol" w:hAnsi="Symbol" w:hint="default"/>
      </w:rPr>
    </w:lvl>
    <w:lvl w:ilvl="1" w:tplc="E7043AE4">
      <w:start w:val="1"/>
      <w:numFmt w:val="bullet"/>
      <w:lvlText w:val="o"/>
      <w:lvlJc w:val="left"/>
      <w:pPr>
        <w:ind w:left="2509" w:hanging="360"/>
      </w:pPr>
      <w:rPr>
        <w:rFonts w:ascii="Courier New" w:hAnsi="Courier New" w:cs="Courier New" w:hint="default"/>
      </w:rPr>
    </w:lvl>
    <w:lvl w:ilvl="2" w:tplc="BEFA1114">
      <w:start w:val="1"/>
      <w:numFmt w:val="bullet"/>
      <w:lvlText w:val=""/>
      <w:lvlJc w:val="left"/>
      <w:pPr>
        <w:ind w:left="3229" w:hanging="360"/>
      </w:pPr>
      <w:rPr>
        <w:rFonts w:ascii="Wingdings" w:hAnsi="Wingdings" w:hint="default"/>
      </w:rPr>
    </w:lvl>
    <w:lvl w:ilvl="3" w:tplc="818AEE92">
      <w:start w:val="1"/>
      <w:numFmt w:val="bullet"/>
      <w:lvlText w:val=""/>
      <w:lvlJc w:val="left"/>
      <w:pPr>
        <w:ind w:left="3949" w:hanging="360"/>
      </w:pPr>
      <w:rPr>
        <w:rFonts w:ascii="Symbol" w:hAnsi="Symbol" w:hint="default"/>
      </w:rPr>
    </w:lvl>
    <w:lvl w:ilvl="4" w:tplc="F65CCA74">
      <w:start w:val="1"/>
      <w:numFmt w:val="bullet"/>
      <w:lvlText w:val="o"/>
      <w:lvlJc w:val="left"/>
      <w:pPr>
        <w:ind w:left="4669" w:hanging="360"/>
      </w:pPr>
      <w:rPr>
        <w:rFonts w:ascii="Courier New" w:hAnsi="Courier New" w:cs="Courier New" w:hint="default"/>
      </w:rPr>
    </w:lvl>
    <w:lvl w:ilvl="5" w:tplc="7D407894">
      <w:start w:val="1"/>
      <w:numFmt w:val="bullet"/>
      <w:lvlText w:val=""/>
      <w:lvlJc w:val="left"/>
      <w:pPr>
        <w:ind w:left="5389" w:hanging="360"/>
      </w:pPr>
      <w:rPr>
        <w:rFonts w:ascii="Wingdings" w:hAnsi="Wingdings" w:hint="default"/>
      </w:rPr>
    </w:lvl>
    <w:lvl w:ilvl="6" w:tplc="54AA9210">
      <w:start w:val="1"/>
      <w:numFmt w:val="bullet"/>
      <w:lvlText w:val=""/>
      <w:lvlJc w:val="left"/>
      <w:pPr>
        <w:ind w:left="6109" w:hanging="360"/>
      </w:pPr>
      <w:rPr>
        <w:rFonts w:ascii="Symbol" w:hAnsi="Symbol" w:hint="default"/>
      </w:rPr>
    </w:lvl>
    <w:lvl w:ilvl="7" w:tplc="E5A6CDD8">
      <w:start w:val="1"/>
      <w:numFmt w:val="bullet"/>
      <w:lvlText w:val="o"/>
      <w:lvlJc w:val="left"/>
      <w:pPr>
        <w:ind w:left="6829" w:hanging="360"/>
      </w:pPr>
      <w:rPr>
        <w:rFonts w:ascii="Courier New" w:hAnsi="Courier New" w:cs="Courier New" w:hint="default"/>
      </w:rPr>
    </w:lvl>
    <w:lvl w:ilvl="8" w:tplc="8D96442A">
      <w:start w:val="1"/>
      <w:numFmt w:val="bullet"/>
      <w:lvlText w:val=""/>
      <w:lvlJc w:val="left"/>
      <w:pPr>
        <w:ind w:left="7549" w:hanging="360"/>
      </w:pPr>
      <w:rPr>
        <w:rFonts w:ascii="Wingdings" w:hAnsi="Wingdings" w:hint="default"/>
      </w:rPr>
    </w:lvl>
  </w:abstractNum>
  <w:abstractNum w:abstractNumId="12" w15:restartNumberingAfterBreak="0">
    <w:nsid w:val="365B0522"/>
    <w:multiLevelType w:val="hybridMultilevel"/>
    <w:tmpl w:val="312CD89A"/>
    <w:lvl w:ilvl="0" w:tplc="1936828C">
      <w:start w:val="1"/>
      <w:numFmt w:val="bullet"/>
      <w:lvlText w:val=""/>
      <w:lvlJc w:val="left"/>
      <w:pPr>
        <w:ind w:left="720" w:hanging="360"/>
      </w:pPr>
      <w:rPr>
        <w:rFonts w:ascii="Symbol" w:hAnsi="Symbol" w:hint="default"/>
      </w:rPr>
    </w:lvl>
    <w:lvl w:ilvl="1" w:tplc="AB8E0C4C">
      <w:start w:val="1"/>
      <w:numFmt w:val="bullet"/>
      <w:lvlText w:val="o"/>
      <w:lvlJc w:val="left"/>
      <w:pPr>
        <w:ind w:left="1440" w:hanging="360"/>
      </w:pPr>
      <w:rPr>
        <w:rFonts w:ascii="Courier New" w:hAnsi="Courier New" w:cs="Courier New" w:hint="default"/>
      </w:rPr>
    </w:lvl>
    <w:lvl w:ilvl="2" w:tplc="04E4F79E">
      <w:start w:val="1"/>
      <w:numFmt w:val="bullet"/>
      <w:lvlText w:val=""/>
      <w:lvlJc w:val="left"/>
      <w:pPr>
        <w:ind w:left="2160" w:hanging="360"/>
      </w:pPr>
      <w:rPr>
        <w:rFonts w:ascii="Wingdings" w:hAnsi="Wingdings" w:hint="default"/>
      </w:rPr>
    </w:lvl>
    <w:lvl w:ilvl="3" w:tplc="1922AB2C">
      <w:start w:val="1"/>
      <w:numFmt w:val="bullet"/>
      <w:lvlText w:val=""/>
      <w:lvlJc w:val="left"/>
      <w:pPr>
        <w:ind w:left="2880" w:hanging="360"/>
      </w:pPr>
      <w:rPr>
        <w:rFonts w:ascii="Symbol" w:hAnsi="Symbol" w:hint="default"/>
      </w:rPr>
    </w:lvl>
    <w:lvl w:ilvl="4" w:tplc="4E3819EE">
      <w:start w:val="1"/>
      <w:numFmt w:val="bullet"/>
      <w:lvlText w:val="o"/>
      <w:lvlJc w:val="left"/>
      <w:pPr>
        <w:ind w:left="3600" w:hanging="360"/>
      </w:pPr>
      <w:rPr>
        <w:rFonts w:ascii="Courier New" w:hAnsi="Courier New" w:cs="Courier New" w:hint="default"/>
      </w:rPr>
    </w:lvl>
    <w:lvl w:ilvl="5" w:tplc="2F788026">
      <w:start w:val="1"/>
      <w:numFmt w:val="bullet"/>
      <w:lvlText w:val=""/>
      <w:lvlJc w:val="left"/>
      <w:pPr>
        <w:ind w:left="4320" w:hanging="360"/>
      </w:pPr>
      <w:rPr>
        <w:rFonts w:ascii="Wingdings" w:hAnsi="Wingdings" w:hint="default"/>
      </w:rPr>
    </w:lvl>
    <w:lvl w:ilvl="6" w:tplc="CD667ED0">
      <w:start w:val="1"/>
      <w:numFmt w:val="bullet"/>
      <w:lvlText w:val=""/>
      <w:lvlJc w:val="left"/>
      <w:pPr>
        <w:ind w:left="5040" w:hanging="360"/>
      </w:pPr>
      <w:rPr>
        <w:rFonts w:ascii="Symbol" w:hAnsi="Symbol" w:hint="default"/>
      </w:rPr>
    </w:lvl>
    <w:lvl w:ilvl="7" w:tplc="787C8C88">
      <w:start w:val="1"/>
      <w:numFmt w:val="bullet"/>
      <w:lvlText w:val="o"/>
      <w:lvlJc w:val="left"/>
      <w:pPr>
        <w:ind w:left="5760" w:hanging="360"/>
      </w:pPr>
      <w:rPr>
        <w:rFonts w:ascii="Courier New" w:hAnsi="Courier New" w:cs="Courier New" w:hint="default"/>
      </w:rPr>
    </w:lvl>
    <w:lvl w:ilvl="8" w:tplc="B76C3F4C">
      <w:start w:val="1"/>
      <w:numFmt w:val="bullet"/>
      <w:lvlText w:val=""/>
      <w:lvlJc w:val="left"/>
      <w:pPr>
        <w:ind w:left="6480" w:hanging="360"/>
      </w:pPr>
      <w:rPr>
        <w:rFonts w:ascii="Wingdings" w:hAnsi="Wingdings" w:hint="default"/>
      </w:rPr>
    </w:lvl>
  </w:abstractNum>
  <w:abstractNum w:abstractNumId="13" w15:restartNumberingAfterBreak="0">
    <w:nsid w:val="376424C8"/>
    <w:multiLevelType w:val="multilevel"/>
    <w:tmpl w:val="00FAEA1E"/>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BC11A64"/>
    <w:multiLevelType w:val="hybridMultilevel"/>
    <w:tmpl w:val="419EDAE0"/>
    <w:lvl w:ilvl="0" w:tplc="546043A8">
      <w:start w:val="1"/>
      <w:numFmt w:val="bullet"/>
      <w:pStyle w:val="a0"/>
      <w:lvlText w:val=""/>
      <w:lvlJc w:val="left"/>
      <w:pPr>
        <w:tabs>
          <w:tab w:val="num" w:pos="720"/>
        </w:tabs>
        <w:ind w:left="720" w:hanging="360"/>
      </w:pPr>
      <w:rPr>
        <w:rFonts w:ascii="Symbol" w:hAnsi="Symbol" w:hint="default"/>
      </w:rPr>
    </w:lvl>
    <w:lvl w:ilvl="1" w:tplc="ECEEEE70">
      <w:start w:val="1"/>
      <w:numFmt w:val="bullet"/>
      <w:lvlText w:val="o"/>
      <w:lvlJc w:val="left"/>
      <w:pPr>
        <w:tabs>
          <w:tab w:val="num" w:pos="1440"/>
        </w:tabs>
        <w:ind w:left="1440" w:hanging="360"/>
      </w:pPr>
      <w:rPr>
        <w:rFonts w:ascii="Courier New" w:hAnsi="Courier New" w:cs="Courier New" w:hint="default"/>
      </w:rPr>
    </w:lvl>
    <w:lvl w:ilvl="2" w:tplc="BF8AA72C">
      <w:start w:val="1"/>
      <w:numFmt w:val="bullet"/>
      <w:lvlText w:val=""/>
      <w:lvlJc w:val="left"/>
      <w:pPr>
        <w:tabs>
          <w:tab w:val="num" w:pos="2160"/>
        </w:tabs>
        <w:ind w:left="2160" w:hanging="360"/>
      </w:pPr>
      <w:rPr>
        <w:rFonts w:ascii="Symbol" w:hAnsi="Symbol" w:hint="default"/>
      </w:rPr>
    </w:lvl>
    <w:lvl w:ilvl="3" w:tplc="E3143314">
      <w:start w:val="1"/>
      <w:numFmt w:val="bullet"/>
      <w:lvlText w:val=""/>
      <w:lvlJc w:val="left"/>
      <w:pPr>
        <w:tabs>
          <w:tab w:val="num" w:pos="2880"/>
        </w:tabs>
        <w:ind w:left="2880" w:hanging="360"/>
      </w:pPr>
      <w:rPr>
        <w:rFonts w:ascii="Symbol" w:hAnsi="Symbol" w:hint="default"/>
      </w:rPr>
    </w:lvl>
    <w:lvl w:ilvl="4" w:tplc="D97029DC">
      <w:start w:val="1"/>
      <w:numFmt w:val="bullet"/>
      <w:lvlText w:val="o"/>
      <w:lvlJc w:val="left"/>
      <w:pPr>
        <w:tabs>
          <w:tab w:val="num" w:pos="3600"/>
        </w:tabs>
        <w:ind w:left="3600" w:hanging="360"/>
      </w:pPr>
      <w:rPr>
        <w:rFonts w:ascii="Courier New" w:hAnsi="Courier New" w:cs="Courier New" w:hint="default"/>
      </w:rPr>
    </w:lvl>
    <w:lvl w:ilvl="5" w:tplc="260E4512">
      <w:start w:val="1"/>
      <w:numFmt w:val="bullet"/>
      <w:lvlText w:val=""/>
      <w:lvlJc w:val="left"/>
      <w:pPr>
        <w:tabs>
          <w:tab w:val="num" w:pos="4320"/>
        </w:tabs>
        <w:ind w:left="4320" w:hanging="360"/>
      </w:pPr>
      <w:rPr>
        <w:rFonts w:ascii="Symbol" w:hAnsi="Symbol" w:hint="default"/>
      </w:rPr>
    </w:lvl>
    <w:lvl w:ilvl="6" w:tplc="2EA83326">
      <w:start w:val="1"/>
      <w:numFmt w:val="bullet"/>
      <w:lvlText w:val=""/>
      <w:lvlJc w:val="left"/>
      <w:pPr>
        <w:tabs>
          <w:tab w:val="num" w:pos="5040"/>
        </w:tabs>
        <w:ind w:left="5040" w:hanging="360"/>
      </w:pPr>
      <w:rPr>
        <w:rFonts w:ascii="Symbol" w:hAnsi="Symbol" w:hint="default"/>
      </w:rPr>
    </w:lvl>
    <w:lvl w:ilvl="7" w:tplc="A290DED2">
      <w:start w:val="1"/>
      <w:numFmt w:val="bullet"/>
      <w:lvlText w:val="o"/>
      <w:lvlJc w:val="left"/>
      <w:pPr>
        <w:tabs>
          <w:tab w:val="num" w:pos="5760"/>
        </w:tabs>
        <w:ind w:left="5760" w:hanging="360"/>
      </w:pPr>
      <w:rPr>
        <w:rFonts w:ascii="Courier New" w:hAnsi="Courier New" w:cs="Courier New" w:hint="default"/>
      </w:rPr>
    </w:lvl>
    <w:lvl w:ilvl="8" w:tplc="A27AA08C">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D256EC"/>
    <w:multiLevelType w:val="hybridMultilevel"/>
    <w:tmpl w:val="E94EEFA4"/>
    <w:lvl w:ilvl="0" w:tplc="ECD442B2">
      <w:start w:val="1"/>
      <w:numFmt w:val="bullet"/>
      <w:lvlText w:val="•"/>
      <w:lvlJc w:val="left"/>
      <w:pPr>
        <w:ind w:left="720" w:hanging="360"/>
      </w:pPr>
      <w:rPr>
        <w:rFonts w:ascii="Arial" w:hAnsi="Arial" w:hint="default"/>
      </w:rPr>
    </w:lvl>
    <w:lvl w:ilvl="1" w:tplc="28824E92">
      <w:start w:val="1"/>
      <w:numFmt w:val="bullet"/>
      <w:lvlText w:val="o"/>
      <w:lvlJc w:val="left"/>
      <w:pPr>
        <w:ind w:left="1440" w:hanging="360"/>
      </w:pPr>
      <w:rPr>
        <w:rFonts w:ascii="Courier New" w:hAnsi="Courier New" w:cs="Courier New" w:hint="default"/>
      </w:rPr>
    </w:lvl>
    <w:lvl w:ilvl="2" w:tplc="C2523A5C">
      <w:start w:val="1"/>
      <w:numFmt w:val="bullet"/>
      <w:lvlText w:val=""/>
      <w:lvlJc w:val="left"/>
      <w:pPr>
        <w:ind w:left="2160" w:hanging="360"/>
      </w:pPr>
      <w:rPr>
        <w:rFonts w:ascii="Wingdings" w:hAnsi="Wingdings" w:hint="default"/>
      </w:rPr>
    </w:lvl>
    <w:lvl w:ilvl="3" w:tplc="5576163A">
      <w:start w:val="1"/>
      <w:numFmt w:val="bullet"/>
      <w:lvlText w:val=""/>
      <w:lvlJc w:val="left"/>
      <w:pPr>
        <w:ind w:left="2880" w:hanging="360"/>
      </w:pPr>
      <w:rPr>
        <w:rFonts w:ascii="Symbol" w:hAnsi="Symbol" w:hint="default"/>
      </w:rPr>
    </w:lvl>
    <w:lvl w:ilvl="4" w:tplc="0F8814DE">
      <w:start w:val="1"/>
      <w:numFmt w:val="bullet"/>
      <w:lvlText w:val="o"/>
      <w:lvlJc w:val="left"/>
      <w:pPr>
        <w:ind w:left="3600" w:hanging="360"/>
      </w:pPr>
      <w:rPr>
        <w:rFonts w:ascii="Courier New" w:hAnsi="Courier New" w:cs="Courier New" w:hint="default"/>
      </w:rPr>
    </w:lvl>
    <w:lvl w:ilvl="5" w:tplc="FAD21744">
      <w:start w:val="1"/>
      <w:numFmt w:val="bullet"/>
      <w:lvlText w:val=""/>
      <w:lvlJc w:val="left"/>
      <w:pPr>
        <w:ind w:left="4320" w:hanging="360"/>
      </w:pPr>
      <w:rPr>
        <w:rFonts w:ascii="Wingdings" w:hAnsi="Wingdings" w:hint="default"/>
      </w:rPr>
    </w:lvl>
    <w:lvl w:ilvl="6" w:tplc="EB4A1622">
      <w:start w:val="1"/>
      <w:numFmt w:val="bullet"/>
      <w:lvlText w:val=""/>
      <w:lvlJc w:val="left"/>
      <w:pPr>
        <w:ind w:left="5040" w:hanging="360"/>
      </w:pPr>
      <w:rPr>
        <w:rFonts w:ascii="Symbol" w:hAnsi="Symbol" w:hint="default"/>
      </w:rPr>
    </w:lvl>
    <w:lvl w:ilvl="7" w:tplc="5B041CE2">
      <w:start w:val="1"/>
      <w:numFmt w:val="bullet"/>
      <w:lvlText w:val="o"/>
      <w:lvlJc w:val="left"/>
      <w:pPr>
        <w:ind w:left="5760" w:hanging="360"/>
      </w:pPr>
      <w:rPr>
        <w:rFonts w:ascii="Courier New" w:hAnsi="Courier New" w:cs="Courier New" w:hint="default"/>
      </w:rPr>
    </w:lvl>
    <w:lvl w:ilvl="8" w:tplc="6324DBEA">
      <w:start w:val="1"/>
      <w:numFmt w:val="bullet"/>
      <w:lvlText w:val=""/>
      <w:lvlJc w:val="left"/>
      <w:pPr>
        <w:ind w:left="6480" w:hanging="360"/>
      </w:pPr>
      <w:rPr>
        <w:rFonts w:ascii="Wingdings" w:hAnsi="Wingdings" w:hint="default"/>
      </w:rPr>
    </w:lvl>
  </w:abstractNum>
  <w:abstractNum w:abstractNumId="16" w15:restartNumberingAfterBreak="0">
    <w:nsid w:val="427825FD"/>
    <w:multiLevelType w:val="hybridMultilevel"/>
    <w:tmpl w:val="1CC0355A"/>
    <w:lvl w:ilvl="0" w:tplc="3DB48CAE">
      <w:start w:val="1"/>
      <w:numFmt w:val="bullet"/>
      <w:lvlText w:val="•"/>
      <w:lvlJc w:val="left"/>
      <w:pPr>
        <w:ind w:left="720" w:hanging="360"/>
      </w:pPr>
      <w:rPr>
        <w:rFonts w:ascii="Arial" w:hAnsi="Arial" w:hint="default"/>
      </w:rPr>
    </w:lvl>
    <w:lvl w:ilvl="1" w:tplc="9090916E">
      <w:start w:val="1"/>
      <w:numFmt w:val="bullet"/>
      <w:lvlText w:val="o"/>
      <w:lvlJc w:val="left"/>
      <w:pPr>
        <w:ind w:left="1440" w:hanging="360"/>
      </w:pPr>
      <w:rPr>
        <w:rFonts w:ascii="Courier New" w:hAnsi="Courier New" w:cs="Courier New" w:hint="default"/>
      </w:rPr>
    </w:lvl>
    <w:lvl w:ilvl="2" w:tplc="B3323A6C">
      <w:start w:val="1"/>
      <w:numFmt w:val="bullet"/>
      <w:lvlText w:val=""/>
      <w:lvlJc w:val="left"/>
      <w:pPr>
        <w:ind w:left="2160" w:hanging="360"/>
      </w:pPr>
      <w:rPr>
        <w:rFonts w:ascii="Wingdings" w:hAnsi="Wingdings" w:hint="default"/>
      </w:rPr>
    </w:lvl>
    <w:lvl w:ilvl="3" w:tplc="BB22A040">
      <w:start w:val="1"/>
      <w:numFmt w:val="bullet"/>
      <w:lvlText w:val=""/>
      <w:lvlJc w:val="left"/>
      <w:pPr>
        <w:ind w:left="2880" w:hanging="360"/>
      </w:pPr>
      <w:rPr>
        <w:rFonts w:ascii="Symbol" w:hAnsi="Symbol" w:hint="default"/>
      </w:rPr>
    </w:lvl>
    <w:lvl w:ilvl="4" w:tplc="533A3ED6">
      <w:start w:val="1"/>
      <w:numFmt w:val="bullet"/>
      <w:lvlText w:val="o"/>
      <w:lvlJc w:val="left"/>
      <w:pPr>
        <w:ind w:left="3600" w:hanging="360"/>
      </w:pPr>
      <w:rPr>
        <w:rFonts w:ascii="Courier New" w:hAnsi="Courier New" w:cs="Courier New" w:hint="default"/>
      </w:rPr>
    </w:lvl>
    <w:lvl w:ilvl="5" w:tplc="ED9C3026">
      <w:start w:val="1"/>
      <w:numFmt w:val="bullet"/>
      <w:lvlText w:val=""/>
      <w:lvlJc w:val="left"/>
      <w:pPr>
        <w:ind w:left="4320" w:hanging="360"/>
      </w:pPr>
      <w:rPr>
        <w:rFonts w:ascii="Wingdings" w:hAnsi="Wingdings" w:hint="default"/>
      </w:rPr>
    </w:lvl>
    <w:lvl w:ilvl="6" w:tplc="7AA803DE">
      <w:start w:val="1"/>
      <w:numFmt w:val="bullet"/>
      <w:lvlText w:val=""/>
      <w:lvlJc w:val="left"/>
      <w:pPr>
        <w:ind w:left="5040" w:hanging="360"/>
      </w:pPr>
      <w:rPr>
        <w:rFonts w:ascii="Symbol" w:hAnsi="Symbol" w:hint="default"/>
      </w:rPr>
    </w:lvl>
    <w:lvl w:ilvl="7" w:tplc="D4100C7C">
      <w:start w:val="1"/>
      <w:numFmt w:val="bullet"/>
      <w:lvlText w:val="o"/>
      <w:lvlJc w:val="left"/>
      <w:pPr>
        <w:ind w:left="5760" w:hanging="360"/>
      </w:pPr>
      <w:rPr>
        <w:rFonts w:ascii="Courier New" w:hAnsi="Courier New" w:cs="Courier New" w:hint="default"/>
      </w:rPr>
    </w:lvl>
    <w:lvl w:ilvl="8" w:tplc="6DE67316">
      <w:start w:val="1"/>
      <w:numFmt w:val="bullet"/>
      <w:lvlText w:val=""/>
      <w:lvlJc w:val="left"/>
      <w:pPr>
        <w:ind w:left="6480" w:hanging="360"/>
      </w:pPr>
      <w:rPr>
        <w:rFonts w:ascii="Wingdings" w:hAnsi="Wingdings" w:hint="default"/>
      </w:rPr>
    </w:lvl>
  </w:abstractNum>
  <w:abstractNum w:abstractNumId="17" w15:restartNumberingAfterBreak="0">
    <w:nsid w:val="4AC52E9B"/>
    <w:multiLevelType w:val="hybridMultilevel"/>
    <w:tmpl w:val="3456417E"/>
    <w:lvl w:ilvl="0" w:tplc="CE4E20D4">
      <w:start w:val="1"/>
      <w:numFmt w:val="bullet"/>
      <w:lvlText w:val=""/>
      <w:lvlJc w:val="left"/>
      <w:pPr>
        <w:ind w:left="1287" w:hanging="360"/>
      </w:pPr>
      <w:rPr>
        <w:rFonts w:ascii="Symbol" w:hAnsi="Symbol" w:hint="default"/>
      </w:rPr>
    </w:lvl>
    <w:lvl w:ilvl="1" w:tplc="C0AE8448">
      <w:start w:val="1"/>
      <w:numFmt w:val="bullet"/>
      <w:lvlText w:val="o"/>
      <w:lvlJc w:val="left"/>
      <w:pPr>
        <w:ind w:left="2007" w:hanging="360"/>
      </w:pPr>
      <w:rPr>
        <w:rFonts w:ascii="Courier New" w:hAnsi="Courier New" w:cs="Courier New" w:hint="default"/>
      </w:rPr>
    </w:lvl>
    <w:lvl w:ilvl="2" w:tplc="55005BC8">
      <w:start w:val="1"/>
      <w:numFmt w:val="bullet"/>
      <w:lvlText w:val=""/>
      <w:lvlJc w:val="left"/>
      <w:pPr>
        <w:ind w:left="2727" w:hanging="360"/>
      </w:pPr>
      <w:rPr>
        <w:rFonts w:ascii="Wingdings" w:hAnsi="Wingdings" w:hint="default"/>
      </w:rPr>
    </w:lvl>
    <w:lvl w:ilvl="3" w:tplc="7C7E8B92">
      <w:start w:val="1"/>
      <w:numFmt w:val="bullet"/>
      <w:lvlText w:val=""/>
      <w:lvlJc w:val="left"/>
      <w:pPr>
        <w:ind w:left="3447" w:hanging="360"/>
      </w:pPr>
      <w:rPr>
        <w:rFonts w:ascii="Symbol" w:hAnsi="Symbol" w:hint="default"/>
      </w:rPr>
    </w:lvl>
    <w:lvl w:ilvl="4" w:tplc="E5BE6B14">
      <w:start w:val="1"/>
      <w:numFmt w:val="bullet"/>
      <w:lvlText w:val="o"/>
      <w:lvlJc w:val="left"/>
      <w:pPr>
        <w:ind w:left="4167" w:hanging="360"/>
      </w:pPr>
      <w:rPr>
        <w:rFonts w:ascii="Courier New" w:hAnsi="Courier New" w:cs="Courier New" w:hint="default"/>
      </w:rPr>
    </w:lvl>
    <w:lvl w:ilvl="5" w:tplc="402670CE">
      <w:start w:val="1"/>
      <w:numFmt w:val="bullet"/>
      <w:lvlText w:val=""/>
      <w:lvlJc w:val="left"/>
      <w:pPr>
        <w:ind w:left="4887" w:hanging="360"/>
      </w:pPr>
      <w:rPr>
        <w:rFonts w:ascii="Wingdings" w:hAnsi="Wingdings" w:hint="default"/>
      </w:rPr>
    </w:lvl>
    <w:lvl w:ilvl="6" w:tplc="EAECEBD4">
      <w:start w:val="1"/>
      <w:numFmt w:val="bullet"/>
      <w:lvlText w:val=""/>
      <w:lvlJc w:val="left"/>
      <w:pPr>
        <w:ind w:left="5607" w:hanging="360"/>
      </w:pPr>
      <w:rPr>
        <w:rFonts w:ascii="Symbol" w:hAnsi="Symbol" w:hint="default"/>
      </w:rPr>
    </w:lvl>
    <w:lvl w:ilvl="7" w:tplc="D7DC9F9C">
      <w:start w:val="1"/>
      <w:numFmt w:val="bullet"/>
      <w:lvlText w:val="o"/>
      <w:lvlJc w:val="left"/>
      <w:pPr>
        <w:ind w:left="6327" w:hanging="360"/>
      </w:pPr>
      <w:rPr>
        <w:rFonts w:ascii="Courier New" w:hAnsi="Courier New" w:cs="Courier New" w:hint="default"/>
      </w:rPr>
    </w:lvl>
    <w:lvl w:ilvl="8" w:tplc="BB401980">
      <w:start w:val="1"/>
      <w:numFmt w:val="bullet"/>
      <w:lvlText w:val=""/>
      <w:lvlJc w:val="left"/>
      <w:pPr>
        <w:ind w:left="7047" w:hanging="360"/>
      </w:pPr>
      <w:rPr>
        <w:rFonts w:ascii="Wingdings" w:hAnsi="Wingdings" w:hint="default"/>
      </w:rPr>
    </w:lvl>
  </w:abstractNum>
  <w:abstractNum w:abstractNumId="18" w15:restartNumberingAfterBreak="0">
    <w:nsid w:val="4BFE23CE"/>
    <w:multiLevelType w:val="hybridMultilevel"/>
    <w:tmpl w:val="AD24DF4A"/>
    <w:lvl w:ilvl="0" w:tplc="CEAC4EA4">
      <w:start w:val="1"/>
      <w:numFmt w:val="bullet"/>
      <w:pStyle w:val="ListaBlack"/>
      <w:lvlText w:val=""/>
      <w:lvlJc w:val="left"/>
      <w:pPr>
        <w:ind w:left="1287" w:hanging="360"/>
      </w:pPr>
      <w:rPr>
        <w:rFonts w:ascii="Symbol" w:hAnsi="Symbol" w:hint="default"/>
      </w:rPr>
    </w:lvl>
    <w:lvl w:ilvl="1" w:tplc="691A842C">
      <w:start w:val="1"/>
      <w:numFmt w:val="bullet"/>
      <w:lvlText w:val=""/>
      <w:lvlJc w:val="left"/>
      <w:pPr>
        <w:ind w:left="2007" w:hanging="360"/>
      </w:pPr>
      <w:rPr>
        <w:rFonts w:ascii="Wingdings" w:hAnsi="Wingdings" w:hint="default"/>
      </w:rPr>
    </w:lvl>
    <w:lvl w:ilvl="2" w:tplc="006C9E7E">
      <w:start w:val="1"/>
      <w:numFmt w:val="bullet"/>
      <w:lvlText w:val=""/>
      <w:lvlJc w:val="left"/>
      <w:pPr>
        <w:ind w:left="2727" w:hanging="360"/>
      </w:pPr>
      <w:rPr>
        <w:rFonts w:ascii="Wingdings" w:hAnsi="Wingdings" w:hint="default"/>
      </w:rPr>
    </w:lvl>
    <w:lvl w:ilvl="3" w:tplc="C97885C0">
      <w:start w:val="1"/>
      <w:numFmt w:val="bullet"/>
      <w:lvlText w:val=""/>
      <w:lvlJc w:val="left"/>
      <w:pPr>
        <w:ind w:left="3447" w:hanging="360"/>
      </w:pPr>
      <w:rPr>
        <w:rFonts w:ascii="Symbol" w:hAnsi="Symbol" w:hint="default"/>
      </w:rPr>
    </w:lvl>
    <w:lvl w:ilvl="4" w:tplc="AF6C5BFA">
      <w:start w:val="1"/>
      <w:numFmt w:val="bullet"/>
      <w:lvlText w:val="o"/>
      <w:lvlJc w:val="left"/>
      <w:pPr>
        <w:ind w:left="4167" w:hanging="360"/>
      </w:pPr>
      <w:rPr>
        <w:rFonts w:ascii="Courier New" w:hAnsi="Courier New" w:cs="Courier New" w:hint="default"/>
      </w:rPr>
    </w:lvl>
    <w:lvl w:ilvl="5" w:tplc="D7CC6122">
      <w:start w:val="1"/>
      <w:numFmt w:val="bullet"/>
      <w:lvlText w:val=""/>
      <w:lvlJc w:val="left"/>
      <w:pPr>
        <w:ind w:left="4887" w:hanging="360"/>
      </w:pPr>
      <w:rPr>
        <w:rFonts w:ascii="Wingdings" w:hAnsi="Wingdings" w:hint="default"/>
      </w:rPr>
    </w:lvl>
    <w:lvl w:ilvl="6" w:tplc="DC4CCEBC">
      <w:start w:val="1"/>
      <w:numFmt w:val="bullet"/>
      <w:lvlText w:val=""/>
      <w:lvlJc w:val="left"/>
      <w:pPr>
        <w:ind w:left="5607" w:hanging="360"/>
      </w:pPr>
      <w:rPr>
        <w:rFonts w:ascii="Symbol" w:hAnsi="Symbol" w:hint="default"/>
      </w:rPr>
    </w:lvl>
    <w:lvl w:ilvl="7" w:tplc="B4B86B50">
      <w:start w:val="1"/>
      <w:numFmt w:val="bullet"/>
      <w:lvlText w:val="o"/>
      <w:lvlJc w:val="left"/>
      <w:pPr>
        <w:ind w:left="6327" w:hanging="360"/>
      </w:pPr>
      <w:rPr>
        <w:rFonts w:ascii="Courier New" w:hAnsi="Courier New" w:cs="Courier New" w:hint="default"/>
      </w:rPr>
    </w:lvl>
    <w:lvl w:ilvl="8" w:tplc="3468F0D8">
      <w:start w:val="1"/>
      <w:numFmt w:val="bullet"/>
      <w:lvlText w:val=""/>
      <w:lvlJc w:val="left"/>
      <w:pPr>
        <w:ind w:left="7047" w:hanging="360"/>
      </w:pPr>
      <w:rPr>
        <w:rFonts w:ascii="Wingdings" w:hAnsi="Wingdings" w:hint="default"/>
      </w:rPr>
    </w:lvl>
  </w:abstractNum>
  <w:abstractNum w:abstractNumId="19" w15:restartNumberingAfterBreak="0">
    <w:nsid w:val="59473A65"/>
    <w:multiLevelType w:val="hybridMultilevel"/>
    <w:tmpl w:val="DC486AA2"/>
    <w:lvl w:ilvl="0" w:tplc="47C85B88">
      <w:start w:val="1"/>
      <w:numFmt w:val="decimal"/>
      <w:lvlText w:val="%1."/>
      <w:lvlJc w:val="left"/>
      <w:pPr>
        <w:ind w:left="720" w:hanging="360"/>
      </w:pPr>
      <w:rPr>
        <w:rFonts w:hint="default"/>
      </w:rPr>
    </w:lvl>
    <w:lvl w:ilvl="1" w:tplc="016AB7B0">
      <w:start w:val="1"/>
      <w:numFmt w:val="lowerLetter"/>
      <w:lvlText w:val="%2."/>
      <w:lvlJc w:val="left"/>
      <w:pPr>
        <w:ind w:left="1440" w:hanging="360"/>
      </w:pPr>
    </w:lvl>
    <w:lvl w:ilvl="2" w:tplc="930E0A2A">
      <w:start w:val="1"/>
      <w:numFmt w:val="lowerRoman"/>
      <w:lvlText w:val="%3."/>
      <w:lvlJc w:val="right"/>
      <w:pPr>
        <w:ind w:left="2160" w:hanging="180"/>
      </w:pPr>
    </w:lvl>
    <w:lvl w:ilvl="3" w:tplc="5D3C504E">
      <w:start w:val="1"/>
      <w:numFmt w:val="decimal"/>
      <w:lvlText w:val="%4."/>
      <w:lvlJc w:val="left"/>
      <w:pPr>
        <w:ind w:left="2880" w:hanging="360"/>
      </w:pPr>
    </w:lvl>
    <w:lvl w:ilvl="4" w:tplc="2B3C1BB6">
      <w:start w:val="1"/>
      <w:numFmt w:val="lowerLetter"/>
      <w:lvlText w:val="%5."/>
      <w:lvlJc w:val="left"/>
      <w:pPr>
        <w:ind w:left="3600" w:hanging="360"/>
      </w:pPr>
    </w:lvl>
    <w:lvl w:ilvl="5" w:tplc="7736F008">
      <w:start w:val="1"/>
      <w:numFmt w:val="lowerRoman"/>
      <w:lvlText w:val="%6."/>
      <w:lvlJc w:val="right"/>
      <w:pPr>
        <w:ind w:left="4320" w:hanging="180"/>
      </w:pPr>
    </w:lvl>
    <w:lvl w:ilvl="6" w:tplc="25B61DFA">
      <w:start w:val="1"/>
      <w:numFmt w:val="decimal"/>
      <w:lvlText w:val="%7."/>
      <w:lvlJc w:val="left"/>
      <w:pPr>
        <w:ind w:left="5040" w:hanging="360"/>
      </w:pPr>
    </w:lvl>
    <w:lvl w:ilvl="7" w:tplc="6CCC4C72">
      <w:start w:val="1"/>
      <w:numFmt w:val="lowerLetter"/>
      <w:lvlText w:val="%8."/>
      <w:lvlJc w:val="left"/>
      <w:pPr>
        <w:ind w:left="5760" w:hanging="360"/>
      </w:pPr>
    </w:lvl>
    <w:lvl w:ilvl="8" w:tplc="1EE24BE0">
      <w:start w:val="1"/>
      <w:numFmt w:val="lowerRoman"/>
      <w:lvlText w:val="%9."/>
      <w:lvlJc w:val="right"/>
      <w:pPr>
        <w:ind w:left="6480" w:hanging="180"/>
      </w:pPr>
    </w:lvl>
  </w:abstractNum>
  <w:abstractNum w:abstractNumId="20" w15:restartNumberingAfterBreak="0">
    <w:nsid w:val="5A7B6FE9"/>
    <w:multiLevelType w:val="hybridMultilevel"/>
    <w:tmpl w:val="1D04A13A"/>
    <w:lvl w:ilvl="0" w:tplc="9754E16C">
      <w:start w:val="1"/>
      <w:numFmt w:val="bullet"/>
      <w:lvlText w:val="•"/>
      <w:lvlJc w:val="left"/>
      <w:pPr>
        <w:tabs>
          <w:tab w:val="num" w:pos="720"/>
        </w:tabs>
        <w:ind w:left="720" w:hanging="360"/>
      </w:pPr>
      <w:rPr>
        <w:rFonts w:ascii="Arial" w:hAnsi="Arial" w:hint="default"/>
      </w:rPr>
    </w:lvl>
    <w:lvl w:ilvl="1" w:tplc="9E9EB706">
      <w:start w:val="1"/>
      <w:numFmt w:val="bullet"/>
      <w:lvlText w:val="•"/>
      <w:lvlJc w:val="left"/>
      <w:pPr>
        <w:tabs>
          <w:tab w:val="num" w:pos="1440"/>
        </w:tabs>
        <w:ind w:left="1440" w:hanging="360"/>
      </w:pPr>
      <w:rPr>
        <w:rFonts w:ascii="Arial" w:hAnsi="Arial" w:hint="default"/>
      </w:rPr>
    </w:lvl>
    <w:lvl w:ilvl="2" w:tplc="DB98F3B4">
      <w:start w:val="1"/>
      <w:numFmt w:val="bullet"/>
      <w:lvlText w:val="•"/>
      <w:lvlJc w:val="left"/>
      <w:pPr>
        <w:tabs>
          <w:tab w:val="num" w:pos="2160"/>
        </w:tabs>
        <w:ind w:left="2160" w:hanging="360"/>
      </w:pPr>
      <w:rPr>
        <w:rFonts w:ascii="Arial" w:hAnsi="Arial" w:hint="default"/>
      </w:rPr>
    </w:lvl>
    <w:lvl w:ilvl="3" w:tplc="01486860">
      <w:start w:val="1"/>
      <w:numFmt w:val="bullet"/>
      <w:lvlText w:val="•"/>
      <w:lvlJc w:val="left"/>
      <w:pPr>
        <w:tabs>
          <w:tab w:val="num" w:pos="2880"/>
        </w:tabs>
        <w:ind w:left="2880" w:hanging="360"/>
      </w:pPr>
      <w:rPr>
        <w:rFonts w:ascii="Arial" w:hAnsi="Arial" w:hint="default"/>
      </w:rPr>
    </w:lvl>
    <w:lvl w:ilvl="4" w:tplc="C52EF9DA">
      <w:start w:val="1"/>
      <w:numFmt w:val="bullet"/>
      <w:lvlText w:val="•"/>
      <w:lvlJc w:val="left"/>
      <w:pPr>
        <w:tabs>
          <w:tab w:val="num" w:pos="3600"/>
        </w:tabs>
        <w:ind w:left="3600" w:hanging="360"/>
      </w:pPr>
      <w:rPr>
        <w:rFonts w:ascii="Arial" w:hAnsi="Arial" w:hint="default"/>
      </w:rPr>
    </w:lvl>
    <w:lvl w:ilvl="5" w:tplc="D5BC3D7C">
      <w:start w:val="1"/>
      <w:numFmt w:val="bullet"/>
      <w:lvlText w:val="•"/>
      <w:lvlJc w:val="left"/>
      <w:pPr>
        <w:tabs>
          <w:tab w:val="num" w:pos="4320"/>
        </w:tabs>
        <w:ind w:left="4320" w:hanging="360"/>
      </w:pPr>
      <w:rPr>
        <w:rFonts w:ascii="Arial" w:hAnsi="Arial" w:hint="default"/>
      </w:rPr>
    </w:lvl>
    <w:lvl w:ilvl="6" w:tplc="4530D1A0">
      <w:start w:val="1"/>
      <w:numFmt w:val="bullet"/>
      <w:lvlText w:val="•"/>
      <w:lvlJc w:val="left"/>
      <w:pPr>
        <w:tabs>
          <w:tab w:val="num" w:pos="5040"/>
        </w:tabs>
        <w:ind w:left="5040" w:hanging="360"/>
      </w:pPr>
      <w:rPr>
        <w:rFonts w:ascii="Arial" w:hAnsi="Arial" w:hint="default"/>
      </w:rPr>
    </w:lvl>
    <w:lvl w:ilvl="7" w:tplc="5F26C948">
      <w:start w:val="1"/>
      <w:numFmt w:val="bullet"/>
      <w:lvlText w:val="•"/>
      <w:lvlJc w:val="left"/>
      <w:pPr>
        <w:tabs>
          <w:tab w:val="num" w:pos="5760"/>
        </w:tabs>
        <w:ind w:left="5760" w:hanging="360"/>
      </w:pPr>
      <w:rPr>
        <w:rFonts w:ascii="Arial" w:hAnsi="Arial" w:hint="default"/>
      </w:rPr>
    </w:lvl>
    <w:lvl w:ilvl="8" w:tplc="68528058">
      <w:start w:val="1"/>
      <w:numFmt w:val="bullet"/>
      <w:lvlText w:val="•"/>
      <w:lvlJc w:val="left"/>
      <w:pPr>
        <w:tabs>
          <w:tab w:val="num" w:pos="6480"/>
        </w:tabs>
        <w:ind w:left="6480" w:hanging="360"/>
      </w:pPr>
      <w:rPr>
        <w:rFonts w:ascii="Arial" w:hAnsi="Arial" w:hint="default"/>
      </w:rPr>
    </w:lvl>
  </w:abstractNum>
  <w:abstractNum w:abstractNumId="21" w15:restartNumberingAfterBreak="0">
    <w:nsid w:val="5C0E5223"/>
    <w:multiLevelType w:val="hybridMultilevel"/>
    <w:tmpl w:val="80C0BBF4"/>
    <w:lvl w:ilvl="0" w:tplc="F76A3AB4">
      <w:start w:val="1"/>
      <w:numFmt w:val="decimal"/>
      <w:lvlText w:val="%1."/>
      <w:lvlJc w:val="left"/>
      <w:pPr>
        <w:ind w:left="1069" w:hanging="360"/>
      </w:pPr>
      <w:rPr>
        <w:rFonts w:hint="default"/>
        <w:i/>
      </w:rPr>
    </w:lvl>
    <w:lvl w:ilvl="1" w:tplc="9DB48964">
      <w:start w:val="1"/>
      <w:numFmt w:val="lowerLetter"/>
      <w:lvlText w:val="%2."/>
      <w:lvlJc w:val="left"/>
      <w:pPr>
        <w:ind w:left="1789" w:hanging="360"/>
      </w:pPr>
    </w:lvl>
    <w:lvl w:ilvl="2" w:tplc="4D5E883A">
      <w:start w:val="1"/>
      <w:numFmt w:val="lowerRoman"/>
      <w:lvlText w:val="%3."/>
      <w:lvlJc w:val="right"/>
      <w:pPr>
        <w:ind w:left="2509" w:hanging="180"/>
      </w:pPr>
    </w:lvl>
    <w:lvl w:ilvl="3" w:tplc="A7FABA4A">
      <w:start w:val="1"/>
      <w:numFmt w:val="decimal"/>
      <w:lvlText w:val="%4."/>
      <w:lvlJc w:val="left"/>
      <w:pPr>
        <w:ind w:left="3229" w:hanging="360"/>
      </w:pPr>
    </w:lvl>
    <w:lvl w:ilvl="4" w:tplc="19622DE0">
      <w:start w:val="1"/>
      <w:numFmt w:val="lowerLetter"/>
      <w:lvlText w:val="%5."/>
      <w:lvlJc w:val="left"/>
      <w:pPr>
        <w:ind w:left="3949" w:hanging="360"/>
      </w:pPr>
    </w:lvl>
    <w:lvl w:ilvl="5" w:tplc="78720914">
      <w:start w:val="1"/>
      <w:numFmt w:val="lowerRoman"/>
      <w:lvlText w:val="%6."/>
      <w:lvlJc w:val="right"/>
      <w:pPr>
        <w:ind w:left="4669" w:hanging="180"/>
      </w:pPr>
    </w:lvl>
    <w:lvl w:ilvl="6" w:tplc="9230DA5C">
      <w:start w:val="1"/>
      <w:numFmt w:val="decimal"/>
      <w:lvlText w:val="%7."/>
      <w:lvlJc w:val="left"/>
      <w:pPr>
        <w:ind w:left="5389" w:hanging="360"/>
      </w:pPr>
    </w:lvl>
    <w:lvl w:ilvl="7" w:tplc="B38E0202">
      <w:start w:val="1"/>
      <w:numFmt w:val="lowerLetter"/>
      <w:lvlText w:val="%8."/>
      <w:lvlJc w:val="left"/>
      <w:pPr>
        <w:ind w:left="6109" w:hanging="360"/>
      </w:pPr>
    </w:lvl>
    <w:lvl w:ilvl="8" w:tplc="42CE5E86">
      <w:start w:val="1"/>
      <w:numFmt w:val="lowerRoman"/>
      <w:lvlText w:val="%9."/>
      <w:lvlJc w:val="right"/>
      <w:pPr>
        <w:ind w:left="6829" w:hanging="180"/>
      </w:pPr>
    </w:lvl>
  </w:abstractNum>
  <w:abstractNum w:abstractNumId="22" w15:restartNumberingAfterBreak="0">
    <w:nsid w:val="5ED96D50"/>
    <w:multiLevelType w:val="hybridMultilevel"/>
    <w:tmpl w:val="C6CC0EB8"/>
    <w:lvl w:ilvl="0" w:tplc="060C51A0">
      <w:start w:val="1"/>
      <w:numFmt w:val="bullet"/>
      <w:lvlText w:val="•"/>
      <w:lvlJc w:val="left"/>
      <w:pPr>
        <w:tabs>
          <w:tab w:val="num" w:pos="720"/>
        </w:tabs>
        <w:ind w:left="720" w:hanging="360"/>
      </w:pPr>
      <w:rPr>
        <w:rFonts w:ascii="Arial" w:hAnsi="Arial" w:hint="default"/>
      </w:rPr>
    </w:lvl>
    <w:lvl w:ilvl="1" w:tplc="BAC6DB70">
      <w:start w:val="1"/>
      <w:numFmt w:val="bullet"/>
      <w:lvlText w:val="•"/>
      <w:lvlJc w:val="left"/>
      <w:pPr>
        <w:tabs>
          <w:tab w:val="num" w:pos="1440"/>
        </w:tabs>
        <w:ind w:left="1440" w:hanging="360"/>
      </w:pPr>
      <w:rPr>
        <w:rFonts w:ascii="Arial" w:hAnsi="Arial" w:hint="default"/>
      </w:rPr>
    </w:lvl>
    <w:lvl w:ilvl="2" w:tplc="03B8F7CA">
      <w:start w:val="1"/>
      <w:numFmt w:val="bullet"/>
      <w:lvlText w:val="•"/>
      <w:lvlJc w:val="left"/>
      <w:pPr>
        <w:tabs>
          <w:tab w:val="num" w:pos="2160"/>
        </w:tabs>
        <w:ind w:left="2160" w:hanging="360"/>
      </w:pPr>
      <w:rPr>
        <w:rFonts w:ascii="Arial" w:hAnsi="Arial" w:hint="default"/>
      </w:rPr>
    </w:lvl>
    <w:lvl w:ilvl="3" w:tplc="CA58055C">
      <w:start w:val="1"/>
      <w:numFmt w:val="bullet"/>
      <w:lvlText w:val="•"/>
      <w:lvlJc w:val="left"/>
      <w:pPr>
        <w:tabs>
          <w:tab w:val="num" w:pos="2880"/>
        </w:tabs>
        <w:ind w:left="2880" w:hanging="360"/>
      </w:pPr>
      <w:rPr>
        <w:rFonts w:ascii="Arial" w:hAnsi="Arial" w:hint="default"/>
      </w:rPr>
    </w:lvl>
    <w:lvl w:ilvl="4" w:tplc="1E261582">
      <w:start w:val="1"/>
      <w:numFmt w:val="bullet"/>
      <w:lvlText w:val="•"/>
      <w:lvlJc w:val="left"/>
      <w:pPr>
        <w:tabs>
          <w:tab w:val="num" w:pos="3600"/>
        </w:tabs>
        <w:ind w:left="3600" w:hanging="360"/>
      </w:pPr>
      <w:rPr>
        <w:rFonts w:ascii="Arial" w:hAnsi="Arial" w:hint="default"/>
      </w:rPr>
    </w:lvl>
    <w:lvl w:ilvl="5" w:tplc="833E6C6A">
      <w:start w:val="1"/>
      <w:numFmt w:val="bullet"/>
      <w:lvlText w:val="•"/>
      <w:lvlJc w:val="left"/>
      <w:pPr>
        <w:tabs>
          <w:tab w:val="num" w:pos="4320"/>
        </w:tabs>
        <w:ind w:left="4320" w:hanging="360"/>
      </w:pPr>
      <w:rPr>
        <w:rFonts w:ascii="Arial" w:hAnsi="Arial" w:hint="default"/>
      </w:rPr>
    </w:lvl>
    <w:lvl w:ilvl="6" w:tplc="8E0CF5F0">
      <w:start w:val="1"/>
      <w:numFmt w:val="bullet"/>
      <w:lvlText w:val="•"/>
      <w:lvlJc w:val="left"/>
      <w:pPr>
        <w:tabs>
          <w:tab w:val="num" w:pos="5040"/>
        </w:tabs>
        <w:ind w:left="5040" w:hanging="360"/>
      </w:pPr>
      <w:rPr>
        <w:rFonts w:ascii="Arial" w:hAnsi="Arial" w:hint="default"/>
      </w:rPr>
    </w:lvl>
    <w:lvl w:ilvl="7" w:tplc="8D9AC12A">
      <w:start w:val="1"/>
      <w:numFmt w:val="bullet"/>
      <w:lvlText w:val="•"/>
      <w:lvlJc w:val="left"/>
      <w:pPr>
        <w:tabs>
          <w:tab w:val="num" w:pos="5760"/>
        </w:tabs>
        <w:ind w:left="5760" w:hanging="360"/>
      </w:pPr>
      <w:rPr>
        <w:rFonts w:ascii="Arial" w:hAnsi="Arial" w:hint="default"/>
      </w:rPr>
    </w:lvl>
    <w:lvl w:ilvl="8" w:tplc="F0A822CC">
      <w:start w:val="1"/>
      <w:numFmt w:val="bullet"/>
      <w:lvlText w:val="•"/>
      <w:lvlJc w:val="left"/>
      <w:pPr>
        <w:tabs>
          <w:tab w:val="num" w:pos="6480"/>
        </w:tabs>
        <w:ind w:left="6480" w:hanging="360"/>
      </w:pPr>
      <w:rPr>
        <w:rFonts w:ascii="Arial" w:hAnsi="Arial" w:hint="default"/>
      </w:rPr>
    </w:lvl>
  </w:abstractNum>
  <w:abstractNum w:abstractNumId="23" w15:restartNumberingAfterBreak="0">
    <w:nsid w:val="62634575"/>
    <w:multiLevelType w:val="multilevel"/>
    <w:tmpl w:val="071400D2"/>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4" w15:restartNumberingAfterBreak="0">
    <w:nsid w:val="6AAD4A61"/>
    <w:multiLevelType w:val="hybridMultilevel"/>
    <w:tmpl w:val="5282BC5A"/>
    <w:lvl w:ilvl="0" w:tplc="6982FCEE">
      <w:start w:val="1"/>
      <w:numFmt w:val="decimal"/>
      <w:lvlText w:val="%1)"/>
      <w:lvlJc w:val="left"/>
      <w:pPr>
        <w:ind w:left="720" w:hanging="360"/>
      </w:pPr>
      <w:rPr>
        <w:rFonts w:hint="default"/>
      </w:rPr>
    </w:lvl>
    <w:lvl w:ilvl="1" w:tplc="F2C4C842">
      <w:start w:val="1"/>
      <w:numFmt w:val="lowerLetter"/>
      <w:lvlText w:val="%2."/>
      <w:lvlJc w:val="left"/>
      <w:pPr>
        <w:ind w:left="1440" w:hanging="360"/>
      </w:pPr>
    </w:lvl>
    <w:lvl w:ilvl="2" w:tplc="0AF0FF9A">
      <w:start w:val="1"/>
      <w:numFmt w:val="lowerRoman"/>
      <w:lvlText w:val="%3."/>
      <w:lvlJc w:val="right"/>
      <w:pPr>
        <w:ind w:left="2160" w:hanging="180"/>
      </w:pPr>
    </w:lvl>
    <w:lvl w:ilvl="3" w:tplc="57F6EA20">
      <w:start w:val="1"/>
      <w:numFmt w:val="decimal"/>
      <w:lvlText w:val="%4."/>
      <w:lvlJc w:val="left"/>
      <w:pPr>
        <w:ind w:left="2880" w:hanging="360"/>
      </w:pPr>
    </w:lvl>
    <w:lvl w:ilvl="4" w:tplc="658E521E">
      <w:start w:val="1"/>
      <w:numFmt w:val="lowerLetter"/>
      <w:lvlText w:val="%5."/>
      <w:lvlJc w:val="left"/>
      <w:pPr>
        <w:ind w:left="3600" w:hanging="360"/>
      </w:pPr>
    </w:lvl>
    <w:lvl w:ilvl="5" w:tplc="E0FE1AF4">
      <w:start w:val="1"/>
      <w:numFmt w:val="lowerRoman"/>
      <w:lvlText w:val="%6."/>
      <w:lvlJc w:val="right"/>
      <w:pPr>
        <w:ind w:left="4320" w:hanging="180"/>
      </w:pPr>
    </w:lvl>
    <w:lvl w:ilvl="6" w:tplc="821601FE">
      <w:start w:val="1"/>
      <w:numFmt w:val="decimal"/>
      <w:lvlText w:val="%7."/>
      <w:lvlJc w:val="left"/>
      <w:pPr>
        <w:ind w:left="5040" w:hanging="360"/>
      </w:pPr>
    </w:lvl>
    <w:lvl w:ilvl="7" w:tplc="AE9AE054">
      <w:start w:val="1"/>
      <w:numFmt w:val="lowerLetter"/>
      <w:lvlText w:val="%8."/>
      <w:lvlJc w:val="left"/>
      <w:pPr>
        <w:ind w:left="5760" w:hanging="360"/>
      </w:pPr>
    </w:lvl>
    <w:lvl w:ilvl="8" w:tplc="AE649DE6">
      <w:start w:val="1"/>
      <w:numFmt w:val="lowerRoman"/>
      <w:lvlText w:val="%9."/>
      <w:lvlJc w:val="right"/>
      <w:pPr>
        <w:ind w:left="6480" w:hanging="180"/>
      </w:pPr>
    </w:lvl>
  </w:abstractNum>
  <w:abstractNum w:abstractNumId="25" w15:restartNumberingAfterBreak="0">
    <w:nsid w:val="726D06C0"/>
    <w:multiLevelType w:val="hybridMultilevel"/>
    <w:tmpl w:val="2778ABA8"/>
    <w:lvl w:ilvl="0" w:tplc="C7849904">
      <w:start w:val="1"/>
      <w:numFmt w:val="bullet"/>
      <w:lvlText w:val=""/>
      <w:lvlJc w:val="left"/>
      <w:pPr>
        <w:ind w:left="720" w:hanging="360"/>
      </w:pPr>
      <w:rPr>
        <w:rFonts w:ascii="Symbol" w:hAnsi="Symbol" w:hint="default"/>
      </w:rPr>
    </w:lvl>
    <w:lvl w:ilvl="1" w:tplc="B13E0360">
      <w:start w:val="1"/>
      <w:numFmt w:val="bullet"/>
      <w:lvlText w:val="o"/>
      <w:lvlJc w:val="left"/>
      <w:pPr>
        <w:ind w:left="1440" w:hanging="360"/>
      </w:pPr>
      <w:rPr>
        <w:rFonts w:ascii="Courier New" w:hAnsi="Courier New" w:cs="Courier New" w:hint="default"/>
      </w:rPr>
    </w:lvl>
    <w:lvl w:ilvl="2" w:tplc="D8EA0974">
      <w:start w:val="1"/>
      <w:numFmt w:val="bullet"/>
      <w:lvlText w:val=""/>
      <w:lvlJc w:val="left"/>
      <w:pPr>
        <w:ind w:left="2160" w:hanging="360"/>
      </w:pPr>
      <w:rPr>
        <w:rFonts w:ascii="Wingdings" w:hAnsi="Wingdings" w:hint="default"/>
      </w:rPr>
    </w:lvl>
    <w:lvl w:ilvl="3" w:tplc="280A5696">
      <w:start w:val="1"/>
      <w:numFmt w:val="bullet"/>
      <w:lvlText w:val=""/>
      <w:lvlJc w:val="left"/>
      <w:pPr>
        <w:ind w:left="2880" w:hanging="360"/>
      </w:pPr>
      <w:rPr>
        <w:rFonts w:ascii="Symbol" w:hAnsi="Symbol" w:hint="default"/>
      </w:rPr>
    </w:lvl>
    <w:lvl w:ilvl="4" w:tplc="31B0A346">
      <w:start w:val="1"/>
      <w:numFmt w:val="bullet"/>
      <w:lvlText w:val="o"/>
      <w:lvlJc w:val="left"/>
      <w:pPr>
        <w:ind w:left="3600" w:hanging="360"/>
      </w:pPr>
      <w:rPr>
        <w:rFonts w:ascii="Courier New" w:hAnsi="Courier New" w:cs="Courier New" w:hint="default"/>
      </w:rPr>
    </w:lvl>
    <w:lvl w:ilvl="5" w:tplc="62FA7864">
      <w:start w:val="1"/>
      <w:numFmt w:val="bullet"/>
      <w:lvlText w:val=""/>
      <w:lvlJc w:val="left"/>
      <w:pPr>
        <w:ind w:left="4320" w:hanging="360"/>
      </w:pPr>
      <w:rPr>
        <w:rFonts w:ascii="Wingdings" w:hAnsi="Wingdings" w:hint="default"/>
      </w:rPr>
    </w:lvl>
    <w:lvl w:ilvl="6" w:tplc="0A1E9496">
      <w:start w:val="1"/>
      <w:numFmt w:val="bullet"/>
      <w:lvlText w:val=""/>
      <w:lvlJc w:val="left"/>
      <w:pPr>
        <w:ind w:left="5040" w:hanging="360"/>
      </w:pPr>
      <w:rPr>
        <w:rFonts w:ascii="Symbol" w:hAnsi="Symbol" w:hint="default"/>
      </w:rPr>
    </w:lvl>
    <w:lvl w:ilvl="7" w:tplc="A7804EA0">
      <w:start w:val="1"/>
      <w:numFmt w:val="bullet"/>
      <w:lvlText w:val="o"/>
      <w:lvlJc w:val="left"/>
      <w:pPr>
        <w:ind w:left="5760" w:hanging="360"/>
      </w:pPr>
      <w:rPr>
        <w:rFonts w:ascii="Courier New" w:hAnsi="Courier New" w:cs="Courier New" w:hint="default"/>
      </w:rPr>
    </w:lvl>
    <w:lvl w:ilvl="8" w:tplc="DB585292">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8"/>
  </w:num>
  <w:num w:numId="4">
    <w:abstractNumId w:val="17"/>
  </w:num>
  <w:num w:numId="5">
    <w:abstractNumId w:val="13"/>
  </w:num>
  <w:num w:numId="6">
    <w:abstractNumId w:val="22"/>
  </w:num>
  <w:num w:numId="7">
    <w:abstractNumId w:val="20"/>
  </w:num>
  <w:num w:numId="8">
    <w:abstractNumId w:val="18"/>
  </w:num>
  <w:num w:numId="9">
    <w:abstractNumId w:val="11"/>
  </w:num>
  <w:num w:numId="10">
    <w:abstractNumId w:val="2"/>
  </w:num>
  <w:num w:numId="11">
    <w:abstractNumId w:val="6"/>
  </w:num>
  <w:num w:numId="12">
    <w:abstractNumId w:val="10"/>
  </w:num>
  <w:num w:numId="13">
    <w:abstractNumId w:val="16"/>
  </w:num>
  <w:num w:numId="14">
    <w:abstractNumId w:val="5"/>
  </w:num>
  <w:num w:numId="15">
    <w:abstractNumId w:val="15"/>
  </w:num>
  <w:num w:numId="16">
    <w:abstractNumId w:val="19"/>
  </w:num>
  <w:num w:numId="17">
    <w:abstractNumId w:val="7"/>
  </w:num>
  <w:num w:numId="18">
    <w:abstractNumId w:val="0"/>
  </w:num>
  <w:num w:numId="19">
    <w:abstractNumId w:val="4"/>
  </w:num>
  <w:num w:numId="20">
    <w:abstractNumId w:val="23"/>
  </w:num>
  <w:num w:numId="21">
    <w:abstractNumId w:val="1"/>
  </w:num>
  <w:num w:numId="22">
    <w:abstractNumId w:val="9"/>
  </w:num>
  <w:num w:numId="23">
    <w:abstractNumId w:val="21"/>
  </w:num>
  <w:num w:numId="24">
    <w:abstractNumId w:val="12"/>
  </w:num>
  <w:num w:numId="25">
    <w:abstractNumId w:val="2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9B2"/>
    <w:rsid w:val="000554F5"/>
    <w:rsid w:val="0006082E"/>
    <w:rsid w:val="00077ED2"/>
    <w:rsid w:val="00100DB1"/>
    <w:rsid w:val="00126ABF"/>
    <w:rsid w:val="00152297"/>
    <w:rsid w:val="00154ECC"/>
    <w:rsid w:val="001D0468"/>
    <w:rsid w:val="00207211"/>
    <w:rsid w:val="00270404"/>
    <w:rsid w:val="00274E58"/>
    <w:rsid w:val="00294015"/>
    <w:rsid w:val="002B51CF"/>
    <w:rsid w:val="00315885"/>
    <w:rsid w:val="0033474A"/>
    <w:rsid w:val="0038187B"/>
    <w:rsid w:val="00393CBE"/>
    <w:rsid w:val="003C3755"/>
    <w:rsid w:val="003F446C"/>
    <w:rsid w:val="003F4963"/>
    <w:rsid w:val="004039B2"/>
    <w:rsid w:val="0040685D"/>
    <w:rsid w:val="00406B2D"/>
    <w:rsid w:val="00523C22"/>
    <w:rsid w:val="00586478"/>
    <w:rsid w:val="0059380F"/>
    <w:rsid w:val="006A0749"/>
    <w:rsid w:val="0074346F"/>
    <w:rsid w:val="00780A04"/>
    <w:rsid w:val="007D0608"/>
    <w:rsid w:val="0083660A"/>
    <w:rsid w:val="008D1000"/>
    <w:rsid w:val="008D253A"/>
    <w:rsid w:val="008D2C14"/>
    <w:rsid w:val="00946F25"/>
    <w:rsid w:val="00984547"/>
    <w:rsid w:val="009D61B5"/>
    <w:rsid w:val="009E2628"/>
    <w:rsid w:val="009F498C"/>
    <w:rsid w:val="00A21864"/>
    <w:rsid w:val="00A3362D"/>
    <w:rsid w:val="00A53F70"/>
    <w:rsid w:val="00A959B4"/>
    <w:rsid w:val="00AC0B9C"/>
    <w:rsid w:val="00AC3474"/>
    <w:rsid w:val="00AC6A1C"/>
    <w:rsid w:val="00AE2897"/>
    <w:rsid w:val="00B35208"/>
    <w:rsid w:val="00C070DE"/>
    <w:rsid w:val="00C1701E"/>
    <w:rsid w:val="00C96D62"/>
    <w:rsid w:val="00CD0E66"/>
    <w:rsid w:val="00D21CD9"/>
    <w:rsid w:val="00D64E5E"/>
    <w:rsid w:val="00D8517C"/>
    <w:rsid w:val="00DE28CD"/>
    <w:rsid w:val="00ED0C3A"/>
    <w:rsid w:val="00F109C0"/>
    <w:rsid w:val="00F346AC"/>
    <w:rsid w:val="00FE798F"/>
    <w:rsid w:val="00FF43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E2B9"/>
  <w15:docId w15:val="{EDFFDCCA-DAC1-4608-AA05-6845F96BF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rPr>
      <w:sz w:val="24"/>
      <w:szCs w:val="24"/>
    </w:rPr>
  </w:style>
  <w:style w:type="character" w:customStyle="1" w:styleId="a8">
    <w:name w:val="Подзаголовок Знак"/>
    <w:basedOn w:val="a2"/>
    <w:link w:val="a7"/>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1"/>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2"/>
    <w:uiPriority w:val="99"/>
    <w:semiHidden/>
    <w:unhideWhenUsed/>
    <w:rPr>
      <w:vertAlign w:val="superscript"/>
    </w:r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e">
    <w:name w:val="table of figures"/>
    <w:basedOn w:val="a1"/>
    <w:next w:val="a1"/>
    <w:uiPriority w:val="99"/>
    <w:unhideWhenUsed/>
    <w:pPr>
      <w:spacing w:after="0"/>
    </w:pPr>
  </w:style>
  <w:style w:type="paragraph" w:styleId="af">
    <w:name w:val="header"/>
    <w:basedOn w:val="a1"/>
    <w:link w:val="af0"/>
    <w:uiPriority w:val="99"/>
    <w:unhideWhenUsed/>
    <w:pPr>
      <w:tabs>
        <w:tab w:val="center" w:pos="4677"/>
        <w:tab w:val="right" w:pos="9355"/>
      </w:tabs>
      <w:spacing w:after="0" w:line="240" w:lineRule="auto"/>
    </w:pPr>
  </w:style>
  <w:style w:type="character" w:customStyle="1" w:styleId="af0">
    <w:name w:val="Верхний колонтитул Знак"/>
    <w:basedOn w:val="a2"/>
    <w:link w:val="af"/>
    <w:uiPriority w:val="99"/>
  </w:style>
  <w:style w:type="paragraph" w:styleId="af1">
    <w:name w:val="footer"/>
    <w:basedOn w:val="a1"/>
    <w:link w:val="af2"/>
    <w:uiPriority w:val="99"/>
    <w:unhideWhenUsed/>
    <w:pPr>
      <w:tabs>
        <w:tab w:val="center" w:pos="4677"/>
        <w:tab w:val="right" w:pos="9355"/>
      </w:tabs>
      <w:spacing w:after="0" w:line="240" w:lineRule="auto"/>
    </w:pPr>
  </w:style>
  <w:style w:type="character" w:customStyle="1" w:styleId="af2">
    <w:name w:val="Нижний колонтитул Знак"/>
    <w:basedOn w:val="a2"/>
    <w:link w:val="af1"/>
    <w:uiPriority w:val="99"/>
  </w:style>
  <w:style w:type="paragraph" w:styleId="af3">
    <w:name w:val="No Spacing"/>
    <w:link w:val="af4"/>
    <w:uiPriority w:val="1"/>
    <w:qFormat/>
    <w:pPr>
      <w:spacing w:after="0" w:line="240" w:lineRule="auto"/>
    </w:pPr>
    <w:rPr>
      <w:rFonts w:eastAsiaTheme="minorEastAsia"/>
      <w:lang w:eastAsia="ru-RU"/>
    </w:rPr>
  </w:style>
  <w:style w:type="character" w:customStyle="1" w:styleId="af4">
    <w:name w:val="Без интервала Знак"/>
    <w:basedOn w:val="a2"/>
    <w:link w:val="af3"/>
    <w:uiPriority w:val="1"/>
    <w:rPr>
      <w:rFonts w:eastAsiaTheme="minorEastAsia"/>
      <w:lang w:eastAsia="ru-RU"/>
    </w:rPr>
  </w:style>
  <w:style w:type="character" w:styleId="af5">
    <w:name w:val="Placeholder Text"/>
    <w:basedOn w:val="a2"/>
    <w:uiPriority w:val="99"/>
    <w:semiHidden/>
    <w:rPr>
      <w:color w:val="808080"/>
    </w:rPr>
  </w:style>
  <w:style w:type="paragraph" w:styleId="af6">
    <w:name w:val="Balloon Text"/>
    <w:basedOn w:val="a1"/>
    <w:link w:val="af7"/>
    <w:unhideWhenUsed/>
    <w:pPr>
      <w:spacing w:after="0" w:line="240" w:lineRule="auto"/>
    </w:pPr>
    <w:rPr>
      <w:rFonts w:ascii="Tahoma" w:hAnsi="Tahoma" w:cs="Tahoma"/>
      <w:sz w:val="16"/>
      <w:szCs w:val="16"/>
    </w:rPr>
  </w:style>
  <w:style w:type="character" w:customStyle="1" w:styleId="af7">
    <w:name w:val="Текст выноски Знак"/>
    <w:basedOn w:val="a2"/>
    <w:link w:val="af6"/>
    <w:rPr>
      <w:rFonts w:ascii="Tahoma" w:hAnsi="Tahoma" w:cs="Tahoma"/>
      <w:sz w:val="16"/>
      <w:szCs w:val="16"/>
    </w:rPr>
  </w:style>
  <w:style w:type="character" w:customStyle="1" w:styleId="10">
    <w:name w:val="Заголовок 1 Знак"/>
    <w:basedOn w:val="a2"/>
    <w:link w:val="1"/>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Pr>
      <w:rFonts w:ascii="Arial" w:eastAsia="Times New Roman" w:hAnsi="Arial" w:cs="Times New Roman"/>
      <w:b/>
      <w:sz w:val="28"/>
      <w:szCs w:val="24"/>
      <w:lang w:val="en-GB"/>
    </w:rPr>
  </w:style>
  <w:style w:type="character" w:customStyle="1" w:styleId="30">
    <w:name w:val="Заголовок 3 Знак"/>
    <w:basedOn w:val="a2"/>
    <w:link w:val="3"/>
    <w:rPr>
      <w:rFonts w:ascii="Arial" w:eastAsia="Times New Roman" w:hAnsi="Arial" w:cs="Arial"/>
      <w:b/>
      <w:bCs/>
      <w:szCs w:val="26"/>
      <w:lang w:val="en-GB"/>
    </w:rPr>
  </w:style>
  <w:style w:type="character" w:customStyle="1" w:styleId="40">
    <w:name w:val="Заголовок 4 Знак"/>
    <w:basedOn w:val="a2"/>
    <w:link w:val="4"/>
    <w:rPr>
      <w:rFonts w:ascii="Arial" w:eastAsia="Times New Roman" w:hAnsi="Arial" w:cs="Times New Roman"/>
      <w:b/>
      <w:sz w:val="28"/>
      <w:szCs w:val="20"/>
      <w:lang w:val="en-AU"/>
    </w:rPr>
  </w:style>
  <w:style w:type="character" w:customStyle="1" w:styleId="50">
    <w:name w:val="Заголовок 5 Знак"/>
    <w:basedOn w:val="a2"/>
    <w:link w:val="5"/>
    <w:rPr>
      <w:rFonts w:ascii="Arial" w:eastAsia="Times New Roman" w:hAnsi="Arial" w:cs="Times New Roman"/>
      <w:b/>
      <w:bCs/>
      <w:sz w:val="28"/>
      <w:szCs w:val="24"/>
      <w:lang w:val="en-GB"/>
    </w:rPr>
  </w:style>
  <w:style w:type="character" w:customStyle="1" w:styleId="60">
    <w:name w:val="Заголовок 6 Знак"/>
    <w:basedOn w:val="a2"/>
    <w:link w:val="6"/>
    <w:rPr>
      <w:rFonts w:ascii="Arial" w:eastAsia="Times New Roman" w:hAnsi="Arial" w:cs="Times New Roman"/>
      <w:b/>
      <w:sz w:val="24"/>
      <w:szCs w:val="20"/>
      <w:lang w:val="en-AU"/>
    </w:rPr>
  </w:style>
  <w:style w:type="character" w:customStyle="1" w:styleId="70">
    <w:name w:val="Заголовок 7 Знак"/>
    <w:basedOn w:val="a2"/>
    <w:link w:val="7"/>
    <w:rPr>
      <w:rFonts w:ascii="Arial" w:eastAsia="Times New Roman" w:hAnsi="Arial" w:cs="Times New Roman"/>
      <w:spacing w:val="-3"/>
      <w:sz w:val="28"/>
      <w:szCs w:val="20"/>
      <w:lang w:val="en-US"/>
    </w:rPr>
  </w:style>
  <w:style w:type="character" w:customStyle="1" w:styleId="80">
    <w:name w:val="Заголовок 8 Знак"/>
    <w:basedOn w:val="a2"/>
    <w:link w:val="8"/>
    <w:rPr>
      <w:rFonts w:ascii="Arial" w:eastAsia="Times New Roman" w:hAnsi="Arial" w:cs="Times New Roman"/>
      <w:b/>
      <w:bCs/>
      <w:sz w:val="24"/>
      <w:szCs w:val="24"/>
      <w:lang w:val="en-GB"/>
    </w:rPr>
  </w:style>
  <w:style w:type="character" w:customStyle="1" w:styleId="90">
    <w:name w:val="Заголовок 9 Знак"/>
    <w:basedOn w:val="a2"/>
    <w:link w:val="9"/>
    <w:rPr>
      <w:rFonts w:ascii="Arial" w:eastAsia="Times New Roman" w:hAnsi="Arial" w:cs="Times New Roman"/>
      <w:sz w:val="24"/>
      <w:szCs w:val="20"/>
      <w:u w:val="single"/>
      <w:lang w:val="en-AU"/>
    </w:rPr>
  </w:style>
  <w:style w:type="character" w:styleId="af8">
    <w:name w:val="Hyperlink"/>
    <w:uiPriority w:val="99"/>
    <w:rPr>
      <w:color w:val="0000FF"/>
      <w:u w:val="single"/>
    </w:rPr>
  </w:style>
  <w:style w:type="table" w:styleId="af9">
    <w:name w:val="Table Grid"/>
    <w:basedOn w:val="a3"/>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2">
    <w:name w:val="toc 1"/>
    <w:basedOn w:val="a1"/>
    <w:next w:val="a1"/>
    <w:uiPriority w:val="39"/>
    <w:qFormat/>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style>
  <w:style w:type="paragraph" w:customStyle="1" w:styleId="bullet">
    <w:name w:val="bullet"/>
    <w:basedOn w:val="a1"/>
    <w:pPr>
      <w:numPr>
        <w:numId w:val="1"/>
      </w:numPr>
      <w:spacing w:after="0" w:line="360" w:lineRule="auto"/>
    </w:pPr>
    <w:rPr>
      <w:rFonts w:ascii="Arial" w:eastAsia="Times New Roman" w:hAnsi="Arial" w:cs="Times New Roman"/>
      <w:szCs w:val="24"/>
      <w:lang w:val="en-GB"/>
    </w:rPr>
  </w:style>
  <w:style w:type="character" w:styleId="afa">
    <w:name w:val="page number"/>
    <w:rPr>
      <w:rFonts w:ascii="Arial" w:hAnsi="Arial"/>
      <w:sz w:val="16"/>
    </w:rPr>
  </w:style>
  <w:style w:type="paragraph" w:customStyle="1" w:styleId="Docsubtitle1">
    <w:name w:val="Doc subtitle1"/>
    <w:basedOn w:val="a1"/>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pPr>
      <w:spacing w:after="0" w:line="360" w:lineRule="auto"/>
    </w:pPr>
    <w:rPr>
      <w:rFonts w:ascii="Arial" w:eastAsia="Times New Roman" w:hAnsi="Arial" w:cs="Times New Roman"/>
      <w:sz w:val="28"/>
      <w:szCs w:val="24"/>
      <w:lang w:val="en-GB"/>
    </w:rPr>
  </w:style>
  <w:style w:type="paragraph" w:customStyle="1" w:styleId="Doctitle">
    <w:name w:val="Doc title"/>
    <w:basedOn w:val="a1"/>
    <w:pPr>
      <w:spacing w:after="0" w:line="360" w:lineRule="auto"/>
    </w:pPr>
    <w:rPr>
      <w:rFonts w:ascii="Arial" w:eastAsia="Times New Roman" w:hAnsi="Arial" w:cs="Times New Roman"/>
      <w:b/>
      <w:sz w:val="40"/>
      <w:szCs w:val="24"/>
      <w:lang w:val="en-GB"/>
    </w:rPr>
  </w:style>
  <w:style w:type="paragraph" w:styleId="afb">
    <w:name w:val="Body Text"/>
    <w:basedOn w:val="a1"/>
    <w:link w:val="afc"/>
    <w:semiHidden/>
    <w:pPr>
      <w:widowControl w:val="0"/>
      <w:spacing w:after="0" w:line="360" w:lineRule="auto"/>
      <w:jc w:val="both"/>
    </w:pPr>
    <w:rPr>
      <w:rFonts w:ascii="Arial" w:eastAsia="Times New Roman" w:hAnsi="Arial" w:cs="Times New Roman"/>
      <w:sz w:val="24"/>
      <w:szCs w:val="20"/>
      <w:lang w:val="en-AU"/>
    </w:rPr>
  </w:style>
  <w:style w:type="character" w:customStyle="1" w:styleId="afc">
    <w:name w:val="Основной текст Знак"/>
    <w:basedOn w:val="a2"/>
    <w:link w:val="afb"/>
    <w:semiHidden/>
    <w:rPr>
      <w:rFonts w:ascii="Arial" w:eastAsia="Times New Roman" w:hAnsi="Arial" w:cs="Times New Roman"/>
      <w:sz w:val="24"/>
      <w:szCs w:val="20"/>
      <w:lang w:val="en-AU"/>
    </w:rPr>
  </w:style>
  <w:style w:type="paragraph" w:styleId="23">
    <w:name w:val="Body Text Indent 2"/>
    <w:basedOn w:val="a1"/>
    <w:link w:val="24"/>
    <w:semiHidden/>
    <w:pPr>
      <w:spacing w:after="0" w:line="360" w:lineRule="auto"/>
      <w:ind w:left="720"/>
    </w:pPr>
    <w:rPr>
      <w:rFonts w:ascii="Arial" w:eastAsia="Times New Roman" w:hAnsi="Arial" w:cs="Times New Roman"/>
      <w:sz w:val="24"/>
      <w:szCs w:val="20"/>
      <w:lang w:val="en-US"/>
    </w:rPr>
  </w:style>
  <w:style w:type="character" w:customStyle="1" w:styleId="24">
    <w:name w:val="Основной текст с отступом 2 Знак"/>
    <w:basedOn w:val="a2"/>
    <w:link w:val="23"/>
    <w:semiHidden/>
    <w:rPr>
      <w:rFonts w:ascii="Arial" w:eastAsia="Times New Roman" w:hAnsi="Arial" w:cs="Times New Roman"/>
      <w:sz w:val="24"/>
      <w:szCs w:val="20"/>
      <w:lang w:val="en-US"/>
    </w:rPr>
  </w:style>
  <w:style w:type="paragraph" w:styleId="25">
    <w:name w:val="Body Text 2"/>
    <w:basedOn w:val="a1"/>
    <w:link w:val="26"/>
    <w:semiHidden/>
    <w:pPr>
      <w:widowControl w:val="0"/>
      <w:spacing w:after="0" w:line="360" w:lineRule="auto"/>
      <w:jc w:val="both"/>
    </w:pPr>
    <w:rPr>
      <w:rFonts w:ascii="Arial" w:eastAsia="Times New Roman" w:hAnsi="Arial" w:cs="Times New Roman"/>
      <w:spacing w:val="-3"/>
      <w:szCs w:val="20"/>
      <w:lang w:val="en-US"/>
    </w:rPr>
  </w:style>
  <w:style w:type="character" w:customStyle="1" w:styleId="26">
    <w:name w:val="Основной текст 2 Знак"/>
    <w:basedOn w:val="a2"/>
    <w:link w:val="25"/>
    <w:semiHidden/>
    <w:rPr>
      <w:rFonts w:ascii="Arial" w:eastAsia="Times New Roman" w:hAnsi="Arial" w:cs="Times New Roman"/>
      <w:spacing w:val="-3"/>
      <w:szCs w:val="20"/>
      <w:lang w:val="en-US"/>
    </w:rPr>
  </w:style>
  <w:style w:type="paragraph" w:styleId="afd">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customStyle="1" w:styleId="13">
    <w:name w:val="Абзац списка1"/>
    <w:basedOn w:val="a1"/>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rPr>
      <w:rFonts w:ascii="Arial" w:eastAsia="Times New Roman" w:hAnsi="Arial" w:cs="Times New Roman"/>
      <w:b/>
      <w:sz w:val="28"/>
      <w:szCs w:val="24"/>
      <w:lang w:val="en-GB"/>
    </w:rPr>
  </w:style>
  <w:style w:type="paragraph" w:styleId="afe">
    <w:name w:val="footnote text"/>
    <w:basedOn w:val="a1"/>
    <w:link w:val="aff"/>
    <w:pPr>
      <w:spacing w:after="0" w:line="360" w:lineRule="auto"/>
    </w:pPr>
    <w:rPr>
      <w:rFonts w:ascii="Times New Roman" w:eastAsia="Times New Roman" w:hAnsi="Times New Roman" w:cs="Times New Roman"/>
      <w:szCs w:val="20"/>
      <w:lang w:eastAsia="ru-RU"/>
    </w:rPr>
  </w:style>
  <w:style w:type="character" w:customStyle="1" w:styleId="aff">
    <w:name w:val="Текст сноски Знак"/>
    <w:basedOn w:val="a2"/>
    <w:link w:val="afe"/>
    <w:rPr>
      <w:rFonts w:ascii="Times New Roman" w:eastAsia="Times New Roman" w:hAnsi="Times New Roman" w:cs="Times New Roman"/>
      <w:szCs w:val="20"/>
      <w:lang w:eastAsia="ru-RU"/>
    </w:rPr>
  </w:style>
  <w:style w:type="character" w:styleId="aff0">
    <w:name w:val="footnote reference"/>
    <w:rPr>
      <w:vertAlign w:val="superscript"/>
    </w:rPr>
  </w:style>
  <w:style w:type="character" w:styleId="aff1">
    <w:name w:val="FollowedHyperlink"/>
    <w:rPr>
      <w:color w:val="800080"/>
      <w:u w:val="single"/>
    </w:rPr>
  </w:style>
  <w:style w:type="paragraph" w:customStyle="1" w:styleId="a">
    <w:name w:val="цветной текст"/>
    <w:basedOn w:val="a1"/>
    <w:qFormat/>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lang w:eastAsia="ru-RU"/>
    </w:rPr>
  </w:style>
  <w:style w:type="paragraph" w:customStyle="1" w:styleId="aff2">
    <w:name w:val="выделение цвет"/>
    <w:basedOn w:val="a1"/>
    <w:link w:val="aff3"/>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4">
    <w:name w:val="цвет в таблице"/>
    <w:rPr>
      <w:color w:val="2C8DE6"/>
    </w:rPr>
  </w:style>
  <w:style w:type="paragraph" w:styleId="aff5">
    <w:name w:val="TOC Heading"/>
    <w:basedOn w:val="1"/>
    <w:next w:val="a1"/>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styleId="27">
    <w:name w:val="toc 2"/>
    <w:basedOn w:val="a1"/>
    <w:next w:val="a1"/>
    <w:uiPriority w:val="39"/>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2">
    <w:name w:val="toc 3"/>
    <w:basedOn w:val="a1"/>
    <w:next w:val="a1"/>
    <w:uiPriority w:val="39"/>
    <w:unhideWhenUsed/>
    <w:qFormat/>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Pr>
      <w:lang w:val="ru-RU"/>
    </w:rPr>
  </w:style>
  <w:style w:type="paragraph" w:customStyle="1" w:styleId="-2">
    <w:name w:val="!заголовок-2"/>
    <w:basedOn w:val="2"/>
    <w:link w:val="-20"/>
    <w:qFormat/>
    <w:rPr>
      <w:lang w:val="ru-RU"/>
    </w:rPr>
  </w:style>
  <w:style w:type="character" w:customStyle="1" w:styleId="-10">
    <w:name w:val="!Заголовок-1 Знак"/>
    <w:link w:val="-1"/>
    <w:rPr>
      <w:rFonts w:ascii="Arial" w:eastAsia="Times New Roman" w:hAnsi="Arial" w:cs="Times New Roman"/>
      <w:b/>
      <w:bCs/>
      <w:caps/>
      <w:color w:val="2C8DE6"/>
      <w:sz w:val="36"/>
      <w:szCs w:val="24"/>
    </w:rPr>
  </w:style>
  <w:style w:type="paragraph" w:customStyle="1" w:styleId="aff6">
    <w:name w:val="!Текст"/>
    <w:basedOn w:val="a1"/>
    <w:link w:val="aff7"/>
    <w:qFormat/>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Pr>
      <w:rFonts w:ascii="Arial" w:eastAsia="Times New Roman" w:hAnsi="Arial" w:cs="Times New Roman"/>
      <w:b/>
      <w:sz w:val="28"/>
      <w:szCs w:val="24"/>
    </w:rPr>
  </w:style>
  <w:style w:type="paragraph" w:customStyle="1" w:styleId="aff8">
    <w:name w:val="!Синий заголовок текста"/>
    <w:basedOn w:val="aff2"/>
    <w:link w:val="aff9"/>
    <w:qFormat/>
  </w:style>
  <w:style w:type="character" w:customStyle="1" w:styleId="aff7">
    <w:name w:val="!Текст Знак"/>
    <w:link w:val="aff6"/>
    <w:rPr>
      <w:rFonts w:ascii="Times New Roman" w:eastAsia="Times New Roman" w:hAnsi="Times New Roman" w:cs="Times New Roman"/>
      <w:szCs w:val="20"/>
      <w:lang w:eastAsia="ru-RU"/>
    </w:rPr>
  </w:style>
  <w:style w:type="paragraph" w:customStyle="1" w:styleId="a0">
    <w:name w:val="!Список с точками"/>
    <w:basedOn w:val="a1"/>
    <w:link w:val="affa"/>
    <w:qFormat/>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f3">
    <w:name w:val="выделение цвет Знак"/>
    <w:link w:val="aff2"/>
    <w:rPr>
      <w:rFonts w:ascii="Times New Roman" w:eastAsia="Times New Roman" w:hAnsi="Times New Roman" w:cs="Times New Roman"/>
      <w:b/>
      <w:color w:val="2C8DE6"/>
      <w:szCs w:val="20"/>
      <w:u w:val="single"/>
      <w:lang w:eastAsia="ru-RU"/>
    </w:rPr>
  </w:style>
  <w:style w:type="character" w:customStyle="1" w:styleId="aff9">
    <w:name w:val="!Синий заголовок текста Знак"/>
    <w:link w:val="aff8"/>
    <w:rPr>
      <w:rFonts w:ascii="Times New Roman" w:eastAsia="Times New Roman" w:hAnsi="Times New Roman" w:cs="Times New Roman"/>
      <w:b/>
      <w:color w:val="2C8DE6"/>
      <w:szCs w:val="20"/>
      <w:u w:val="single"/>
      <w:lang w:eastAsia="ru-RU"/>
    </w:rPr>
  </w:style>
  <w:style w:type="paragraph" w:styleId="affb">
    <w:name w:val="List Paragraph"/>
    <w:basedOn w:val="a1"/>
    <w:uiPriority w:val="34"/>
    <w:qFormat/>
    <w:pPr>
      <w:spacing w:after="200" w:line="276" w:lineRule="auto"/>
      <w:ind w:left="720"/>
      <w:contextualSpacing/>
    </w:pPr>
    <w:rPr>
      <w:rFonts w:ascii="Calibri" w:eastAsia="Calibri" w:hAnsi="Calibri" w:cs="Times New Roman"/>
    </w:rPr>
  </w:style>
  <w:style w:type="character" w:customStyle="1" w:styleId="affa">
    <w:name w:val="!Список с точками Знак"/>
    <w:link w:val="a0"/>
    <w:rPr>
      <w:rFonts w:ascii="Times New Roman" w:eastAsia="Times New Roman" w:hAnsi="Times New Roman" w:cs="Times New Roman"/>
      <w:szCs w:val="20"/>
      <w:lang w:eastAsia="ru-RU"/>
    </w:rPr>
  </w:style>
  <w:style w:type="paragraph" w:customStyle="1" w:styleId="affc">
    <w:name w:val="Базовый"/>
    <w:pPr>
      <w:spacing w:after="200" w:line="276" w:lineRule="auto"/>
    </w:pPr>
    <w:rPr>
      <w:rFonts w:ascii="Times New Roman" w:eastAsia="DejaVu Sans" w:hAnsi="Times New Roman" w:cs="Times New Roman"/>
      <w:sz w:val="24"/>
      <w:szCs w:val="24"/>
    </w:rPr>
  </w:style>
  <w:style w:type="character" w:customStyle="1" w:styleId="-">
    <w:name w:val="Интернет-ссылка"/>
    <w:rPr>
      <w:color w:val="0000FF"/>
      <w:u w:val="single"/>
      <w:lang w:val="ru-RU" w:eastAsia="ru-RU" w:bidi="ru-RU"/>
    </w:rPr>
  </w:style>
  <w:style w:type="character" w:styleId="affd">
    <w:name w:val="annotation reference"/>
    <w:basedOn w:val="a2"/>
    <w:semiHidden/>
    <w:unhideWhenUsed/>
    <w:rPr>
      <w:sz w:val="16"/>
      <w:szCs w:val="16"/>
    </w:rPr>
  </w:style>
  <w:style w:type="paragraph" w:styleId="affe">
    <w:name w:val="annotation text"/>
    <w:basedOn w:val="a1"/>
    <w:link w:val="afff"/>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f">
    <w:name w:val="Текст примечания Знак"/>
    <w:basedOn w:val="a2"/>
    <w:link w:val="affe"/>
    <w:semiHidden/>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unhideWhenUsed/>
    <w:rPr>
      <w:b/>
      <w:bCs/>
    </w:rPr>
  </w:style>
  <w:style w:type="character" w:customStyle="1" w:styleId="afff1">
    <w:name w:val="Тема примечания Знак"/>
    <w:basedOn w:val="afff"/>
    <w:link w:val="afff0"/>
    <w:semiHidden/>
    <w:rPr>
      <w:rFonts w:ascii="Times New Roman" w:eastAsia="Times New Roman" w:hAnsi="Times New Roman" w:cs="Times New Roman"/>
      <w:b/>
      <w:bCs/>
      <w:sz w:val="20"/>
      <w:szCs w:val="20"/>
      <w:lang w:eastAsia="ru-RU"/>
    </w:rPr>
  </w:style>
  <w:style w:type="paragraph" w:customStyle="1" w:styleId="ListaBlack">
    <w:name w:val="Lista Black"/>
    <w:basedOn w:val="afb"/>
    <w:uiPriority w:val="1"/>
    <w:qFormat/>
    <w:pPr>
      <w:keepNext/>
      <w:numPr>
        <w:numId w:val="8"/>
      </w:numPr>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2"/>
    <w:uiPriority w:val="99"/>
    <w:semiHidden/>
    <w:unhideWhenUsed/>
    <w:rPr>
      <w:color w:val="605E5C"/>
      <w:shd w:val="clear" w:color="auto" w:fill="E1DFDD"/>
    </w:rPr>
  </w:style>
  <w:style w:type="character" w:customStyle="1" w:styleId="28">
    <w:name w:val="Неразрешенное упоминание2"/>
    <w:basedOn w:val="a2"/>
    <w:uiPriority w:val="99"/>
    <w:semiHidden/>
    <w:unhideWhenUsed/>
    <w:rPr>
      <w:color w:val="605E5C"/>
      <w:shd w:val="clear" w:color="auto" w:fill="E1DFDD"/>
    </w:rPr>
  </w:style>
  <w:style w:type="paragraph" w:styleId="HTML">
    <w:name w:val="HTML Preformatted"/>
    <w:basedOn w:val="a1"/>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semiHidden/>
    <w:rPr>
      <w:rFonts w:ascii="Courier New" w:eastAsia="Times New Roman" w:hAnsi="Courier New" w:cs="Courier New"/>
      <w:sz w:val="20"/>
      <w:szCs w:val="20"/>
      <w:lang w:eastAsia="ru-RU"/>
    </w:rPr>
  </w:style>
  <w:style w:type="character" w:customStyle="1" w:styleId="y2iqfc">
    <w:name w:val="y2iqfc"/>
    <w:basedOn w:val="a2"/>
  </w:style>
  <w:style w:type="character" w:customStyle="1" w:styleId="fontstyle01">
    <w:name w:val="fontstyle01"/>
    <w:basedOn w:val="a2"/>
    <w:rPr>
      <w:rFonts w:ascii="CIDFont+F6" w:hAnsi="CIDFont+F6"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package" Target="embeddings/Microsoft_Visio_Drawing.vsdx"/><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0.jpg"/><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E8FB1-FC75-49AF-9A1C-D6F9D9BDE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1</Pages>
  <Words>6410</Words>
  <Characters>36537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Иванов</cp:lastModifiedBy>
  <cp:revision>40</cp:revision>
  <dcterms:created xsi:type="dcterms:W3CDTF">2024-09-17T05:50:00Z</dcterms:created>
  <dcterms:modified xsi:type="dcterms:W3CDTF">2025-01-09T09:54:00Z</dcterms:modified>
</cp:coreProperties>
</file>