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49E06852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74943D6B" w14:textId="790450A2" w:rsidR="00F26E6E" w:rsidRDefault="00F26E6E" w:rsidP="00F26E6E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</w:t>
      </w:r>
      <w:r w:rsidR="00186DA0">
        <w:rPr>
          <w:rFonts w:ascii="Times New Roman" w:hAnsi="Times New Roman"/>
          <w:b/>
          <w:bCs/>
          <w:i/>
          <w:iCs/>
          <w:sz w:val="24"/>
          <w:szCs w:val="24"/>
        </w:rPr>
        <w:t xml:space="preserve">КОРПОРАТИВНОГО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ЧЕМПИОНАТА</w:t>
      </w:r>
    </w:p>
    <w:p w14:paraId="16918E18" w14:textId="5AB3C391" w:rsidR="00F26E6E" w:rsidRDefault="00F26E6E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</w:t>
      </w:r>
      <w:r w:rsidR="00186DA0">
        <w:rPr>
          <w:rFonts w:ascii="Times New Roman" w:hAnsi="Times New Roman"/>
          <w:b/>
          <w:bCs/>
          <w:i/>
          <w:iCs/>
          <w:sz w:val="24"/>
          <w:szCs w:val="24"/>
        </w:rPr>
        <w:t xml:space="preserve"> 2021 г.</w:t>
      </w:r>
    </w:p>
    <w:p w14:paraId="242E26C1" w14:textId="085DEE74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240115B8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FA579E">
        <w:rPr>
          <w:rFonts w:ascii="Times New Roman" w:hAnsi="Times New Roman"/>
          <w:b/>
          <w:bCs/>
          <w:color w:val="C00000"/>
          <w:sz w:val="28"/>
          <w:szCs w:val="28"/>
        </w:rPr>
        <w:t>Эксплуатация</w:t>
      </w:r>
      <w:r w:rsidR="00E6242E">
        <w:rPr>
          <w:rFonts w:ascii="Times New Roman" w:hAnsi="Times New Roman"/>
          <w:b/>
          <w:bCs/>
          <w:color w:val="C00000"/>
          <w:sz w:val="28"/>
          <w:szCs w:val="28"/>
        </w:rPr>
        <w:t xml:space="preserve"> пассажирской инфраструктуры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42E720B6" w14:textId="25C9E49C" w:rsidR="00A71325" w:rsidRDefault="00186DA0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</w:t>
      </w:r>
      <w:r w:rsidR="00F26E6E">
        <w:rPr>
          <w:rFonts w:ascii="Times New Roman" w:hAnsi="Times New Roman"/>
          <w:b/>
          <w:bCs/>
          <w:sz w:val="24"/>
          <w:szCs w:val="24"/>
        </w:rPr>
        <w:t>ля</w:t>
      </w:r>
      <w:r>
        <w:rPr>
          <w:rFonts w:ascii="Times New Roman" w:hAnsi="Times New Roman"/>
          <w:b/>
          <w:bCs/>
          <w:sz w:val="24"/>
          <w:szCs w:val="24"/>
        </w:rPr>
        <w:t xml:space="preserve"> основной </w:t>
      </w:r>
      <w:r w:rsidR="00F26E6E">
        <w:rPr>
          <w:rFonts w:ascii="Times New Roman" w:hAnsi="Times New Roman"/>
          <w:b/>
          <w:bCs/>
          <w:sz w:val="24"/>
          <w:szCs w:val="24"/>
        </w:rPr>
        <w:t>возрастной категории</w:t>
      </w:r>
    </w:p>
    <w:p w14:paraId="3D404961" w14:textId="73DBB974" w:rsidR="005A6910" w:rsidRDefault="007F27D2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18</w:t>
      </w:r>
      <w:r w:rsidR="00186DA0">
        <w:rPr>
          <w:rFonts w:ascii="Times New Roman" w:hAnsi="Times New Roman"/>
          <w:b/>
          <w:bCs/>
          <w:sz w:val="24"/>
          <w:szCs w:val="24"/>
        </w:rPr>
        <w:t>-49 лет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7F27D2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  <w:sz w:val="4"/>
              <w:szCs w:val="4"/>
            </w:rPr>
          </w:pPr>
        </w:p>
        <w:p w14:paraId="29F04FCA" w14:textId="6C2E0F65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0E1842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76392444" w:rsidR="0083696F" w:rsidRPr="0083696F" w:rsidRDefault="0070212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0E1842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42B743D2" w:rsidR="0083696F" w:rsidRPr="0083696F" w:rsidRDefault="0070212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0E1842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39C647C1" w:rsidR="0083696F" w:rsidRPr="0083696F" w:rsidRDefault="0070212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0E1842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661082A9" w:rsidR="0083696F" w:rsidRPr="0083696F" w:rsidRDefault="0070212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0E1842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794398E6" w:rsidR="0083696F" w:rsidRPr="0083696F" w:rsidRDefault="00702124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0E1842">
              <w:rPr>
                <w:rFonts w:ascii="Times New Roman" w:hAnsi="Times New Roman"/>
                <w:b w:val="0"/>
                <w:bCs w:val="0"/>
                <w:noProof/>
                <w:webHidden/>
              </w:rPr>
              <w:t>4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2BE37F0" w14:textId="43B62B69" w:rsidR="0083696F" w:rsidRDefault="000A1DA8" w:rsidP="002738FC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186DA0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186DA0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186DA0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186DA0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186DA0">
        <w:rPr>
          <w:rFonts w:ascii="Times New Roman" w:hAnsi="Times New Roman"/>
          <w:sz w:val="28"/>
          <w:szCs w:val="28"/>
        </w:rPr>
        <w:t xml:space="preserve"> </w:t>
      </w:r>
      <w:r w:rsidR="00BF6513" w:rsidRPr="00186DA0">
        <w:rPr>
          <w:rFonts w:ascii="Times New Roman" w:hAnsi="Times New Roman"/>
          <w:sz w:val="28"/>
          <w:szCs w:val="28"/>
        </w:rPr>
        <w:t>И</w:t>
      </w:r>
      <w:r w:rsidR="00D03632" w:rsidRPr="00186DA0">
        <w:rPr>
          <w:rFonts w:ascii="Times New Roman" w:hAnsi="Times New Roman"/>
          <w:sz w:val="28"/>
          <w:szCs w:val="28"/>
        </w:rPr>
        <w:t>ндивидуальный конкурс</w:t>
      </w:r>
    </w:p>
    <w:p w14:paraId="3EAC2BFE" w14:textId="77777777" w:rsidR="00186DA0" w:rsidRDefault="00186DA0" w:rsidP="00186DA0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502571D7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186DA0">
        <w:rPr>
          <w:rFonts w:ascii="Times New Roman" w:hAnsi="Times New Roman"/>
          <w:sz w:val="28"/>
          <w:szCs w:val="28"/>
        </w:rPr>
        <w:t>5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68989E46" w:rsidR="00BF6513" w:rsidRPr="00186DA0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2C8319A1" w14:textId="77777777" w:rsidR="00186DA0" w:rsidRPr="00F30923" w:rsidRDefault="00186DA0" w:rsidP="00186DA0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0923">
        <w:rPr>
          <w:rStyle w:val="11"/>
          <w:rFonts w:ascii="Times New Roman" w:hAnsi="Times New Roman" w:cs="Times New Roman"/>
          <w:sz w:val="28"/>
          <w:szCs w:val="28"/>
        </w:rPr>
        <w:t>Содержанием конкурсного задания являются применение навыков управления процессами в различных сферах деятельности руководителя пассажирского комплекса. Участники соревнований получают инструкции в начале каждого модуля. Конкурсное задание имеет несколько модулей, выполняемых последовательно и параллельно. Модули друг с другом не связаны.</w:t>
      </w:r>
    </w:p>
    <w:p w14:paraId="3C7B02AA" w14:textId="77777777" w:rsidR="00186DA0" w:rsidRPr="00F30923" w:rsidRDefault="00186DA0" w:rsidP="00186DA0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0923">
        <w:rPr>
          <w:rStyle w:val="11"/>
          <w:rFonts w:ascii="Times New Roman" w:hAnsi="Times New Roman" w:cs="Times New Roman"/>
          <w:sz w:val="28"/>
          <w:szCs w:val="28"/>
        </w:rPr>
        <w:t>Конкурс включает в себя демонстрацию умений и навыков, используемых в повседневной работе, умение решать сложные задачи, а также достигать результат.</w:t>
      </w:r>
    </w:p>
    <w:p w14:paraId="5622110B" w14:textId="77777777" w:rsidR="00186DA0" w:rsidRPr="00F30923" w:rsidRDefault="00186DA0" w:rsidP="00186DA0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0923">
        <w:rPr>
          <w:rStyle w:val="11"/>
          <w:rFonts w:ascii="Times New Roman" w:hAnsi="Times New Roman" w:cs="Times New Roman"/>
          <w:sz w:val="28"/>
          <w:szCs w:val="28"/>
        </w:rPr>
        <w:t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73F4B24D" w14:textId="77777777" w:rsidR="00186DA0" w:rsidRPr="00F30923" w:rsidRDefault="00186DA0" w:rsidP="00186DA0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0923">
        <w:rPr>
          <w:rStyle w:val="11"/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конкурсных условий могут быть изменены членами жюри.</w:t>
      </w:r>
    </w:p>
    <w:p w14:paraId="0D6935FA" w14:textId="77777777" w:rsidR="00186DA0" w:rsidRPr="00F30923" w:rsidRDefault="00186DA0" w:rsidP="00186DA0">
      <w:pPr>
        <w:pStyle w:val="4"/>
        <w:shd w:val="clear" w:color="auto" w:fill="auto"/>
        <w:spacing w:before="0" w:after="0" w:line="360" w:lineRule="auto"/>
        <w:ind w:right="80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F30923">
        <w:rPr>
          <w:rStyle w:val="11"/>
          <w:rFonts w:ascii="Times New Roman" w:hAnsi="Times New Roman" w:cs="Times New Roman"/>
          <w:sz w:val="28"/>
          <w:szCs w:val="28"/>
        </w:rPr>
        <w:t>Конкурсное задание должно выполняться по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F30923">
        <w:rPr>
          <w:rStyle w:val="11"/>
          <w:rFonts w:ascii="Times New Roman" w:hAnsi="Times New Roman" w:cs="Times New Roman"/>
          <w:sz w:val="28"/>
          <w:szCs w:val="28"/>
        </w:rPr>
        <w:t xml:space="preserve">модульно. Оценка также происходит от модуля к модулю. </w:t>
      </w:r>
    </w:p>
    <w:p w14:paraId="5BF4D73C" w14:textId="37937304" w:rsidR="00186DA0" w:rsidRDefault="00186DA0" w:rsidP="0083696F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5546D1EF" w14:textId="3B3E9DC3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Модули задания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33"/>
        <w:gridCol w:w="4574"/>
        <w:gridCol w:w="3252"/>
        <w:gridCol w:w="1794"/>
      </w:tblGrid>
      <w:tr w:rsidR="002D0397" w:rsidRPr="00186DA0" w14:paraId="7944A736" w14:textId="77777777" w:rsidTr="00CC75BB">
        <w:tc>
          <w:tcPr>
            <w:tcW w:w="0" w:type="auto"/>
            <w:gridSpan w:val="2"/>
            <w:shd w:val="clear" w:color="auto" w:fill="4F81BD" w:themeFill="accent1"/>
            <w:vAlign w:val="center"/>
          </w:tcPr>
          <w:p w14:paraId="616181A5" w14:textId="77777777" w:rsidR="002D0397" w:rsidRPr="00186DA0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3252" w:type="dxa"/>
            <w:shd w:val="clear" w:color="auto" w:fill="4F81BD" w:themeFill="accent1"/>
            <w:vAlign w:val="center"/>
          </w:tcPr>
          <w:p w14:paraId="74B7714D" w14:textId="77777777" w:rsidR="002D0397" w:rsidRPr="00186DA0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 день (С1, С2, С3)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14:paraId="3C82996C" w14:textId="77777777" w:rsidR="002D0397" w:rsidRPr="00186DA0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186DA0" w:rsidRPr="00186DA0" w14:paraId="4A9E232E" w14:textId="77777777" w:rsidTr="00CC75BB">
        <w:trPr>
          <w:trHeight w:val="50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59CFC0CC" w14:textId="77777777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14:paraId="12242775" w14:textId="48C34942" w:rsidR="00186DA0" w:rsidRPr="00186DA0" w:rsidRDefault="00186DA0" w:rsidP="00186DA0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Взаимодействие со сторонними организациями</w:t>
            </w:r>
          </w:p>
        </w:tc>
        <w:tc>
          <w:tcPr>
            <w:tcW w:w="3252" w:type="dxa"/>
            <w:vAlign w:val="center"/>
          </w:tcPr>
          <w:p w14:paraId="100A62B6" w14:textId="6398FB3C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С1 10.00-10.30</w:t>
            </w:r>
          </w:p>
        </w:tc>
        <w:tc>
          <w:tcPr>
            <w:tcW w:w="0" w:type="auto"/>
            <w:vAlign w:val="center"/>
          </w:tcPr>
          <w:p w14:paraId="7979A439" w14:textId="7EEB1731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30 минут (общ)</w:t>
            </w:r>
          </w:p>
        </w:tc>
      </w:tr>
      <w:tr w:rsidR="00186DA0" w:rsidRPr="00186DA0" w14:paraId="5A949461" w14:textId="77777777" w:rsidTr="00CC75BB">
        <w:tc>
          <w:tcPr>
            <w:tcW w:w="0" w:type="auto"/>
            <w:shd w:val="clear" w:color="auto" w:fill="17365D" w:themeFill="text2" w:themeFillShade="BF"/>
            <w:vAlign w:val="center"/>
          </w:tcPr>
          <w:p w14:paraId="2FB87AF2" w14:textId="77777777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  <w:vAlign w:val="center"/>
          </w:tcPr>
          <w:p w14:paraId="53516A95" w14:textId="16571E2C" w:rsidR="00186DA0" w:rsidRPr="00186DA0" w:rsidRDefault="00186DA0" w:rsidP="00186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Осмотр пассажирской инфраструктуры</w:t>
            </w:r>
          </w:p>
        </w:tc>
        <w:tc>
          <w:tcPr>
            <w:tcW w:w="3252" w:type="dxa"/>
            <w:vAlign w:val="center"/>
          </w:tcPr>
          <w:p w14:paraId="7572B9B5" w14:textId="55A983C4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С1 11.00-12.00</w:t>
            </w:r>
          </w:p>
        </w:tc>
        <w:tc>
          <w:tcPr>
            <w:tcW w:w="0" w:type="auto"/>
            <w:vAlign w:val="center"/>
          </w:tcPr>
          <w:p w14:paraId="4D4B3DF4" w14:textId="6330D177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1 час (общ)</w:t>
            </w:r>
          </w:p>
        </w:tc>
      </w:tr>
      <w:tr w:rsidR="00186DA0" w:rsidRPr="00186DA0" w14:paraId="329BF4C1" w14:textId="77777777" w:rsidTr="00CC75BB">
        <w:tc>
          <w:tcPr>
            <w:tcW w:w="0" w:type="auto"/>
            <w:shd w:val="clear" w:color="auto" w:fill="17365D" w:themeFill="text2" w:themeFillShade="BF"/>
            <w:vAlign w:val="center"/>
          </w:tcPr>
          <w:p w14:paraId="110D25CF" w14:textId="77777777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  <w:vAlign w:val="center"/>
          </w:tcPr>
          <w:p w14:paraId="40701E23" w14:textId="5C6EDA8A" w:rsidR="00186DA0" w:rsidRPr="00186DA0" w:rsidRDefault="00186DA0" w:rsidP="00186DA0">
            <w:pPr>
              <w:spacing w:after="0" w:line="240" w:lineRule="auto"/>
              <w:ind w:lef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безопасного производственного процесса</w:t>
            </w:r>
          </w:p>
        </w:tc>
        <w:tc>
          <w:tcPr>
            <w:tcW w:w="3252" w:type="dxa"/>
            <w:vAlign w:val="center"/>
          </w:tcPr>
          <w:p w14:paraId="2840F770" w14:textId="5F2EE06E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С2 10.00-11.00</w:t>
            </w:r>
          </w:p>
        </w:tc>
        <w:tc>
          <w:tcPr>
            <w:tcW w:w="0" w:type="auto"/>
            <w:vAlign w:val="center"/>
          </w:tcPr>
          <w:p w14:paraId="5F614B8B" w14:textId="2464D7AB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1 час (общ)</w:t>
            </w:r>
          </w:p>
        </w:tc>
      </w:tr>
      <w:tr w:rsidR="00186DA0" w:rsidRPr="00186DA0" w14:paraId="6001B55C" w14:textId="77777777" w:rsidTr="00CC75BB">
        <w:tc>
          <w:tcPr>
            <w:tcW w:w="0" w:type="auto"/>
            <w:shd w:val="clear" w:color="auto" w:fill="17365D" w:themeFill="text2" w:themeFillShade="BF"/>
            <w:vAlign w:val="center"/>
          </w:tcPr>
          <w:p w14:paraId="2409611D" w14:textId="4EF43AA9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186DA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  <w:vAlign w:val="center"/>
          </w:tcPr>
          <w:p w14:paraId="16DF5693" w14:textId="69DC8F74" w:rsidR="00186DA0" w:rsidRPr="00186DA0" w:rsidRDefault="00186DA0" w:rsidP="00186DA0">
            <w:pPr>
              <w:spacing w:after="0" w:line="240" w:lineRule="auto"/>
              <w:ind w:lef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Допуск на инфраструктуру</w:t>
            </w:r>
          </w:p>
        </w:tc>
        <w:tc>
          <w:tcPr>
            <w:tcW w:w="3252" w:type="dxa"/>
            <w:vAlign w:val="center"/>
          </w:tcPr>
          <w:p w14:paraId="1109125B" w14:textId="1C659A6A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С2 13.00-13.30</w:t>
            </w:r>
          </w:p>
        </w:tc>
        <w:tc>
          <w:tcPr>
            <w:tcW w:w="0" w:type="auto"/>
            <w:vAlign w:val="center"/>
          </w:tcPr>
          <w:p w14:paraId="2411F571" w14:textId="00E18C42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30 минут (общ)</w:t>
            </w:r>
          </w:p>
        </w:tc>
      </w:tr>
      <w:tr w:rsidR="00186DA0" w:rsidRPr="00186DA0" w14:paraId="13C1DD9A" w14:textId="77777777" w:rsidTr="00CC75BB">
        <w:tc>
          <w:tcPr>
            <w:tcW w:w="0" w:type="auto"/>
            <w:shd w:val="clear" w:color="auto" w:fill="17365D" w:themeFill="text2" w:themeFillShade="BF"/>
            <w:vAlign w:val="center"/>
          </w:tcPr>
          <w:p w14:paraId="39A74D98" w14:textId="0A7B52DE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186DA0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vAlign w:val="center"/>
          </w:tcPr>
          <w:p w14:paraId="6258853A" w14:textId="01D48E59" w:rsidR="00186DA0" w:rsidRPr="00186DA0" w:rsidRDefault="00186DA0" w:rsidP="00186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 xml:space="preserve">Переустройство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остановочного пункта</w:t>
            </w:r>
          </w:p>
        </w:tc>
        <w:tc>
          <w:tcPr>
            <w:tcW w:w="3252" w:type="dxa"/>
            <w:vAlign w:val="center"/>
          </w:tcPr>
          <w:p w14:paraId="78FBE712" w14:textId="76FEF180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С3 10.00-12.00</w:t>
            </w:r>
          </w:p>
        </w:tc>
        <w:tc>
          <w:tcPr>
            <w:tcW w:w="0" w:type="auto"/>
            <w:vAlign w:val="center"/>
          </w:tcPr>
          <w:p w14:paraId="72DC980B" w14:textId="2D83AA8C" w:rsidR="00186DA0" w:rsidRPr="00186DA0" w:rsidRDefault="00186DA0" w:rsidP="00186DA0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DA0">
              <w:rPr>
                <w:rFonts w:ascii="Times New Roman" w:hAnsi="Times New Roman" w:cs="Times New Roman"/>
                <w:sz w:val="24"/>
                <w:szCs w:val="24"/>
              </w:rPr>
              <w:t>2 часа (общ)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10F66720" w14:textId="6F692E90" w:rsidR="00186DA0" w:rsidRPr="00B0797A" w:rsidRDefault="00186DA0" w:rsidP="00186DA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7" w:name="_Toc379539626"/>
      <w:r w:rsidRPr="00B0797A"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Pr="00B0797A">
        <w:rPr>
          <w:rFonts w:ascii="Times New Roman" w:hAnsi="Times New Roman"/>
          <w:b/>
          <w:sz w:val="28"/>
          <w:szCs w:val="28"/>
        </w:rPr>
        <w:t>: Взаимодействие со сторонними организациями.</w:t>
      </w:r>
    </w:p>
    <w:p w14:paraId="57DEEDC5" w14:textId="77777777" w:rsidR="00186DA0" w:rsidRPr="00B35264" w:rsidRDefault="00186DA0" w:rsidP="00186D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t>Участнику необходимо посредством имеющихся</w:t>
      </w:r>
      <w:r w:rsidRPr="00B35264">
        <w:rPr>
          <w:rFonts w:ascii="Times New Roman" w:hAnsi="Times New Roman"/>
          <w:sz w:val="28"/>
          <w:szCs w:val="28"/>
        </w:rPr>
        <w:t xml:space="preserve"> знаний и навыков понять неисправность оборудования, информационного табло, на пассажирской платформе, найти решение и восстановить его работоспособность, в соответствии с описанной ситуацией:</w:t>
      </w:r>
    </w:p>
    <w:p w14:paraId="1E5492C8" w14:textId="312C3AB5" w:rsidR="00186DA0" w:rsidRDefault="00186DA0" w:rsidP="00186D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35264">
        <w:rPr>
          <w:rFonts w:ascii="Times New Roman" w:hAnsi="Times New Roman"/>
          <w:sz w:val="28"/>
          <w:szCs w:val="28"/>
        </w:rPr>
        <w:t>«Вы работаете начальником участка пассажирских обустройств. Во время очередного осмотра пригородной инфраструктуры, выявлен факт неисправности информационного табло. Ваша задача, опираясь на свои знания и умения, принять меры и восстановить работоспособность оборудования. Найти выход из сложившейся ситуации».</w:t>
      </w:r>
    </w:p>
    <w:p w14:paraId="08D4F6EB" w14:textId="77777777" w:rsidR="00186DA0" w:rsidRPr="00B35264" w:rsidRDefault="00186DA0" w:rsidP="00186D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8FD1EF" w14:textId="4927B565" w:rsidR="00186DA0" w:rsidRPr="00B0797A" w:rsidRDefault="00186DA0" w:rsidP="00186DA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797A"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B</w:t>
      </w:r>
      <w:r w:rsidRPr="00B0797A">
        <w:rPr>
          <w:rFonts w:ascii="Times New Roman" w:hAnsi="Times New Roman"/>
          <w:b/>
          <w:sz w:val="28"/>
          <w:szCs w:val="28"/>
        </w:rPr>
        <w:t>: Осмотр пассажирской инфраструктуры.</w:t>
      </w:r>
    </w:p>
    <w:p w14:paraId="0175780C" w14:textId="660F3D5C" w:rsidR="00186DA0" w:rsidRDefault="00186DA0" w:rsidP="00186D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t>Участнику необходимо провести осмотр пассажирской инфраструктуры (высокая береговая пассажирская платформа с навесом, МАФ и визуализацией), выявить отклонения/замечания</w:t>
      </w:r>
      <w:r w:rsidR="0014650A">
        <w:rPr>
          <w:rFonts w:ascii="Times New Roman" w:hAnsi="Times New Roman"/>
          <w:sz w:val="28"/>
          <w:szCs w:val="28"/>
        </w:rPr>
        <w:t xml:space="preserve"> от нормативного состояния обустройств, </w:t>
      </w:r>
      <w:r w:rsidRPr="00B0797A">
        <w:rPr>
          <w:rFonts w:ascii="Times New Roman" w:hAnsi="Times New Roman"/>
          <w:sz w:val="28"/>
          <w:szCs w:val="28"/>
        </w:rPr>
        <w:t>а также выполнить замер габарита пассажирской платформы и навеса, внести показания в лист соответствий (Приложение 1).</w:t>
      </w:r>
    </w:p>
    <w:p w14:paraId="67879BD1" w14:textId="77777777" w:rsidR="00186DA0" w:rsidRPr="00B0797A" w:rsidRDefault="00186DA0" w:rsidP="00186D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8B1D02" w14:textId="7E1C5A5C" w:rsidR="00186DA0" w:rsidRPr="00F30923" w:rsidRDefault="00186DA0" w:rsidP="00186DA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797A"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  <w:r w:rsidRPr="00B0797A">
        <w:rPr>
          <w:rFonts w:ascii="Times New Roman" w:hAnsi="Times New Roman"/>
          <w:b/>
          <w:sz w:val="28"/>
          <w:szCs w:val="28"/>
        </w:rPr>
        <w:t>: Организация безопасного п</w:t>
      </w:r>
      <w:r w:rsidRPr="00F30923">
        <w:rPr>
          <w:rFonts w:ascii="Times New Roman" w:hAnsi="Times New Roman"/>
          <w:b/>
          <w:sz w:val="28"/>
          <w:szCs w:val="28"/>
        </w:rPr>
        <w:t>роизводственного процесса.</w:t>
      </w:r>
    </w:p>
    <w:p w14:paraId="7DE4957D" w14:textId="77777777" w:rsidR="00186DA0" w:rsidRPr="00F30923" w:rsidRDefault="00186DA0" w:rsidP="00186D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0923">
        <w:rPr>
          <w:rFonts w:ascii="Times New Roman" w:hAnsi="Times New Roman"/>
          <w:sz w:val="28"/>
          <w:szCs w:val="28"/>
        </w:rPr>
        <w:t>Участнику необходимо, имея исходные данные, организовать безопасное выполнение работ по смене аварийн</w:t>
      </w:r>
      <w:r>
        <w:rPr>
          <w:rFonts w:ascii="Times New Roman" w:hAnsi="Times New Roman"/>
          <w:sz w:val="28"/>
          <w:szCs w:val="28"/>
        </w:rPr>
        <w:t>ой</w:t>
      </w:r>
      <w:r w:rsidRPr="00F30923">
        <w:rPr>
          <w:rFonts w:ascii="Times New Roman" w:hAnsi="Times New Roman"/>
          <w:sz w:val="28"/>
          <w:szCs w:val="28"/>
        </w:rPr>
        <w:t xml:space="preserve"> плит</w:t>
      </w:r>
      <w:r>
        <w:rPr>
          <w:rFonts w:ascii="Times New Roman" w:hAnsi="Times New Roman"/>
          <w:sz w:val="28"/>
          <w:szCs w:val="28"/>
        </w:rPr>
        <w:t>ы</w:t>
      </w:r>
      <w:r w:rsidRPr="00F30923">
        <w:rPr>
          <w:rFonts w:ascii="Times New Roman" w:hAnsi="Times New Roman"/>
          <w:sz w:val="28"/>
          <w:szCs w:val="28"/>
        </w:rPr>
        <w:t xml:space="preserve"> на пассажирской платформе, расположенной на </w:t>
      </w:r>
      <w:r>
        <w:rPr>
          <w:rFonts w:ascii="Times New Roman" w:hAnsi="Times New Roman"/>
          <w:sz w:val="28"/>
          <w:szCs w:val="28"/>
        </w:rPr>
        <w:t>однопутном</w:t>
      </w:r>
      <w:r w:rsidRPr="00F30923">
        <w:rPr>
          <w:rFonts w:ascii="Times New Roman" w:hAnsi="Times New Roman"/>
          <w:sz w:val="28"/>
          <w:szCs w:val="28"/>
        </w:rPr>
        <w:t xml:space="preserve"> электрифицированном участке.</w:t>
      </w:r>
    </w:p>
    <w:p w14:paraId="4547D7DB" w14:textId="77777777" w:rsidR="00186DA0" w:rsidRPr="00F30923" w:rsidRDefault="00186DA0" w:rsidP="00186D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0923">
        <w:rPr>
          <w:rFonts w:ascii="Times New Roman" w:hAnsi="Times New Roman"/>
          <w:sz w:val="28"/>
          <w:szCs w:val="28"/>
        </w:rPr>
        <w:t>Необходимо:</w:t>
      </w:r>
    </w:p>
    <w:p w14:paraId="7030BCF4" w14:textId="77777777" w:rsidR="00186DA0" w:rsidRPr="00F30923" w:rsidRDefault="00186DA0" w:rsidP="00186DA0">
      <w:pPr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F30923">
        <w:rPr>
          <w:rFonts w:ascii="Times New Roman" w:hAnsi="Times New Roman"/>
          <w:sz w:val="28"/>
          <w:szCs w:val="28"/>
        </w:rPr>
        <w:t>сформировать аварийно-ремонтную бригаду;</w:t>
      </w:r>
    </w:p>
    <w:p w14:paraId="18CDD906" w14:textId="2086F652" w:rsidR="00186DA0" w:rsidRPr="00F30923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30923">
        <w:rPr>
          <w:rFonts w:ascii="Times New Roman" w:hAnsi="Times New Roman" w:cs="Times New Roman"/>
          <w:iCs/>
          <w:sz w:val="28"/>
          <w:szCs w:val="28"/>
        </w:rPr>
        <w:lastRenderedPageBreak/>
        <w:t>подготовить необходимый комплект документов</w:t>
      </w:r>
      <w:r w:rsidR="0014650A">
        <w:rPr>
          <w:rFonts w:ascii="Times New Roman" w:hAnsi="Times New Roman" w:cs="Times New Roman"/>
          <w:iCs/>
          <w:sz w:val="28"/>
          <w:szCs w:val="28"/>
        </w:rPr>
        <w:t>, в части полноты наличия и корректности оформления</w:t>
      </w:r>
      <w:r w:rsidRPr="00F30923">
        <w:rPr>
          <w:rFonts w:ascii="Times New Roman" w:hAnsi="Times New Roman" w:cs="Times New Roman"/>
          <w:iCs/>
          <w:sz w:val="28"/>
          <w:szCs w:val="28"/>
        </w:rPr>
        <w:t>;</w:t>
      </w:r>
    </w:p>
    <w:p w14:paraId="2C0B82BD" w14:textId="77777777" w:rsidR="00186DA0" w:rsidRPr="00F30923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30923">
        <w:rPr>
          <w:rFonts w:ascii="Times New Roman" w:hAnsi="Times New Roman" w:cs="Times New Roman"/>
          <w:iCs/>
          <w:sz w:val="28"/>
          <w:szCs w:val="28"/>
        </w:rPr>
        <w:t>определить потребность в автотранспорте и спецтехнике;</w:t>
      </w:r>
    </w:p>
    <w:p w14:paraId="248F517B" w14:textId="4F43DA4D" w:rsidR="00186DA0" w:rsidRDefault="005957BF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Организовать проведение</w:t>
      </w:r>
      <w:r w:rsidR="00186DA0" w:rsidRPr="00F30923">
        <w:rPr>
          <w:rFonts w:ascii="Times New Roman" w:hAnsi="Times New Roman" w:cs="Times New Roman"/>
          <w:iCs/>
          <w:sz w:val="28"/>
          <w:szCs w:val="28"/>
        </w:rPr>
        <w:t xml:space="preserve"> работ по строповке и подъему плиты перекрытия с опорных блоков, </w:t>
      </w:r>
      <w:r w:rsidR="00186DA0" w:rsidRPr="00B0797A">
        <w:rPr>
          <w:rFonts w:ascii="Times New Roman" w:hAnsi="Times New Roman" w:cs="Times New Roman"/>
          <w:iCs/>
          <w:sz w:val="28"/>
          <w:szCs w:val="28"/>
        </w:rPr>
        <w:t>укладку на подготовленную площадку, после чего подъем другой плиты и опускание на опорные блоки.</w:t>
      </w:r>
    </w:p>
    <w:p w14:paraId="693E7E46" w14:textId="77777777" w:rsidR="004160CC" w:rsidRPr="00B0797A" w:rsidRDefault="004160CC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29359B39" w14:textId="2BF46A0E" w:rsidR="00186DA0" w:rsidRPr="00B0797A" w:rsidRDefault="00186DA0" w:rsidP="00186DA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797A"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US"/>
        </w:rPr>
        <w:t>D</w:t>
      </w:r>
      <w:r w:rsidRPr="00B0797A">
        <w:rPr>
          <w:rFonts w:ascii="Times New Roman" w:hAnsi="Times New Roman"/>
          <w:b/>
          <w:sz w:val="28"/>
          <w:szCs w:val="28"/>
        </w:rPr>
        <w:t>: Допуск на инфраструктуру.</w:t>
      </w:r>
    </w:p>
    <w:p w14:paraId="0890B4C0" w14:textId="347544FE" w:rsidR="00186DA0" w:rsidRDefault="00186DA0" w:rsidP="00186D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t>Участнику необходимо выполнить проверку и оценить возможность допуска на инфраструктуру подрядных организаций, используя подготовленные комплекты документов.</w:t>
      </w:r>
    </w:p>
    <w:p w14:paraId="3272D177" w14:textId="77777777" w:rsidR="00186DA0" w:rsidRPr="00B0797A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0797A">
        <w:rPr>
          <w:rFonts w:ascii="Times New Roman" w:hAnsi="Times New Roman" w:cs="Times New Roman"/>
          <w:b/>
          <w:i/>
          <w:iCs/>
          <w:sz w:val="28"/>
          <w:szCs w:val="28"/>
        </w:rPr>
        <w:t>Исходные данные.</w:t>
      </w:r>
    </w:p>
    <w:p w14:paraId="79DA800B" w14:textId="77777777" w:rsidR="00186DA0" w:rsidRPr="00B0797A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B0797A">
        <w:rPr>
          <w:rFonts w:ascii="Times New Roman" w:hAnsi="Times New Roman" w:cs="Times New Roman"/>
          <w:iCs/>
          <w:sz w:val="28"/>
          <w:szCs w:val="28"/>
        </w:rPr>
        <w:t>Вам предоставляются комплекты разрешительных документов (акты-допуски, наряд-допуски, ППР и пр.) и предлагается выполнить проверку этих документов для оценки возможности допуска на инфраструктуру для начала производства работ.</w:t>
      </w:r>
    </w:p>
    <w:p w14:paraId="4E6F2094" w14:textId="77777777" w:rsidR="00186DA0" w:rsidRPr="00B0797A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B0797A">
        <w:rPr>
          <w:rFonts w:ascii="Times New Roman" w:hAnsi="Times New Roman" w:cs="Times New Roman"/>
          <w:iCs/>
          <w:sz w:val="28"/>
          <w:szCs w:val="28"/>
        </w:rPr>
        <w:t>При проверке комплектов документов учесть:</w:t>
      </w:r>
    </w:p>
    <w:p w14:paraId="1841ADE7" w14:textId="77777777" w:rsidR="00186DA0" w:rsidRPr="00B0797A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B0797A">
        <w:rPr>
          <w:rFonts w:ascii="Times New Roman" w:hAnsi="Times New Roman" w:cs="Times New Roman"/>
          <w:iCs/>
          <w:sz w:val="28"/>
          <w:szCs w:val="28"/>
        </w:rPr>
        <w:t>полноту предоставленной информации;</w:t>
      </w:r>
    </w:p>
    <w:p w14:paraId="2AB92C1E" w14:textId="77777777" w:rsidR="00186DA0" w:rsidRPr="00B0797A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B0797A">
        <w:rPr>
          <w:rFonts w:ascii="Times New Roman" w:hAnsi="Times New Roman" w:cs="Times New Roman"/>
          <w:iCs/>
          <w:sz w:val="28"/>
          <w:szCs w:val="28"/>
        </w:rPr>
        <w:t>ошибки в оформлении документов;</w:t>
      </w:r>
    </w:p>
    <w:p w14:paraId="1CDE5364" w14:textId="77777777" w:rsidR="00186DA0" w:rsidRPr="00B0797A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B0797A">
        <w:rPr>
          <w:rFonts w:ascii="Times New Roman" w:hAnsi="Times New Roman" w:cs="Times New Roman"/>
          <w:iCs/>
          <w:sz w:val="28"/>
          <w:szCs w:val="28"/>
        </w:rPr>
        <w:t>технологию производства работ.</w:t>
      </w:r>
    </w:p>
    <w:p w14:paraId="1831EAAA" w14:textId="5BA4252E" w:rsidR="00186DA0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B0797A">
        <w:rPr>
          <w:rFonts w:ascii="Times New Roman" w:hAnsi="Times New Roman" w:cs="Times New Roman"/>
          <w:iCs/>
          <w:sz w:val="28"/>
          <w:szCs w:val="28"/>
        </w:rPr>
        <w:t>По итогам рассмотрения предложенного комплекта документов</w:t>
      </w:r>
      <w:r>
        <w:rPr>
          <w:rFonts w:ascii="Times New Roman" w:hAnsi="Times New Roman" w:cs="Times New Roman"/>
          <w:iCs/>
          <w:sz w:val="28"/>
          <w:szCs w:val="28"/>
        </w:rPr>
        <w:t xml:space="preserve"> необходимо</w:t>
      </w:r>
      <w:r w:rsidRPr="00B0797A">
        <w:rPr>
          <w:rFonts w:ascii="Times New Roman" w:hAnsi="Times New Roman" w:cs="Times New Roman"/>
          <w:iCs/>
          <w:sz w:val="28"/>
          <w:szCs w:val="28"/>
        </w:rPr>
        <w:t xml:space="preserve"> вынести решение о возможности допуска подрядной организации на инфраструктуру</w:t>
      </w:r>
      <w:r w:rsidR="0014650A">
        <w:rPr>
          <w:rFonts w:ascii="Times New Roman" w:hAnsi="Times New Roman" w:cs="Times New Roman"/>
          <w:iCs/>
          <w:sz w:val="28"/>
          <w:szCs w:val="28"/>
        </w:rPr>
        <w:t>, поставив подпись на листе согласования проекта производства работ</w:t>
      </w:r>
      <w:r w:rsidRPr="00B0797A">
        <w:rPr>
          <w:rFonts w:ascii="Times New Roman" w:hAnsi="Times New Roman" w:cs="Times New Roman"/>
          <w:iCs/>
          <w:sz w:val="28"/>
          <w:szCs w:val="28"/>
        </w:rPr>
        <w:t>.</w:t>
      </w:r>
    </w:p>
    <w:p w14:paraId="6B665B61" w14:textId="77777777" w:rsidR="004160CC" w:rsidRPr="00B0797A" w:rsidRDefault="004160CC" w:rsidP="00186DA0">
      <w:pPr>
        <w:pStyle w:val="Main"/>
        <w:spacing w:before="0"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4E042C3C" w14:textId="5A61A01E" w:rsidR="00186DA0" w:rsidRPr="00B0797A" w:rsidRDefault="00186DA0" w:rsidP="00186DA0">
      <w:pPr>
        <w:pStyle w:val="Main"/>
        <w:spacing w:before="0" w:after="0" w:line="276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0797A">
        <w:rPr>
          <w:rFonts w:ascii="Times New Roman" w:hAnsi="Times New Roman"/>
          <w:b/>
          <w:sz w:val="28"/>
          <w:szCs w:val="28"/>
        </w:rPr>
        <w:t xml:space="preserve">Модуль </w:t>
      </w:r>
      <w:r w:rsidR="004160CC">
        <w:rPr>
          <w:rFonts w:ascii="Times New Roman" w:hAnsi="Times New Roman"/>
          <w:b/>
          <w:sz w:val="28"/>
          <w:szCs w:val="28"/>
          <w:lang w:val="en-US"/>
        </w:rPr>
        <w:t>E</w:t>
      </w:r>
      <w:r w:rsidRPr="00B0797A">
        <w:rPr>
          <w:rFonts w:ascii="Times New Roman" w:hAnsi="Times New Roman"/>
          <w:b/>
          <w:sz w:val="28"/>
          <w:szCs w:val="28"/>
        </w:rPr>
        <w:t>: Переустройство остановочного пункта.</w:t>
      </w:r>
    </w:p>
    <w:p w14:paraId="1121E7A5" w14:textId="5DA814CC" w:rsidR="00186DA0" w:rsidRPr="00B0797A" w:rsidRDefault="00186DA0" w:rsidP="00186DA0">
      <w:pPr>
        <w:pStyle w:val="a5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t>Используя предоставленн</w:t>
      </w:r>
      <w:r>
        <w:rPr>
          <w:rFonts w:ascii="Times New Roman" w:hAnsi="Times New Roman"/>
          <w:sz w:val="28"/>
          <w:szCs w:val="28"/>
        </w:rPr>
        <w:t>ую</w:t>
      </w:r>
      <w:r w:rsidR="005957BF">
        <w:rPr>
          <w:rFonts w:ascii="Times New Roman" w:hAnsi="Times New Roman"/>
          <w:sz w:val="28"/>
          <w:szCs w:val="28"/>
        </w:rPr>
        <w:t xml:space="preserve"> перед началом проведения модуля</w:t>
      </w:r>
      <w:r w:rsidRPr="00B0797A">
        <w:rPr>
          <w:rFonts w:ascii="Times New Roman" w:hAnsi="Times New Roman"/>
          <w:sz w:val="28"/>
          <w:szCs w:val="28"/>
        </w:rPr>
        <w:t xml:space="preserve"> схе</w:t>
      </w:r>
      <w:r>
        <w:rPr>
          <w:rFonts w:ascii="Times New Roman" w:hAnsi="Times New Roman"/>
          <w:sz w:val="28"/>
          <w:szCs w:val="28"/>
        </w:rPr>
        <w:t>му</w:t>
      </w:r>
      <w:r w:rsidRPr="00B0797A">
        <w:rPr>
          <w:rFonts w:ascii="Times New Roman" w:hAnsi="Times New Roman"/>
          <w:sz w:val="28"/>
          <w:szCs w:val="28"/>
        </w:rPr>
        <w:t xml:space="preserve"> железнодорожн</w:t>
      </w:r>
      <w:r>
        <w:rPr>
          <w:rFonts w:ascii="Times New Roman" w:hAnsi="Times New Roman"/>
          <w:sz w:val="28"/>
          <w:szCs w:val="28"/>
        </w:rPr>
        <w:t>ого</w:t>
      </w:r>
      <w:r w:rsidRPr="00B0797A">
        <w:rPr>
          <w:rFonts w:ascii="Times New Roman" w:hAnsi="Times New Roman"/>
          <w:sz w:val="28"/>
          <w:szCs w:val="28"/>
        </w:rPr>
        <w:t xml:space="preserve"> участ</w:t>
      </w:r>
      <w:r>
        <w:rPr>
          <w:rFonts w:ascii="Times New Roman" w:hAnsi="Times New Roman"/>
          <w:sz w:val="28"/>
          <w:szCs w:val="28"/>
        </w:rPr>
        <w:t>ка</w:t>
      </w:r>
      <w:r w:rsidRPr="00B0797A">
        <w:rPr>
          <w:rFonts w:ascii="Times New Roman" w:hAnsi="Times New Roman"/>
          <w:sz w:val="28"/>
          <w:szCs w:val="28"/>
        </w:rPr>
        <w:t xml:space="preserve"> с прилегающей территорией</w:t>
      </w:r>
      <w:r w:rsidR="005957BF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Pr="00B0797A">
        <w:rPr>
          <w:rFonts w:ascii="Times New Roman" w:hAnsi="Times New Roman"/>
          <w:sz w:val="28"/>
          <w:szCs w:val="28"/>
        </w:rPr>
        <w:t>, а также исходные данные, сформировать предложения по переустройству остановочного пункта:</w:t>
      </w:r>
    </w:p>
    <w:p w14:paraId="5CC0635B" w14:textId="7CF265D3" w:rsidR="00186DA0" w:rsidRPr="00B0797A" w:rsidRDefault="005957BF" w:rsidP="00186DA0">
      <w:pPr>
        <w:pStyle w:val="a5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t>П</w:t>
      </w:r>
      <w:r w:rsidR="00186DA0" w:rsidRPr="00B0797A">
        <w:rPr>
          <w:rFonts w:ascii="Times New Roman" w:hAnsi="Times New Roman"/>
          <w:sz w:val="28"/>
          <w:szCs w:val="28"/>
        </w:rPr>
        <w:t>редложить</w:t>
      </w:r>
      <w:r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="00D21D5F">
        <w:rPr>
          <w:rFonts w:ascii="Times New Roman" w:hAnsi="Times New Roman"/>
          <w:sz w:val="28"/>
          <w:szCs w:val="28"/>
        </w:rPr>
        <w:t>, выданном перед началом модуля,</w:t>
      </w:r>
      <w:r w:rsidR="00186DA0" w:rsidRPr="00B0797A">
        <w:rPr>
          <w:rFonts w:ascii="Times New Roman" w:hAnsi="Times New Roman"/>
          <w:sz w:val="28"/>
          <w:szCs w:val="28"/>
        </w:rPr>
        <w:t xml:space="preserve"> оптимальное размещение пассажирских платформ и их количество, а также необходимость пассажирского здания, павильона, исходя из условий (местность, пассажиропоток и т.д.);</w:t>
      </w:r>
    </w:p>
    <w:p w14:paraId="5BB07FA9" w14:textId="77777777" w:rsidR="00186DA0" w:rsidRPr="00B0797A" w:rsidRDefault="00186DA0" w:rsidP="00186DA0">
      <w:pPr>
        <w:pStyle w:val="a5"/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t>распределить пассажиропотоки, с учетом установки навигации.</w:t>
      </w:r>
    </w:p>
    <w:p w14:paraId="24CAB634" w14:textId="4C8FCBED" w:rsidR="00186DA0" w:rsidRPr="00B0797A" w:rsidRDefault="00186DA0" w:rsidP="00186DA0">
      <w:pPr>
        <w:pStyle w:val="a5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t>Типовой план остановочного пункта представлен в приложении 2</w:t>
      </w:r>
      <w:r w:rsidR="004160CC">
        <w:rPr>
          <w:rFonts w:ascii="Times New Roman" w:hAnsi="Times New Roman"/>
          <w:sz w:val="28"/>
          <w:szCs w:val="28"/>
        </w:rPr>
        <w:t>.</w:t>
      </w:r>
    </w:p>
    <w:p w14:paraId="0FBCA669" w14:textId="7F1DC1BD" w:rsidR="00186DA0" w:rsidRPr="00F30923" w:rsidRDefault="00186DA0" w:rsidP="00186DA0">
      <w:pPr>
        <w:pStyle w:val="a5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lastRenderedPageBreak/>
        <w:t>План анализируемого остановочного пункта предоставляется конкурсантам непосредственно перед началом задания.</w:t>
      </w:r>
    </w:p>
    <w:p w14:paraId="2EC7CE81" w14:textId="4982A6CB" w:rsidR="0083696F" w:rsidRDefault="0083696F" w:rsidP="0083696F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7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5696"/>
        <w:gridCol w:w="1693"/>
        <w:gridCol w:w="1455"/>
        <w:gridCol w:w="819"/>
      </w:tblGrid>
      <w:tr w:rsidR="004160CC" w:rsidRPr="00650F82" w14:paraId="36F15699" w14:textId="77777777" w:rsidTr="00650F82">
        <w:trPr>
          <w:trHeight w:val="315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  <w:hideMark/>
          </w:tcPr>
          <w:p w14:paraId="735BD6C0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Модули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vAlign w:val="center"/>
            <w:hideMark/>
          </w:tcPr>
          <w:p w14:paraId="254A8587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</w:tr>
      <w:tr w:rsidR="004160CC" w:rsidRPr="00650F82" w14:paraId="71C7EE64" w14:textId="77777777" w:rsidTr="00650F82">
        <w:trPr>
          <w:trHeight w:val="315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6393FB27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color w:val="F3F3F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3F1703A0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  <w:t>Мнение судей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70F2DFA6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  <w:t>Измеримая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307ACAEF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  <w:t>Всего</w:t>
            </w:r>
          </w:p>
        </w:tc>
      </w:tr>
      <w:tr w:rsidR="004160CC" w:rsidRPr="00650F82" w14:paraId="2F7AD530" w14:textId="77777777" w:rsidTr="00650F8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1E115BAE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E4AD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Взаимодействие со сторонними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78BF" w14:textId="51CDA470" w:rsidR="004160CC" w:rsidRPr="00650F82" w:rsidRDefault="00A909F3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FE32" w14:textId="1910F465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1</w:t>
            </w:r>
            <w:r w:rsidR="00A909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9098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4160CC" w:rsidRPr="00650F82" w14:paraId="09548942" w14:textId="77777777" w:rsidTr="00650F8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16514E3C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0553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Осмотр пассажирской инфраструктуры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1D76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2FAD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EAB3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160CC" w:rsidRPr="00650F82" w14:paraId="49D1AE63" w14:textId="77777777" w:rsidTr="00650F8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0B224D3F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1A11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Организация безопасного производственного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6D026" w14:textId="0CAA7019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10B4" w14:textId="5353A1B5" w:rsidR="004160CC" w:rsidRPr="00650F82" w:rsidRDefault="00A909F3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60CC" w:rsidRPr="00650F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AD7E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4160CC" w:rsidRPr="00650F82" w14:paraId="27E3939E" w14:textId="77777777" w:rsidTr="00650F8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0C1BF04C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4F67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Допуск на инфраструктуру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FA4F" w14:textId="425E1785" w:rsidR="004160CC" w:rsidRPr="00650F82" w:rsidRDefault="00A909F3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8503" w14:textId="32E022FA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1</w:t>
            </w:r>
            <w:r w:rsidR="00A909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9589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4160CC" w:rsidRPr="00650F82" w14:paraId="399BEC8B" w14:textId="77777777" w:rsidTr="00650F8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</w:tcPr>
          <w:p w14:paraId="60A2EEFC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  <w:lang w:val="en-US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72A89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Переустройство нового остановочного пункта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C6AD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ACD1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C330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4160CC" w:rsidRPr="00650F82" w14:paraId="3ED462EB" w14:textId="77777777" w:rsidTr="00650F82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23E4F" w:fill="323E4F"/>
            <w:vAlign w:val="center"/>
            <w:hideMark/>
          </w:tcPr>
          <w:p w14:paraId="2DCE5DC0" w14:textId="77777777" w:rsidR="004160CC" w:rsidRPr="00650F82" w:rsidRDefault="004160CC" w:rsidP="00650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bCs/>
                <w:color w:val="F3F3F3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4CA4" w14:textId="19CCD79F" w:rsidR="004160CC" w:rsidRPr="00650F82" w:rsidRDefault="00A909F3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0AC4" w14:textId="14EED6E3" w:rsidR="004160CC" w:rsidRPr="00650F82" w:rsidRDefault="00A909F3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DD38" w14:textId="77777777" w:rsidR="004160CC" w:rsidRPr="00650F82" w:rsidRDefault="004160CC" w:rsidP="00650F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F8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14:paraId="30684EE8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411C68A4" w14:textId="1893C823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14:paraId="75375805" w14:textId="1E524BB9" w:rsidR="005A767F" w:rsidRPr="004160CC" w:rsidRDefault="00452EA3" w:rsidP="004160CC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66870136"/>
      <w:r w:rsidRPr="004160CC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4160CC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76AA87D1" w14:textId="77777777" w:rsidR="004160CC" w:rsidRPr="004160CC" w:rsidRDefault="004160CC" w:rsidP="004160CC">
      <w:pPr>
        <w:pStyle w:val="a5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4160CC">
        <w:rPr>
          <w:rFonts w:ascii="Times New Roman" w:hAnsi="Times New Roman"/>
          <w:sz w:val="24"/>
          <w:szCs w:val="24"/>
        </w:rPr>
        <w:t>Приложение 1.</w:t>
      </w:r>
    </w:p>
    <w:p w14:paraId="072948C0" w14:textId="77777777" w:rsidR="004160CC" w:rsidRPr="004160CC" w:rsidRDefault="004160CC" w:rsidP="004160CC">
      <w:pPr>
        <w:pStyle w:val="a5"/>
        <w:spacing w:after="0"/>
        <w:ind w:left="0"/>
        <w:jc w:val="center"/>
        <w:rPr>
          <w:rFonts w:ascii="Times New Roman" w:hAnsi="Times New Roman"/>
        </w:rPr>
      </w:pPr>
      <w:r w:rsidRPr="004160CC">
        <w:rPr>
          <w:rFonts w:ascii="Times New Roman" w:hAnsi="Times New Roman"/>
        </w:rPr>
        <w:t>Акт</w:t>
      </w:r>
    </w:p>
    <w:p w14:paraId="55D8AFE9" w14:textId="77777777" w:rsidR="004160CC" w:rsidRPr="004160CC" w:rsidRDefault="004160CC" w:rsidP="004160CC">
      <w:pPr>
        <w:spacing w:after="0"/>
        <w:jc w:val="center"/>
        <w:rPr>
          <w:rFonts w:ascii="Times New Roman" w:hAnsi="Times New Roman"/>
        </w:rPr>
      </w:pPr>
      <w:r w:rsidRPr="004160CC">
        <w:rPr>
          <w:rFonts w:ascii="Times New Roman" w:hAnsi="Times New Roman"/>
        </w:rPr>
        <w:t>контрольных промеров габаритного состояния сооружений и устройств (низкая платформа)</w:t>
      </w:r>
    </w:p>
    <w:p w14:paraId="74E16664" w14:textId="77777777" w:rsidR="004160CC" w:rsidRPr="004160CC" w:rsidRDefault="004160CC" w:rsidP="004160CC">
      <w:pPr>
        <w:spacing w:after="0"/>
        <w:jc w:val="center"/>
        <w:rPr>
          <w:rFonts w:ascii="Times New Roman" w:hAnsi="Times New Roman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05"/>
        <w:gridCol w:w="1118"/>
        <w:gridCol w:w="498"/>
        <w:gridCol w:w="918"/>
        <w:gridCol w:w="989"/>
        <w:gridCol w:w="967"/>
        <w:gridCol w:w="1337"/>
        <w:gridCol w:w="668"/>
        <w:gridCol w:w="985"/>
        <w:gridCol w:w="1209"/>
        <w:gridCol w:w="959"/>
      </w:tblGrid>
      <w:tr w:rsidR="004160CC" w:rsidRPr="004160CC" w14:paraId="7968D101" w14:textId="77777777" w:rsidTr="004160CC">
        <w:tc>
          <w:tcPr>
            <w:tcW w:w="205" w:type="pct"/>
            <w:vMerge w:val="restart"/>
          </w:tcPr>
          <w:p w14:paraId="062207FD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72" w:type="pct"/>
            <w:vMerge w:val="restart"/>
          </w:tcPr>
          <w:p w14:paraId="6299198C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255" w:type="pct"/>
            <w:vMerge w:val="restart"/>
          </w:tcPr>
          <w:p w14:paraId="2676093F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№ пути</w:t>
            </w:r>
          </w:p>
        </w:tc>
        <w:tc>
          <w:tcPr>
            <w:tcW w:w="480" w:type="pct"/>
            <w:vMerge w:val="restart"/>
          </w:tcPr>
          <w:p w14:paraId="194D7341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Сторона от оси пути по счету километров</w:t>
            </w:r>
          </w:p>
        </w:tc>
        <w:tc>
          <w:tcPr>
            <w:tcW w:w="517" w:type="pct"/>
            <w:vMerge w:val="restart"/>
          </w:tcPr>
          <w:p w14:paraId="4B4B5563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Фактическое расстояние от оси пути, мм</w:t>
            </w:r>
          </w:p>
        </w:tc>
        <w:tc>
          <w:tcPr>
            <w:tcW w:w="506" w:type="pct"/>
            <w:vMerge w:val="restart"/>
          </w:tcPr>
          <w:p w14:paraId="24178977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Высота сооружения, мм</w:t>
            </w:r>
          </w:p>
        </w:tc>
        <w:tc>
          <w:tcPr>
            <w:tcW w:w="703" w:type="pct"/>
            <w:vMerge w:val="restart"/>
          </w:tcPr>
          <w:p w14:paraId="36014D2F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Эксплуатационная норма, мм</w:t>
            </w:r>
          </w:p>
        </w:tc>
        <w:tc>
          <w:tcPr>
            <w:tcW w:w="346" w:type="pct"/>
            <w:vMerge w:val="restart"/>
          </w:tcPr>
          <w:p w14:paraId="6AFACB54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Прямая</w:t>
            </w:r>
          </w:p>
          <w:p w14:paraId="32574BC1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-кривой (м)</w:t>
            </w:r>
          </w:p>
        </w:tc>
        <w:tc>
          <w:tcPr>
            <w:tcW w:w="915" w:type="pct"/>
            <w:gridSpan w:val="2"/>
          </w:tcPr>
          <w:p w14:paraId="5A01F6DD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 xml:space="preserve">Возвышение наружного рельса, </w:t>
            </w:r>
            <w:r w:rsidRPr="004160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501" w:type="pct"/>
            <w:vMerge w:val="restart"/>
          </w:tcPr>
          <w:p w14:paraId="18686EA1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4160CC" w:rsidRPr="004160CC" w14:paraId="12BCECA8" w14:textId="77777777" w:rsidTr="004160CC">
        <w:tc>
          <w:tcPr>
            <w:tcW w:w="205" w:type="pct"/>
            <w:vMerge/>
          </w:tcPr>
          <w:p w14:paraId="45270E3F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vMerge/>
          </w:tcPr>
          <w:p w14:paraId="065A5C89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vMerge/>
          </w:tcPr>
          <w:p w14:paraId="539C987C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</w:tcPr>
          <w:p w14:paraId="3992A709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vMerge/>
          </w:tcPr>
          <w:p w14:paraId="4A1EE3E1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1E18FFE3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vMerge/>
          </w:tcPr>
          <w:p w14:paraId="401D7671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vMerge/>
          </w:tcPr>
          <w:p w14:paraId="455591C3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14:paraId="7EC5AEF7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внешнего пути, мм</w:t>
            </w:r>
          </w:p>
        </w:tc>
        <w:tc>
          <w:tcPr>
            <w:tcW w:w="502" w:type="pct"/>
          </w:tcPr>
          <w:p w14:paraId="00D644BA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внутреннего пути, мм</w:t>
            </w:r>
          </w:p>
        </w:tc>
        <w:tc>
          <w:tcPr>
            <w:tcW w:w="501" w:type="pct"/>
            <w:vMerge/>
          </w:tcPr>
          <w:p w14:paraId="371744F3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0CC" w:rsidRPr="004160CC" w14:paraId="59427B99" w14:textId="77777777" w:rsidTr="004160CC">
        <w:tc>
          <w:tcPr>
            <w:tcW w:w="205" w:type="pct"/>
          </w:tcPr>
          <w:p w14:paraId="74CFA7D1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pct"/>
          </w:tcPr>
          <w:p w14:paraId="5D66055E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Платформа Х</w:t>
            </w:r>
          </w:p>
        </w:tc>
        <w:tc>
          <w:tcPr>
            <w:tcW w:w="255" w:type="pct"/>
          </w:tcPr>
          <w:p w14:paraId="2DE8DE83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" w:type="pct"/>
          </w:tcPr>
          <w:p w14:paraId="59AD08A0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517" w:type="pct"/>
          </w:tcPr>
          <w:p w14:paraId="5E30D570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14:paraId="1279186F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14:paraId="4AAB1FA2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14:paraId="21E9645E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</w:tcPr>
          <w:p w14:paraId="11BC2DD0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</w:tcPr>
          <w:p w14:paraId="7B3638DC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14:paraId="6A3047E1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8C75E5" w14:textId="77777777" w:rsidR="004160CC" w:rsidRPr="004160CC" w:rsidRDefault="004160CC" w:rsidP="004160CC">
      <w:pPr>
        <w:spacing w:after="0"/>
        <w:jc w:val="center"/>
        <w:rPr>
          <w:rFonts w:ascii="Times New Roman" w:hAnsi="Times New Roman"/>
        </w:rPr>
      </w:pPr>
    </w:p>
    <w:p w14:paraId="3593BFD0" w14:textId="77777777" w:rsidR="004160CC" w:rsidRPr="004160CC" w:rsidRDefault="004160CC" w:rsidP="004160CC">
      <w:pPr>
        <w:spacing w:after="0"/>
        <w:jc w:val="center"/>
        <w:rPr>
          <w:rFonts w:ascii="Times New Roman" w:hAnsi="Times New Roman"/>
        </w:rPr>
      </w:pPr>
      <w:r w:rsidRPr="004160CC">
        <w:rPr>
          <w:rFonts w:ascii="Times New Roman" w:hAnsi="Times New Roman"/>
        </w:rPr>
        <w:t>Акт</w:t>
      </w:r>
    </w:p>
    <w:p w14:paraId="00325E71" w14:textId="77777777" w:rsidR="004160CC" w:rsidRPr="004160CC" w:rsidRDefault="004160CC" w:rsidP="004160CC">
      <w:pPr>
        <w:spacing w:after="0"/>
        <w:jc w:val="center"/>
        <w:rPr>
          <w:rFonts w:ascii="Times New Roman" w:hAnsi="Times New Roman"/>
        </w:rPr>
      </w:pPr>
      <w:r w:rsidRPr="004160CC">
        <w:rPr>
          <w:rFonts w:ascii="Times New Roman" w:hAnsi="Times New Roman"/>
        </w:rPr>
        <w:t>контрольных промеров габаритного состояния сооружений и устройств (высокая платформа)</w:t>
      </w:r>
    </w:p>
    <w:p w14:paraId="275DBA4B" w14:textId="77777777" w:rsidR="004160CC" w:rsidRPr="004160CC" w:rsidRDefault="004160CC" w:rsidP="004160CC">
      <w:pPr>
        <w:spacing w:after="0"/>
        <w:jc w:val="center"/>
        <w:rPr>
          <w:rFonts w:ascii="Times New Roman" w:hAnsi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"/>
        <w:gridCol w:w="1137"/>
        <w:gridCol w:w="503"/>
        <w:gridCol w:w="932"/>
        <w:gridCol w:w="1004"/>
        <w:gridCol w:w="982"/>
        <w:gridCol w:w="1358"/>
        <w:gridCol w:w="676"/>
        <w:gridCol w:w="934"/>
        <w:gridCol w:w="1144"/>
        <w:gridCol w:w="973"/>
      </w:tblGrid>
      <w:tr w:rsidR="004160CC" w:rsidRPr="004160CC" w14:paraId="08029152" w14:textId="77777777" w:rsidTr="004160CC">
        <w:tc>
          <w:tcPr>
            <w:tcW w:w="0" w:type="auto"/>
            <w:vMerge w:val="restart"/>
          </w:tcPr>
          <w:p w14:paraId="51C08D4A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</w:tcPr>
          <w:p w14:paraId="62F92107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0" w:type="auto"/>
            <w:vMerge w:val="restart"/>
          </w:tcPr>
          <w:p w14:paraId="0A74FEE2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№ пути</w:t>
            </w:r>
          </w:p>
        </w:tc>
        <w:tc>
          <w:tcPr>
            <w:tcW w:w="0" w:type="auto"/>
            <w:vMerge w:val="restart"/>
          </w:tcPr>
          <w:p w14:paraId="4562E8D0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Сторона от оси пути по счету километров</w:t>
            </w:r>
          </w:p>
        </w:tc>
        <w:tc>
          <w:tcPr>
            <w:tcW w:w="0" w:type="auto"/>
            <w:vMerge w:val="restart"/>
          </w:tcPr>
          <w:p w14:paraId="7E8A3CB0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Фактическое расстояние от оси пути, мм</w:t>
            </w:r>
          </w:p>
        </w:tc>
        <w:tc>
          <w:tcPr>
            <w:tcW w:w="0" w:type="auto"/>
            <w:vMerge w:val="restart"/>
          </w:tcPr>
          <w:p w14:paraId="184736EF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Высота сооружения, мм</w:t>
            </w:r>
          </w:p>
        </w:tc>
        <w:tc>
          <w:tcPr>
            <w:tcW w:w="0" w:type="auto"/>
            <w:vMerge w:val="restart"/>
          </w:tcPr>
          <w:p w14:paraId="7F132033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Эксплуатационная норма, мм</w:t>
            </w:r>
          </w:p>
        </w:tc>
        <w:tc>
          <w:tcPr>
            <w:tcW w:w="0" w:type="auto"/>
            <w:vMerge w:val="restart"/>
          </w:tcPr>
          <w:p w14:paraId="1BC73945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Прямая</w:t>
            </w:r>
          </w:p>
          <w:p w14:paraId="44ECBF8B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-кривой (м)</w:t>
            </w:r>
          </w:p>
        </w:tc>
        <w:tc>
          <w:tcPr>
            <w:tcW w:w="0" w:type="auto"/>
            <w:gridSpan w:val="2"/>
          </w:tcPr>
          <w:p w14:paraId="497D092B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 xml:space="preserve">Возвышение наружного рельса, </w:t>
            </w:r>
            <w:r w:rsidRPr="004160C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0" w:type="auto"/>
            <w:vMerge w:val="restart"/>
          </w:tcPr>
          <w:p w14:paraId="5CD59002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60CC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4160CC" w:rsidRPr="00F30923" w14:paraId="35E9A9C0" w14:textId="77777777" w:rsidTr="004160CC">
        <w:tc>
          <w:tcPr>
            <w:tcW w:w="0" w:type="auto"/>
            <w:vMerge/>
          </w:tcPr>
          <w:p w14:paraId="658D9C2D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4AD5CB1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9C9ACD3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8F7C8D0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4DF82D7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3DAB638C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316CBFF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C9CE32E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C44B21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923">
              <w:rPr>
                <w:rFonts w:ascii="Times New Roman" w:hAnsi="Times New Roman" w:cs="Times New Roman"/>
              </w:rPr>
              <w:t>внешнего пути, мм</w:t>
            </w:r>
          </w:p>
        </w:tc>
        <w:tc>
          <w:tcPr>
            <w:tcW w:w="0" w:type="auto"/>
          </w:tcPr>
          <w:p w14:paraId="3A830EA6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0923">
              <w:rPr>
                <w:rFonts w:ascii="Times New Roman" w:hAnsi="Times New Roman" w:cs="Times New Roman"/>
              </w:rPr>
              <w:t>внутреннего пути, мм</w:t>
            </w:r>
          </w:p>
        </w:tc>
        <w:tc>
          <w:tcPr>
            <w:tcW w:w="0" w:type="auto"/>
            <w:vMerge/>
          </w:tcPr>
          <w:p w14:paraId="50D5D217" w14:textId="77777777" w:rsidR="004160CC" w:rsidRPr="00F30923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60CC" w:rsidRPr="004160CC" w14:paraId="58A58E89" w14:textId="77777777" w:rsidTr="004160CC">
        <w:tc>
          <w:tcPr>
            <w:tcW w:w="0" w:type="auto"/>
          </w:tcPr>
          <w:p w14:paraId="60220C15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5365999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Платформа У</w:t>
            </w:r>
          </w:p>
        </w:tc>
        <w:tc>
          <w:tcPr>
            <w:tcW w:w="0" w:type="auto"/>
          </w:tcPr>
          <w:p w14:paraId="6117FF7F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0B19ED3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0CC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0" w:type="auto"/>
          </w:tcPr>
          <w:p w14:paraId="6926EFDF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CD3B85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711A4E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0B1CFE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642374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B0D144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58D30E" w14:textId="77777777" w:rsidR="004160CC" w:rsidRPr="004160CC" w:rsidRDefault="004160CC" w:rsidP="00416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9FE6D" w14:textId="77777777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</w:p>
    <w:p w14:paraId="31828194" w14:textId="77777777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  <w:r w:rsidRPr="004160CC">
        <w:rPr>
          <w:rFonts w:ascii="Times New Roman" w:hAnsi="Times New Roman"/>
        </w:rPr>
        <w:t xml:space="preserve">Заключение о соответствии </w:t>
      </w:r>
    </w:p>
    <w:p w14:paraId="76B1C668" w14:textId="77777777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  <w:r w:rsidRPr="004160CC">
        <w:rPr>
          <w:rFonts w:ascii="Times New Roman" w:hAnsi="Times New Roman"/>
        </w:rPr>
        <w:t>Высокая платформа соответствует/не соответствует требованиям ПТЭ (если не соответствует, указать по какому параметру и отклонение)</w:t>
      </w:r>
    </w:p>
    <w:p w14:paraId="1D15741A" w14:textId="77777777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</w:p>
    <w:p w14:paraId="5B13C7B6" w14:textId="77777777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  <w:r w:rsidRPr="004160CC">
        <w:rPr>
          <w:rFonts w:ascii="Times New Roman" w:hAnsi="Times New Roman"/>
        </w:rPr>
        <w:t>Высокая платформа соответствует/не соответствует требованиям габарита С (если не соответствует, указать по какому параметру и отклонение)</w:t>
      </w:r>
    </w:p>
    <w:p w14:paraId="20E168C9" w14:textId="77777777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</w:p>
    <w:p w14:paraId="027DAE6E" w14:textId="77777777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  <w:r w:rsidRPr="004160CC">
        <w:rPr>
          <w:rFonts w:ascii="Times New Roman" w:hAnsi="Times New Roman"/>
        </w:rPr>
        <w:t>Низкая платформа соответствует/не соответствует требованиям ПТЭ (если не соответствует, указать по какому параметру и отклонение)</w:t>
      </w:r>
    </w:p>
    <w:p w14:paraId="2A996969" w14:textId="77777777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</w:p>
    <w:p w14:paraId="5A6DA482" w14:textId="4DE98266" w:rsidR="004160CC" w:rsidRPr="004160CC" w:rsidRDefault="004160CC" w:rsidP="004160CC">
      <w:pPr>
        <w:spacing w:after="0"/>
        <w:jc w:val="both"/>
        <w:rPr>
          <w:rFonts w:ascii="Times New Roman" w:hAnsi="Times New Roman"/>
        </w:rPr>
      </w:pPr>
      <w:r w:rsidRPr="004160CC">
        <w:rPr>
          <w:rFonts w:ascii="Times New Roman" w:hAnsi="Times New Roman"/>
        </w:rPr>
        <w:t>Низкая платформа соответствует/не соответствует требованиям габарита С (если не соответствует, указать по какому параметру и отклонение)</w:t>
      </w:r>
    </w:p>
    <w:p w14:paraId="3B4CE505" w14:textId="77777777" w:rsidR="004160CC" w:rsidRPr="004160CC" w:rsidRDefault="004160CC" w:rsidP="004160CC">
      <w:pPr>
        <w:pStyle w:val="a5"/>
        <w:spacing w:after="0"/>
        <w:jc w:val="both"/>
        <w:rPr>
          <w:rFonts w:ascii="Times New Roman" w:hAnsi="Times New Roman"/>
        </w:rPr>
      </w:pPr>
    </w:p>
    <w:p w14:paraId="0EABD05D" w14:textId="77777777" w:rsidR="003E3C58" w:rsidRPr="003E3C58" w:rsidRDefault="004160CC" w:rsidP="003E3C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3C58">
        <w:rPr>
          <w:rFonts w:ascii="Times New Roman" w:hAnsi="Times New Roman"/>
          <w:sz w:val="28"/>
          <w:szCs w:val="28"/>
        </w:rPr>
        <w:br w:type="page"/>
      </w:r>
      <w:r w:rsidR="003E3C58" w:rsidRPr="003E3C58">
        <w:rPr>
          <w:rFonts w:ascii="Times New Roman" w:hAnsi="Times New Roman"/>
          <w:sz w:val="24"/>
          <w:szCs w:val="24"/>
        </w:rPr>
        <w:lastRenderedPageBreak/>
        <w:t>Приложение 2.</w:t>
      </w:r>
    </w:p>
    <w:p w14:paraId="70653342" w14:textId="28D702DD" w:rsidR="003E3C58" w:rsidRDefault="003E3C58" w:rsidP="003E3C5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F30923">
        <w:rPr>
          <w:rFonts w:ascii="Times New Roman" w:hAnsi="Times New Roman"/>
          <w:sz w:val="28"/>
          <w:szCs w:val="28"/>
        </w:rPr>
        <w:t xml:space="preserve">Пример исходных данных для Модуля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F30923">
        <w:rPr>
          <w:rFonts w:ascii="Times New Roman" w:hAnsi="Times New Roman"/>
          <w:sz w:val="28"/>
          <w:szCs w:val="28"/>
        </w:rPr>
        <w:t xml:space="preserve">. </w:t>
      </w:r>
    </w:p>
    <w:p w14:paraId="5B959BDE" w14:textId="15898DB6" w:rsidR="003E3C58" w:rsidRPr="00F30923" w:rsidRDefault="003E3C58" w:rsidP="003E3C5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B0797A">
        <w:rPr>
          <w:rFonts w:ascii="Times New Roman" w:hAnsi="Times New Roman"/>
          <w:sz w:val="28"/>
          <w:szCs w:val="28"/>
        </w:rPr>
        <w:t>Типовой план остановочного пункта</w:t>
      </w:r>
    </w:p>
    <w:p w14:paraId="756C6302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092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5168" behindDoc="1" locked="0" layoutInCell="1" allowOverlap="1" wp14:anchorId="1521AE73" wp14:editId="482E3DC1">
            <wp:simplePos x="0" y="0"/>
            <wp:positionH relativeFrom="column">
              <wp:posOffset>-186690</wp:posOffset>
            </wp:positionH>
            <wp:positionV relativeFrom="paragraph">
              <wp:posOffset>229235</wp:posOffset>
            </wp:positionV>
            <wp:extent cx="6686550" cy="2076450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1F43A1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7253B9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02D10C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1AA87B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BE3878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893FDE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63ED42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91CD00" w14:textId="77777777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72528A" w14:textId="2BF3753E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092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103F5FF" wp14:editId="14CC4978">
            <wp:simplePos x="0" y="0"/>
            <wp:positionH relativeFrom="column">
              <wp:posOffset>-91440</wp:posOffset>
            </wp:positionH>
            <wp:positionV relativeFrom="paragraph">
              <wp:posOffset>186055</wp:posOffset>
            </wp:positionV>
            <wp:extent cx="6591300" cy="3810000"/>
            <wp:effectExtent l="19050" t="0" r="0" b="0"/>
            <wp:wrapNone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648" t="20690" r="28912" b="2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D5544C" w14:textId="4EAF9D7F" w:rsidR="003E3C58" w:rsidRPr="00F30923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0FAB1F" w14:textId="045B5019" w:rsidR="003E3C58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2490FE" w14:textId="0AD55D51" w:rsidR="003E3C58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DB13C0" w14:textId="0A063A33" w:rsidR="003E3C58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917E6C" w14:textId="77777777" w:rsidR="003E3C58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ABCE9F" w14:textId="77777777" w:rsidR="003E3C58" w:rsidRPr="00184019" w:rsidRDefault="003E3C58" w:rsidP="003E3C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E856AF" w14:textId="52229E59" w:rsidR="004160CC" w:rsidRPr="003E3C58" w:rsidRDefault="004160CC" w:rsidP="003E3C58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</w:p>
    <w:sectPr w:rsidR="004160CC" w:rsidRPr="003E3C58" w:rsidSect="00A67174">
      <w:headerReference w:type="default" r:id="rId12"/>
      <w:footerReference w:type="default" r:id="rId13"/>
      <w:headerReference w:type="first" r:id="rId14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D1F6" w14:textId="77777777" w:rsidR="00702124" w:rsidRDefault="00702124">
      <w:r>
        <w:separator/>
      </w:r>
    </w:p>
  </w:endnote>
  <w:endnote w:type="continuationSeparator" w:id="0">
    <w:p w14:paraId="13B4BB75" w14:textId="77777777" w:rsidR="00702124" w:rsidRDefault="0070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5"/>
      <w:gridCol w:w="3838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hAnsi="Times New Roman"/>
            <w:sz w:val="16"/>
            <w:szCs w:val="16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6E0043AA" w:rsidR="004E2A66" w:rsidRPr="009955F8" w:rsidRDefault="003E3C58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 w:rsidRPr="003E3C58">
                <w:rPr>
                  <w:rFonts w:ascii="Times New Roman" w:hAnsi="Times New Roman"/>
                  <w:sz w:val="16"/>
                  <w:szCs w:val="16"/>
                </w:rPr>
                <w:t xml:space="preserve">Copyright © «Ворлдскиллс Россия» </w:t>
              </w:r>
              <w:r w:rsidR="00D21D5F">
                <w:rPr>
                  <w:rFonts w:ascii="Times New Roman" w:hAnsi="Times New Roman"/>
                  <w:sz w:val="16"/>
                  <w:szCs w:val="16"/>
                </w:rPr>
                <w:t>(</w:t>
              </w:r>
              <w:r w:rsidR="003C0838">
                <w:rPr>
                  <w:rFonts w:ascii="Times New Roman" w:hAnsi="Times New Roman"/>
                  <w:sz w:val="16"/>
                  <w:szCs w:val="16"/>
                </w:rPr>
                <w:t>Содержание пассажирской инфраструктуры</w:t>
              </w:r>
              <w:r w:rsidR="00D21D5F">
                <w:rPr>
                  <w:rFonts w:ascii="Times New Roman" w:hAnsi="Times New Roman"/>
                  <w:sz w:val="16"/>
                  <w:szCs w:val="16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7777777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2081F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4B9D" w14:textId="77777777" w:rsidR="00702124" w:rsidRDefault="00702124">
      <w:r>
        <w:separator/>
      </w:r>
    </w:p>
  </w:footnote>
  <w:footnote w:type="continuationSeparator" w:id="0">
    <w:p w14:paraId="5B3D3ED2" w14:textId="77777777" w:rsidR="00702124" w:rsidRDefault="0070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9"/>
  </w:num>
  <w:num w:numId="10">
    <w:abstractNumId w:val="12"/>
  </w:num>
  <w:num w:numId="11">
    <w:abstractNumId w:val="7"/>
  </w:num>
  <w:num w:numId="12">
    <w:abstractNumId w:val="18"/>
  </w:num>
  <w:num w:numId="13">
    <w:abstractNumId w:val="20"/>
  </w:num>
  <w:num w:numId="14">
    <w:abstractNumId w:val="0"/>
  </w:num>
  <w:num w:numId="15">
    <w:abstractNumId w:val="17"/>
  </w:num>
  <w:num w:numId="16">
    <w:abstractNumId w:val="16"/>
  </w:num>
  <w:num w:numId="17">
    <w:abstractNumId w:val="2"/>
  </w:num>
  <w:num w:numId="18">
    <w:abstractNumId w:val="10"/>
  </w:num>
  <w:num w:numId="19">
    <w:abstractNumId w:val="22"/>
  </w:num>
  <w:num w:numId="20">
    <w:abstractNumId w:val="11"/>
  </w:num>
  <w:num w:numId="21">
    <w:abstractNumId w:val="15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BA"/>
    <w:rsid w:val="00060BAF"/>
    <w:rsid w:val="00065EC5"/>
    <w:rsid w:val="00066DE8"/>
    <w:rsid w:val="00084825"/>
    <w:rsid w:val="000901B4"/>
    <w:rsid w:val="00097404"/>
    <w:rsid w:val="000A0E24"/>
    <w:rsid w:val="000A1DA8"/>
    <w:rsid w:val="000A78F8"/>
    <w:rsid w:val="000B53F4"/>
    <w:rsid w:val="000C2846"/>
    <w:rsid w:val="000D23B6"/>
    <w:rsid w:val="000D6816"/>
    <w:rsid w:val="000E1842"/>
    <w:rsid w:val="000F5F3F"/>
    <w:rsid w:val="000F63EA"/>
    <w:rsid w:val="001006C4"/>
    <w:rsid w:val="00106219"/>
    <w:rsid w:val="00110470"/>
    <w:rsid w:val="0011114E"/>
    <w:rsid w:val="001315F9"/>
    <w:rsid w:val="00144597"/>
    <w:rsid w:val="0014650A"/>
    <w:rsid w:val="001505C6"/>
    <w:rsid w:val="00170FE4"/>
    <w:rsid w:val="00186DA0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83A97"/>
    <w:rsid w:val="00384F61"/>
    <w:rsid w:val="003A072F"/>
    <w:rsid w:val="003C0838"/>
    <w:rsid w:val="003C158E"/>
    <w:rsid w:val="003C284C"/>
    <w:rsid w:val="003D7F11"/>
    <w:rsid w:val="003E2FD4"/>
    <w:rsid w:val="003E3C58"/>
    <w:rsid w:val="003F07DC"/>
    <w:rsid w:val="0040722E"/>
    <w:rsid w:val="004160CC"/>
    <w:rsid w:val="00425D35"/>
    <w:rsid w:val="00441ACD"/>
    <w:rsid w:val="00452EA3"/>
    <w:rsid w:val="00476D40"/>
    <w:rsid w:val="0048681D"/>
    <w:rsid w:val="00494884"/>
    <w:rsid w:val="004A1455"/>
    <w:rsid w:val="004A4239"/>
    <w:rsid w:val="004E0F04"/>
    <w:rsid w:val="004E2A66"/>
    <w:rsid w:val="004E38DC"/>
    <w:rsid w:val="004E4D4E"/>
    <w:rsid w:val="004F0ECA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952D5"/>
    <w:rsid w:val="005957BF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0F82"/>
    <w:rsid w:val="0065212C"/>
    <w:rsid w:val="00652E8C"/>
    <w:rsid w:val="00655552"/>
    <w:rsid w:val="00662CD2"/>
    <w:rsid w:val="00674168"/>
    <w:rsid w:val="00676937"/>
    <w:rsid w:val="006932C0"/>
    <w:rsid w:val="006A7AC8"/>
    <w:rsid w:val="006B595E"/>
    <w:rsid w:val="006C5C44"/>
    <w:rsid w:val="006E1059"/>
    <w:rsid w:val="006F7049"/>
    <w:rsid w:val="00702124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7F27D2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24B78"/>
    <w:rsid w:val="00934EE1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406A7"/>
    <w:rsid w:val="00A67174"/>
    <w:rsid w:val="00A71325"/>
    <w:rsid w:val="00A725E7"/>
    <w:rsid w:val="00A81D84"/>
    <w:rsid w:val="00A909F3"/>
    <w:rsid w:val="00AA0D5E"/>
    <w:rsid w:val="00AA510B"/>
    <w:rsid w:val="00AD22C3"/>
    <w:rsid w:val="00AE1B88"/>
    <w:rsid w:val="00AF0E34"/>
    <w:rsid w:val="00B165AD"/>
    <w:rsid w:val="00B509A6"/>
    <w:rsid w:val="00B539EF"/>
    <w:rsid w:val="00B555AD"/>
    <w:rsid w:val="00B57A33"/>
    <w:rsid w:val="00B57C0B"/>
    <w:rsid w:val="00B62BF7"/>
    <w:rsid w:val="00B64E2F"/>
    <w:rsid w:val="00B73BF9"/>
    <w:rsid w:val="00B73D81"/>
    <w:rsid w:val="00B75487"/>
    <w:rsid w:val="00B8031D"/>
    <w:rsid w:val="00B8076D"/>
    <w:rsid w:val="00B835F4"/>
    <w:rsid w:val="00B961BC"/>
    <w:rsid w:val="00BA22B5"/>
    <w:rsid w:val="00BA5866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37DA5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C75BB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21D5F"/>
    <w:rsid w:val="00D37308"/>
    <w:rsid w:val="00D45BF1"/>
    <w:rsid w:val="00D52A06"/>
    <w:rsid w:val="00D53FB0"/>
    <w:rsid w:val="00D67A18"/>
    <w:rsid w:val="00D85DD1"/>
    <w:rsid w:val="00D9283F"/>
    <w:rsid w:val="00D97F3F"/>
    <w:rsid w:val="00DA2533"/>
    <w:rsid w:val="00DA51FB"/>
    <w:rsid w:val="00DB24D2"/>
    <w:rsid w:val="00DC02D9"/>
    <w:rsid w:val="00DD1F7B"/>
    <w:rsid w:val="00DD4540"/>
    <w:rsid w:val="00DF16BA"/>
    <w:rsid w:val="00DF2CB2"/>
    <w:rsid w:val="00E03A2B"/>
    <w:rsid w:val="00E05BA9"/>
    <w:rsid w:val="00E321DD"/>
    <w:rsid w:val="00E379FC"/>
    <w:rsid w:val="00E6242E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A57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Main">
    <w:name w:val="_Main"/>
    <w:uiPriority w:val="99"/>
    <w:rsid w:val="00186DA0"/>
    <w:pPr>
      <w:tabs>
        <w:tab w:val="left" w:pos="3686"/>
        <w:tab w:val="left" w:pos="4253"/>
      </w:tabs>
      <w:spacing w:before="60" w:after="60"/>
      <w:jc w:val="both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5D591E-F479-4047-BAF5-A921FB51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(Содержание пассажирской инфраструктуры)</dc:creator>
  <cp:lastModifiedBy>Ксения Мартышева</cp:lastModifiedBy>
  <cp:revision>6</cp:revision>
  <cp:lastPrinted>2021-08-22T15:28:00Z</cp:lastPrinted>
  <dcterms:created xsi:type="dcterms:W3CDTF">2021-09-30T13:38:00Z</dcterms:created>
  <dcterms:modified xsi:type="dcterms:W3CDTF">2021-10-04T10:17:00Z</dcterms:modified>
</cp:coreProperties>
</file>