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EC7576" w14:textId="77777777" w:rsidR="001A206B" w:rsidRDefault="00584F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52"/>
          <w:szCs w:val="52"/>
        </w:rPr>
      </w:pPr>
      <w:r w:rsidRPr="00584FB3">
        <w:rPr>
          <w:rFonts w:ascii="Calibri" w:hAnsi="Calibri"/>
          <w:noProof/>
          <w:position w:val="0"/>
        </w:rPr>
        <w:drawing>
          <wp:inline distT="0" distB="0" distL="0" distR="0" wp14:anchorId="2E3C10F8" wp14:editId="5163D608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32A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7633DD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548D8F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56B876D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7DB3DA49" w14:textId="6600AE59" w:rsidR="001A206B" w:rsidRDefault="00F6601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8"/>
          <w:szCs w:val="48"/>
        </w:rPr>
      </w:pPr>
      <w:r>
        <w:rPr>
          <w:rFonts w:eastAsia="Times New Roman" w:cs="Times New Roman"/>
          <w:color w:val="000000"/>
          <w:sz w:val="48"/>
          <w:szCs w:val="48"/>
        </w:rPr>
        <w:t>Инструкция по охране труда</w:t>
      </w:r>
    </w:p>
    <w:p w14:paraId="77CA2DF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22F4F902" w14:textId="77777777" w:rsidR="00B3217F" w:rsidRDefault="00F26301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>
        <w:rPr>
          <w:rFonts w:eastAsia="Times New Roman" w:cs="Times New Roman"/>
          <w:color w:val="000000"/>
          <w:sz w:val="40"/>
          <w:szCs w:val="40"/>
        </w:rPr>
        <w:t>компетенции</w:t>
      </w:r>
      <w:r w:rsidR="00004270">
        <w:rPr>
          <w:rFonts w:eastAsia="Times New Roman" w:cs="Times New Roman"/>
          <w:color w:val="000000"/>
          <w:sz w:val="40"/>
          <w:szCs w:val="40"/>
        </w:rPr>
        <w:t xml:space="preserve"> «</w:t>
      </w:r>
      <w:r w:rsidR="00B3217F">
        <w:rPr>
          <w:rFonts w:eastAsia="Times New Roman" w:cs="Times New Roman"/>
          <w:color w:val="000000"/>
          <w:sz w:val="40"/>
          <w:szCs w:val="40"/>
        </w:rPr>
        <w:t xml:space="preserve">Преподавание английского языка </w:t>
      </w:r>
    </w:p>
    <w:p w14:paraId="2252118F" w14:textId="6D319A2F" w:rsidR="00004270" w:rsidRDefault="00B3217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>
        <w:rPr>
          <w:rFonts w:eastAsia="Times New Roman" w:cs="Times New Roman"/>
          <w:color w:val="000000"/>
          <w:sz w:val="40"/>
          <w:szCs w:val="40"/>
        </w:rPr>
        <w:t>в дистанционном формате</w:t>
      </w:r>
      <w:r w:rsidR="00721165">
        <w:rPr>
          <w:rFonts w:eastAsia="Times New Roman" w:cs="Times New Roman"/>
          <w:color w:val="000000"/>
          <w:sz w:val="40"/>
          <w:szCs w:val="40"/>
        </w:rPr>
        <w:t>»</w:t>
      </w:r>
    </w:p>
    <w:p w14:paraId="417850AC" w14:textId="11ADBEB7" w:rsidR="00584FB3" w:rsidRDefault="00004270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</w:rPr>
      </w:pPr>
      <w:r w:rsidRPr="00721165">
        <w:rPr>
          <w:rFonts w:eastAsia="Times New Roman" w:cs="Times New Roman"/>
          <w:sz w:val="36"/>
          <w:szCs w:val="36"/>
          <w:u w:val="single"/>
        </w:rPr>
        <w:t xml:space="preserve"> </w:t>
      </w:r>
      <w:r w:rsidR="00721165" w:rsidRPr="00721165">
        <w:rPr>
          <w:rFonts w:eastAsia="Times New Roman" w:cs="Times New Roman"/>
          <w:sz w:val="36"/>
          <w:szCs w:val="36"/>
          <w:u w:val="single"/>
        </w:rPr>
        <w:t>______________________</w:t>
      </w:r>
      <w:r w:rsidR="00A74F0F" w:rsidRPr="00A74F0F">
        <w:rPr>
          <w:rFonts w:eastAsia="Times New Roman" w:cs="Times New Roman"/>
          <w:sz w:val="36"/>
          <w:szCs w:val="36"/>
        </w:rPr>
        <w:t>этапа</w:t>
      </w:r>
      <w:r w:rsidR="00584FB3" w:rsidRPr="00004270">
        <w:rPr>
          <w:rFonts w:eastAsia="Times New Roman" w:cs="Times New Roman"/>
          <w:color w:val="000000"/>
          <w:sz w:val="36"/>
          <w:szCs w:val="36"/>
        </w:rPr>
        <w:t xml:space="preserve"> </w:t>
      </w:r>
      <w:r w:rsidR="00584FB3" w:rsidRPr="00584FB3">
        <w:rPr>
          <w:rFonts w:eastAsia="Times New Roman" w:cs="Times New Roman"/>
          <w:color w:val="000000"/>
          <w:sz w:val="36"/>
          <w:szCs w:val="36"/>
        </w:rPr>
        <w:t xml:space="preserve">Чемпионата по профессиональному мастерству «Профессионалы» </w:t>
      </w:r>
    </w:p>
    <w:p w14:paraId="65F84C6D" w14:textId="56702A54" w:rsidR="00A74F0F" w:rsidRPr="00721165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  <w:u w:val="single"/>
        </w:rPr>
      </w:pPr>
      <w:r w:rsidRPr="00721165">
        <w:rPr>
          <w:rFonts w:eastAsia="Times New Roman" w:cs="Times New Roman"/>
          <w:color w:val="000000"/>
          <w:sz w:val="36"/>
          <w:szCs w:val="36"/>
          <w:u w:val="single"/>
        </w:rPr>
        <w:t>________________________</w:t>
      </w:r>
    </w:p>
    <w:p w14:paraId="33D6F31A" w14:textId="1E5CFF94" w:rsidR="00A74F0F" w:rsidRPr="00A74F0F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2"/>
          <w:szCs w:val="22"/>
        </w:rPr>
      </w:pPr>
      <w:r w:rsidRPr="00A74F0F">
        <w:rPr>
          <w:rFonts w:eastAsia="Times New Roman" w:cs="Times New Roman"/>
          <w:color w:val="000000"/>
          <w:sz w:val="22"/>
          <w:szCs w:val="22"/>
        </w:rPr>
        <w:t>регион проведения</w:t>
      </w:r>
    </w:p>
    <w:p w14:paraId="3FBBB964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FC4022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451D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136DC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6731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75AC5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058830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EA7FCE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E4E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D295AB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8A77A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91BF7E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10193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47A41A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34BFB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FAB9D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CB14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AE3815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4E4BA9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5D64B1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90B28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C1E19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49B7FF21" w14:textId="34F29648" w:rsidR="001A206B" w:rsidRDefault="00A74F0F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202</w:t>
      </w:r>
      <w:r w:rsidR="00721165">
        <w:rPr>
          <w:rFonts w:eastAsia="Times New Roman" w:cs="Times New Roman"/>
          <w:color w:val="000000"/>
        </w:rPr>
        <w:t>5</w:t>
      </w:r>
      <w:r w:rsidR="00004270">
        <w:rPr>
          <w:rFonts w:eastAsia="Times New Roman" w:cs="Times New Roman"/>
          <w:color w:val="000000"/>
        </w:rPr>
        <w:t xml:space="preserve"> г.</w:t>
      </w:r>
    </w:p>
    <w:p w14:paraId="32C3688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8E17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F2A56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45B4B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B326AC8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Содержание</w:t>
      </w:r>
    </w:p>
    <w:sdt>
      <w:sdtPr>
        <w:id w:val="-1803526934"/>
        <w:docPartObj>
          <w:docPartGallery w:val="Table of Contents"/>
          <w:docPartUnique/>
        </w:docPartObj>
      </w:sdtPr>
      <w:sdtEndPr/>
      <w:sdtContent>
        <w:p w14:paraId="48374B21" w14:textId="77777777" w:rsidR="001A206B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heading=h.30j0zll" w:tooltip="#_heading=h.30j0zll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1. Область применения</w:t>
            </w:r>
          </w:hyperlink>
          <w:hyperlink w:anchor="_heading=h.30j0zll" w:tooltip="#_heading=h.30j0zll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0C4A0DFA" w14:textId="77777777" w:rsidR="001A206B" w:rsidRDefault="00EC54F2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fob9te" w:tooltip="#_heading=h.1fob9te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2. Нормативные ссылки</w:t>
            </w:r>
          </w:hyperlink>
          <w:hyperlink w:anchor="_heading=h.1fob9te" w:tooltip="#_heading=h.1fob9te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1006F342" w14:textId="77777777" w:rsidR="001A206B" w:rsidRDefault="00EC54F2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2et92p0" w:tooltip="#_heading=h.2et92p0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3. Общие требования охраны труда</w:t>
            </w:r>
          </w:hyperlink>
          <w:hyperlink w:anchor="_heading=h.2et92p0" w:tooltip="#_heading=h.2et92p0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75AEF0BB" w14:textId="4E9393BC" w:rsidR="001A206B" w:rsidRDefault="00EC54F2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tyjcwt" w:tooltip="#_heading=h.tyjcwt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4. Требования охраны труда перед началом работы</w:t>
            </w:r>
          </w:hyperlink>
          <w:hyperlink w:anchor="_heading=h.tyjcwt" w:tooltip="#_heading=h.tyjcwt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  <w:r w:rsidR="00930168">
              <w:rPr>
                <w:rFonts w:eastAsia="Times New Roman" w:cs="Times New Roman"/>
                <w:color w:val="000000"/>
                <w:sz w:val="28"/>
                <w:szCs w:val="28"/>
              </w:rPr>
              <w:t>5</w:t>
            </w:r>
          </w:hyperlink>
        </w:p>
        <w:p w14:paraId="53563A42" w14:textId="72132624" w:rsidR="001A206B" w:rsidRDefault="00EC54F2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3dy6vkm" w:tooltip="#_heading=h.3dy6vkm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5. Требования охраны труда во время работы</w:t>
            </w:r>
          </w:hyperlink>
          <w:hyperlink w:anchor="_heading=h.3dy6vkm" w:tooltip="#_heading=h.3dy6vkm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  <w:r w:rsidR="00930168">
              <w:rPr>
                <w:rFonts w:eastAsia="Times New Roman" w:cs="Times New Roman"/>
                <w:color w:val="000000"/>
                <w:sz w:val="28"/>
                <w:szCs w:val="28"/>
              </w:rPr>
              <w:t>6</w:t>
            </w:r>
          </w:hyperlink>
        </w:p>
        <w:p w14:paraId="2E05C76D" w14:textId="721117F0" w:rsidR="001A206B" w:rsidRDefault="00EC54F2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t3h5sf" w:tooltip="#_heading=h.1t3h5sf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6. Требования охраны труда в аварийных ситуациях</w:t>
            </w:r>
          </w:hyperlink>
          <w:hyperlink w:anchor="_heading=h.1t3h5sf" w:tooltip="#_heading=h.1t3h5sf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  <w:r w:rsidR="00930168">
              <w:rPr>
                <w:rFonts w:eastAsia="Times New Roman" w:cs="Times New Roman"/>
                <w:color w:val="000000"/>
                <w:sz w:val="28"/>
                <w:szCs w:val="28"/>
              </w:rPr>
              <w:t>6</w:t>
            </w:r>
          </w:hyperlink>
        </w:p>
        <w:p w14:paraId="2EC06515" w14:textId="3D93CF82" w:rsidR="001A206B" w:rsidRDefault="00EC54F2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4d34og8" w:tooltip="#_heading=h.4d34og8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7. Требования охраны труда по окончании работы</w:t>
            </w:r>
          </w:hyperlink>
          <w:hyperlink w:anchor="_heading=h.4d34og8" w:tooltip="#_heading=h.4d34og8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  <w:r w:rsidR="00930168">
              <w:rPr>
                <w:rFonts w:eastAsia="Times New Roman" w:cs="Times New Roman"/>
                <w:color w:val="000000"/>
                <w:sz w:val="28"/>
                <w:szCs w:val="28"/>
              </w:rPr>
              <w:t>7</w:t>
            </w:r>
            <w:bookmarkStart w:id="0" w:name="_GoBack"/>
            <w:bookmarkEnd w:id="0"/>
          </w:hyperlink>
          <w:r w:rsidR="00A8114D">
            <w:fldChar w:fldCharType="end"/>
          </w:r>
        </w:p>
      </w:sdtContent>
    </w:sdt>
    <w:p w14:paraId="25F2B1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  <w:color w:val="000000"/>
        </w:rPr>
      </w:pPr>
    </w:p>
    <w:p w14:paraId="6A857B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1DF1D60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1AB8F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BF125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63011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D0F45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EA70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ECD9B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A25E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3D5E5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5841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ACB85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CD2E5A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C21CC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ED6CC9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173B5F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F17A66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957C51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31C19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ADC0E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2AE5D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3C1879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27C3F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3920F20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" w:name="_heading=h.gjdgxs"/>
      <w:bookmarkEnd w:id="1"/>
      <w:r>
        <w:br w:type="page" w:clear="all"/>
      </w:r>
    </w:p>
    <w:p w14:paraId="055B18EB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2" w:name="_heading=h.30j0zll"/>
      <w:bookmarkEnd w:id="2"/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1. Область применения</w:t>
      </w:r>
    </w:p>
    <w:p w14:paraId="12D79E21" w14:textId="30AFD4DB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</w:t>
      </w:r>
      <w:r w:rsidR="00721165">
        <w:rPr>
          <w:rFonts w:eastAsia="Times New Roman" w:cs="Times New Roman"/>
          <w:color w:val="000000"/>
          <w:sz w:val="28"/>
          <w:szCs w:val="28"/>
        </w:rPr>
        <w:t>___________________</w:t>
      </w:r>
      <w:r w:rsidR="00A74F0F" w:rsidRPr="00A74F0F">
        <w:rPr>
          <w:rFonts w:eastAsia="Times New Roman" w:cs="Times New Roman"/>
          <w:color w:val="000000"/>
          <w:sz w:val="28"/>
          <w:szCs w:val="28"/>
        </w:rPr>
        <w:t xml:space="preserve"> этапа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A74F0F">
        <w:rPr>
          <w:rFonts w:eastAsia="Times New Roman" w:cs="Times New Roman"/>
          <w:color w:val="000000"/>
          <w:sz w:val="28"/>
          <w:szCs w:val="28"/>
        </w:rPr>
        <w:t>2</w:t>
      </w:r>
      <w:r w:rsidR="00721165">
        <w:rPr>
          <w:rFonts w:eastAsia="Times New Roman" w:cs="Times New Roman"/>
          <w:color w:val="000000"/>
          <w:sz w:val="28"/>
          <w:szCs w:val="28"/>
        </w:rPr>
        <w:t>5</w:t>
      </w:r>
      <w:r w:rsidR="00584FB3">
        <w:rPr>
          <w:rFonts w:eastAsia="Times New Roman" w:cs="Times New Roman"/>
          <w:color w:val="000000"/>
          <w:sz w:val="28"/>
          <w:szCs w:val="28"/>
        </w:rPr>
        <w:t xml:space="preserve"> г</w:t>
      </w:r>
      <w:r>
        <w:rPr>
          <w:rFonts w:eastAsia="Times New Roman" w:cs="Times New Roman"/>
          <w:color w:val="000000"/>
          <w:sz w:val="28"/>
          <w:szCs w:val="28"/>
        </w:rPr>
        <w:t>.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(далее Чемпионата).</w:t>
      </w:r>
    </w:p>
    <w:p w14:paraId="74DA18A6" w14:textId="2846EAB8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1.2 Выполнение требований настоящих правил обязательны для всех участников </w:t>
      </w:r>
      <w:r w:rsidR="00A74F0F" w:rsidRPr="00A74F0F">
        <w:rPr>
          <w:rFonts w:eastAsia="Times New Roman" w:cs="Times New Roman"/>
          <w:color w:val="000000"/>
          <w:sz w:val="28"/>
          <w:szCs w:val="28"/>
        </w:rPr>
        <w:t xml:space="preserve">Итогового (межрегионального) этапа 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A74F0F">
        <w:rPr>
          <w:rFonts w:eastAsia="Times New Roman" w:cs="Times New Roman"/>
          <w:color w:val="000000"/>
          <w:sz w:val="28"/>
          <w:szCs w:val="28"/>
        </w:rPr>
        <w:t>2</w:t>
      </w:r>
      <w:r w:rsidR="00721165">
        <w:rPr>
          <w:rFonts w:eastAsia="Times New Roman" w:cs="Times New Roman"/>
          <w:color w:val="000000"/>
          <w:sz w:val="28"/>
          <w:szCs w:val="28"/>
        </w:rPr>
        <w:t>5</w:t>
      </w:r>
      <w:r w:rsidR="00A74F0F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 xml:space="preserve">г. </w:t>
      </w:r>
      <w:r>
        <w:rPr>
          <w:rFonts w:eastAsia="Times New Roman" w:cs="Times New Roman"/>
          <w:color w:val="000000"/>
          <w:sz w:val="28"/>
          <w:szCs w:val="28"/>
        </w:rPr>
        <w:t>компетенции «</w:t>
      </w:r>
      <w:r w:rsidR="00B3217F">
        <w:rPr>
          <w:rFonts w:eastAsia="Times New Roman" w:cs="Times New Roman"/>
          <w:color w:val="000000"/>
          <w:sz w:val="28"/>
          <w:szCs w:val="28"/>
        </w:rPr>
        <w:t>Преподавание английского языка в дистанционном формате</w:t>
      </w:r>
      <w:r>
        <w:rPr>
          <w:rFonts w:eastAsia="Times New Roman" w:cs="Times New Roman"/>
          <w:color w:val="000000"/>
          <w:sz w:val="28"/>
          <w:szCs w:val="28"/>
        </w:rPr>
        <w:t xml:space="preserve">». </w:t>
      </w:r>
    </w:p>
    <w:p w14:paraId="6DF08F2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color w:val="000000"/>
          <w:sz w:val="28"/>
          <w:szCs w:val="28"/>
        </w:rPr>
      </w:pPr>
      <w:bookmarkStart w:id="3" w:name="_heading=h.1fob9te"/>
      <w:bookmarkEnd w:id="3"/>
    </w:p>
    <w:p w14:paraId="40B03537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2. Нормативные ссылки</w:t>
      </w:r>
    </w:p>
    <w:p w14:paraId="42F6506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 Правила разработаны на основании следующих документов и источников:</w:t>
      </w:r>
    </w:p>
    <w:p w14:paraId="7E785071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2.1.1 Трудовой кодекс Российской Федерации от 30.12.2001 № 197-ФЗ.</w:t>
      </w:r>
    </w:p>
    <w:p w14:paraId="3613F6B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36EB8BCA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4" w:name="_heading=h.2et92p0"/>
      <w:bookmarkEnd w:id="4"/>
      <w:r>
        <w:rPr>
          <w:rFonts w:eastAsia="Times New Roman" w:cs="Times New Roman"/>
          <w:b/>
          <w:color w:val="000000"/>
          <w:sz w:val="28"/>
          <w:szCs w:val="28"/>
        </w:rPr>
        <w:t>3. Общие требования охраны труда</w:t>
      </w:r>
    </w:p>
    <w:p w14:paraId="055E93A9" w14:textId="5AC89FD0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 выполнению конкурсного задания по компетенции «</w:t>
      </w:r>
      <w:r w:rsidR="00B3217F">
        <w:rPr>
          <w:rFonts w:eastAsia="Times New Roman" w:cs="Times New Roman"/>
          <w:color w:val="000000"/>
          <w:sz w:val="28"/>
          <w:szCs w:val="28"/>
        </w:rPr>
        <w:t>Преподавание английского языка в дистанционном формате</w:t>
      </w:r>
      <w:r>
        <w:rPr>
          <w:rFonts w:eastAsia="Times New Roman" w:cs="Times New Roman"/>
          <w:color w:val="000000"/>
          <w:sz w:val="28"/>
          <w:szCs w:val="28"/>
        </w:rPr>
        <w:t xml:space="preserve">» допускаются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прошедшие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(или на производстве) по профессии </w:t>
      </w:r>
      <w:r w:rsidR="00B3217F">
        <w:rPr>
          <w:rFonts w:eastAsia="Times New Roman" w:cs="Times New Roman"/>
          <w:color w:val="000000"/>
          <w:sz w:val="28"/>
          <w:szCs w:val="28"/>
        </w:rPr>
        <w:t>учитель английского языка</w:t>
      </w:r>
      <w:r>
        <w:rPr>
          <w:rFonts w:eastAsia="Times New Roman" w:cs="Times New Roman"/>
          <w:color w:val="000000"/>
          <w:sz w:val="28"/>
          <w:szCs w:val="28"/>
        </w:rPr>
        <w:t xml:space="preserve">, 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ознакомленные с инструкцией по охране труда, не имеющие противопоказаний к выполнению заданий по состоянию здоровья </w:t>
      </w:r>
      <w:r>
        <w:rPr>
          <w:rFonts w:eastAsia="Times New Roman" w:cs="Times New Roman"/>
          <w:color w:val="000000"/>
          <w:sz w:val="28"/>
          <w:szCs w:val="28"/>
        </w:rPr>
        <w:t>и имеющие необходимые навыки по эксплуатации инструмента, приспособлений и оборудования.</w:t>
      </w:r>
    </w:p>
    <w:p w14:paraId="1853749E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обязан:</w:t>
      </w:r>
    </w:p>
    <w:p w14:paraId="54AD8A0B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Выполнять только ту работу, которая определена его ролью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14:paraId="2095AE2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Правильно применять средства индивидуальной и коллективной защиты.</w:t>
      </w:r>
    </w:p>
    <w:p w14:paraId="2945CB35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3.3.3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Соблюдать требования охраны труда.</w:t>
      </w:r>
    </w:p>
    <w:p w14:paraId="759171F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извещать экспертов о любой ситуации, угрожающей жизни и здоровью участников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о каждом несчастном случае, происшедшем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67CDF60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Применять безопасные методы и приёмы выполнения работ и оказания первой помощи, инструктаж по охране труда.</w:t>
      </w:r>
    </w:p>
    <w:p w14:paraId="636480EC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работ на участника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возможны воздействия следующих опасных и вредных производственных факторов:</w:t>
      </w:r>
    </w:p>
    <w:p w14:paraId="21B2CCC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поражение электрическим током;</w:t>
      </w:r>
    </w:p>
    <w:p w14:paraId="6366CF79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загазованность воздуха рабочей зоны, наличие в воздухе рабочей зоны вредных аэрозолей;</w:t>
      </w:r>
    </w:p>
    <w:p w14:paraId="7A324559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или пониженная температура воздуха рабочей зоны;</w:t>
      </w:r>
    </w:p>
    <w:p w14:paraId="759B52D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температура обрабатываемого материала, изделий, наружной поверхности оборудования и внутренней поверхности замкнутых пространств, расплавленный металл;</w:t>
      </w:r>
    </w:p>
    <w:p w14:paraId="62C66835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ультрафиолетовое и инфракрасное излучение;</w:t>
      </w:r>
    </w:p>
    <w:p w14:paraId="7098B28F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яркость света при осуществлении процесса сварки;</w:t>
      </w:r>
    </w:p>
    <w:p w14:paraId="2D071B1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повышенные уровни шума и вибрации на рабочих местах;</w:t>
      </w:r>
    </w:p>
    <w:p w14:paraId="04A67CF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физические и нервно-психические перегрузки;</w:t>
      </w:r>
    </w:p>
    <w:p w14:paraId="02142FF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падающие предметы (элементы оборудования) и инструмент.</w:t>
      </w:r>
    </w:p>
    <w:p w14:paraId="5B81380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Все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(эксперты и конкурсанты) должны находиться на площадке в спецодежде, спецобуви и применять средства индивидуальной защиты:</w:t>
      </w:r>
    </w:p>
    <w:p w14:paraId="0750275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Участникам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необходимо знать и соблюдать требования по охране труда, пожарной безопасности, производственной санитарии.</w:t>
      </w:r>
    </w:p>
    <w:p w14:paraId="2901EC34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3.6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. Конкурсные работы должны проводиться в соответствии с технической документацией задания </w:t>
      </w:r>
      <w:r>
        <w:rPr>
          <w:rFonts w:eastAsia="Times New Roman" w:cs="Times New Roman"/>
          <w:color w:val="000000"/>
          <w:sz w:val="28"/>
          <w:szCs w:val="28"/>
        </w:rPr>
        <w:t>Чемпионата</w:t>
      </w:r>
      <w:r w:rsidR="00A8114D">
        <w:rPr>
          <w:rFonts w:eastAsia="Times New Roman" w:cs="Times New Roman"/>
          <w:color w:val="000000"/>
          <w:sz w:val="28"/>
          <w:szCs w:val="28"/>
        </w:rPr>
        <w:t>.</w:t>
      </w:r>
    </w:p>
    <w:p w14:paraId="49CF583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</w:t>
      </w:r>
      <w:r w:rsidR="009269AB">
        <w:rPr>
          <w:rFonts w:eastAsia="Times New Roman" w:cs="Times New Roman"/>
          <w:color w:val="000000"/>
          <w:sz w:val="28"/>
          <w:szCs w:val="28"/>
        </w:rPr>
        <w:t>7</w:t>
      </w:r>
      <w:r>
        <w:rPr>
          <w:rFonts w:eastAsia="Times New Roman" w:cs="Times New Roman"/>
          <w:color w:val="000000"/>
          <w:sz w:val="28"/>
          <w:szCs w:val="28"/>
        </w:rPr>
        <w:t xml:space="preserve">. Участники обязаны соблюдать действующие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правила внутреннего распорядка и графики работы, которыми предусматриваются: время </w:t>
      </w:r>
      <w:r>
        <w:rPr>
          <w:rFonts w:eastAsia="Times New Roman" w:cs="Times New Roman"/>
          <w:color w:val="000000"/>
          <w:sz w:val="28"/>
          <w:szCs w:val="28"/>
        </w:rPr>
        <w:lastRenderedPageBreak/>
        <w:t xml:space="preserve">начала и окончания работы, перерывы для отдыха и питания и другие вопросы использования времени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. </w:t>
      </w:r>
    </w:p>
    <w:p w14:paraId="3277065A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3.8</w:t>
      </w:r>
      <w:r w:rsidR="00A8114D">
        <w:rPr>
          <w:rFonts w:eastAsia="Times New Roman" w:cs="Times New Roman"/>
          <w:color w:val="000000"/>
          <w:sz w:val="28"/>
          <w:szCs w:val="28"/>
        </w:rPr>
        <w:t>. В случаях травмирования или недомогания</w:t>
      </w:r>
      <w:r w:rsidR="00195C80">
        <w:rPr>
          <w:rFonts w:eastAsia="Times New Roman" w:cs="Times New Roman"/>
          <w:color w:val="000000"/>
          <w:sz w:val="28"/>
          <w:szCs w:val="28"/>
        </w:rPr>
        <w:t>,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 необходимо прекратить работу, известить об этом экспертов и обратиться в медицинское учреждение.</w:t>
      </w:r>
    </w:p>
    <w:p w14:paraId="1B3B672A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3.9</w:t>
      </w:r>
      <w:r w:rsidR="00A8114D">
        <w:rPr>
          <w:rFonts w:eastAsia="Times New Roman" w:cs="Times New Roman"/>
          <w:color w:val="000000"/>
          <w:sz w:val="28"/>
          <w:szCs w:val="28"/>
        </w:rPr>
        <w:t>. Лица, не соблюдающие настоящие Правила, привлекаются к ответственности согласно действующему законодательству.</w:t>
      </w:r>
    </w:p>
    <w:p w14:paraId="50F18023" w14:textId="73C73296" w:rsidR="009269A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3.10. Несоблюдение участником норм и правил </w:t>
      </w:r>
      <w:r w:rsidR="00F66017">
        <w:rPr>
          <w:rFonts w:eastAsia="Times New Roman" w:cs="Times New Roman"/>
          <w:color w:val="000000"/>
          <w:sz w:val="28"/>
          <w:szCs w:val="28"/>
        </w:rPr>
        <w:t>охраны труда</w:t>
      </w:r>
      <w:r>
        <w:rPr>
          <w:rFonts w:eastAsia="Times New Roman" w:cs="Times New Roman"/>
          <w:color w:val="000000"/>
          <w:sz w:val="28"/>
          <w:szCs w:val="28"/>
        </w:rPr>
        <w:t xml:space="preserve">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</w:p>
    <w:p w14:paraId="5BCD9C4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</w:rPr>
      </w:pPr>
      <w:bookmarkStart w:id="5" w:name="_heading=h.tyjcwt"/>
      <w:bookmarkEnd w:id="5"/>
    </w:p>
    <w:p w14:paraId="79F20ACA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4. Требования охраны труда перед началом работы</w:t>
      </w:r>
    </w:p>
    <w:p w14:paraId="5594D8E6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Перед началом выполнения работ конкурсант обязан:</w:t>
      </w:r>
    </w:p>
    <w:p w14:paraId="07AC433E" w14:textId="48107F34" w:rsidR="00B3217F" w:rsidRPr="00930168" w:rsidRDefault="00B3217F" w:rsidP="00930168">
      <w:pPr>
        <w:pStyle w:val="af6"/>
        <w:numPr>
          <w:ilvl w:val="0"/>
          <w:numId w:val="1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930168">
        <w:rPr>
          <w:sz w:val="28"/>
          <w:szCs w:val="28"/>
        </w:rPr>
        <w:t>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</w:t>
      </w:r>
      <w:r w:rsidR="00930168">
        <w:rPr>
          <w:sz w:val="28"/>
          <w:szCs w:val="28"/>
        </w:rPr>
        <w:t>;</w:t>
      </w:r>
    </w:p>
    <w:p w14:paraId="0E59D9CC" w14:textId="3788A28F" w:rsidR="00B3217F" w:rsidRPr="00930168" w:rsidRDefault="00930168" w:rsidP="00930168">
      <w:pPr>
        <w:pStyle w:val="af6"/>
        <w:numPr>
          <w:ilvl w:val="0"/>
          <w:numId w:val="1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930168">
        <w:rPr>
          <w:sz w:val="28"/>
          <w:szCs w:val="28"/>
        </w:rPr>
        <w:t>п</w:t>
      </w:r>
      <w:r w:rsidR="00B3217F" w:rsidRPr="00930168">
        <w:rPr>
          <w:sz w:val="28"/>
          <w:szCs w:val="28"/>
        </w:rPr>
        <w:t>одготовить рабочее место</w:t>
      </w:r>
      <w:r w:rsidRPr="00930168">
        <w:rPr>
          <w:sz w:val="28"/>
          <w:szCs w:val="28"/>
        </w:rPr>
        <w:t>;</w:t>
      </w:r>
    </w:p>
    <w:p w14:paraId="28050EAC" w14:textId="58B990E7" w:rsidR="00B3217F" w:rsidRPr="00930168" w:rsidRDefault="00B3217F" w:rsidP="00930168">
      <w:pPr>
        <w:pStyle w:val="af6"/>
        <w:numPr>
          <w:ilvl w:val="0"/>
          <w:numId w:val="1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930168">
        <w:rPr>
          <w:sz w:val="28"/>
          <w:szCs w:val="28"/>
        </w:rPr>
        <w:t>проверить наличие инструмента и расходных материалов</w:t>
      </w:r>
      <w:r w:rsidR="006B715D" w:rsidRPr="00930168">
        <w:rPr>
          <w:sz w:val="28"/>
          <w:szCs w:val="28"/>
        </w:rPr>
        <w:t>;</w:t>
      </w:r>
    </w:p>
    <w:p w14:paraId="6510B2BA" w14:textId="34B67497" w:rsidR="00B3217F" w:rsidRPr="00930168" w:rsidRDefault="00B3217F" w:rsidP="00930168">
      <w:pPr>
        <w:pStyle w:val="af6"/>
        <w:numPr>
          <w:ilvl w:val="0"/>
          <w:numId w:val="12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930168">
        <w:rPr>
          <w:sz w:val="28"/>
          <w:szCs w:val="28"/>
        </w:rPr>
        <w:t>проверить готовность оборудования</w:t>
      </w:r>
      <w:r w:rsidR="006B715D" w:rsidRPr="00930168">
        <w:rPr>
          <w:sz w:val="28"/>
          <w:szCs w:val="28"/>
        </w:rPr>
        <w:t>;</w:t>
      </w:r>
    </w:p>
    <w:p w14:paraId="2CBDE786" w14:textId="3DF5A4C4" w:rsidR="00B3217F" w:rsidRPr="00930168" w:rsidRDefault="00930168" w:rsidP="00930168">
      <w:pPr>
        <w:pStyle w:val="af6"/>
        <w:numPr>
          <w:ilvl w:val="0"/>
          <w:numId w:val="1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930168">
        <w:rPr>
          <w:sz w:val="28"/>
          <w:szCs w:val="28"/>
        </w:rPr>
        <w:t>п</w:t>
      </w:r>
      <w:r w:rsidR="00B3217F" w:rsidRPr="00930168">
        <w:rPr>
          <w:sz w:val="28"/>
          <w:szCs w:val="28"/>
        </w:rPr>
        <w:t>одготовить оборудование, разрешенное к самостоятельной работе</w:t>
      </w:r>
      <w:r w:rsidR="006B715D" w:rsidRPr="00930168">
        <w:rPr>
          <w:sz w:val="28"/>
          <w:szCs w:val="28"/>
        </w:rPr>
        <w:t>.</w:t>
      </w:r>
    </w:p>
    <w:p w14:paraId="3FBBECF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Конкурсант не должны приступать к работе при следующих нарушениях требований безопасности:</w:t>
      </w:r>
    </w:p>
    <w:p w14:paraId="69CCA156" w14:textId="12F30E9D" w:rsidR="00B3217F" w:rsidRDefault="00B3217F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Отсутствует освещение на конкурсной площадке</w:t>
      </w:r>
      <w:r w:rsidR="006B715D">
        <w:rPr>
          <w:rFonts w:eastAsia="Times New Roman" w:cs="Times New Roman"/>
          <w:color w:val="000000"/>
          <w:sz w:val="28"/>
          <w:szCs w:val="28"/>
        </w:rPr>
        <w:t>.</w:t>
      </w:r>
    </w:p>
    <w:p w14:paraId="25FA260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Конкурсанту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техническому эксперту и до устранения неполадок к конкурсному заданию не приступать.</w:t>
      </w:r>
    </w:p>
    <w:p w14:paraId="0892209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6" w:name="_heading=h.3dy6vkm"/>
      <w:bookmarkEnd w:id="6"/>
    </w:p>
    <w:p w14:paraId="68F8AA86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 xml:space="preserve">5. Требования охраны труда во время </w:t>
      </w:r>
      <w:r w:rsidR="00195C80">
        <w:rPr>
          <w:rFonts w:eastAsia="Times New Roman" w:cs="Times New Roman"/>
          <w:b/>
          <w:color w:val="000000"/>
          <w:sz w:val="28"/>
          <w:szCs w:val="28"/>
        </w:rPr>
        <w:t>выполнения работ</w:t>
      </w:r>
    </w:p>
    <w:p w14:paraId="26B2D1F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конкурсных заданий конкурсанту необходимо соблюдать требования безопасности при использовании инструмента и оборудования.</w:t>
      </w:r>
    </w:p>
    <w:p w14:paraId="2A2550A2" w14:textId="73930E7D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</w:rPr>
      </w:pPr>
      <w:bookmarkStart w:id="7" w:name="_heading=h.1t3h5sf"/>
      <w:bookmarkEnd w:id="7"/>
    </w:p>
    <w:p w14:paraId="749324D9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ascii="Cambria" w:eastAsia="Cambria" w:hAnsi="Cambria" w:cs="Cambria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 xml:space="preserve">6. Требования охраны </w:t>
      </w:r>
      <w:r w:rsidR="00195C80">
        <w:rPr>
          <w:rFonts w:ascii="Cambria" w:eastAsia="Cambria" w:hAnsi="Cambria" w:cs="Cambria"/>
          <w:b/>
          <w:color w:val="000000"/>
          <w:sz w:val="28"/>
          <w:szCs w:val="28"/>
        </w:rPr>
        <w:t xml:space="preserve">труда </w:t>
      </w:r>
      <w:r>
        <w:rPr>
          <w:rFonts w:ascii="Cambria" w:eastAsia="Cambria" w:hAnsi="Cambria" w:cs="Cambria"/>
          <w:b/>
          <w:color w:val="000000"/>
          <w:sz w:val="28"/>
          <w:szCs w:val="28"/>
        </w:rPr>
        <w:t>в аварийных ситуациях</w:t>
      </w:r>
    </w:p>
    <w:p w14:paraId="4BF99C6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возникновении аварий и ситуаций, которые могут привести к авариям и несчастным случаям, необходимо:</w:t>
      </w:r>
    </w:p>
    <w:p w14:paraId="41F21A1F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прекратить работы и известить главного эксперта.</w:t>
      </w:r>
    </w:p>
    <w:p w14:paraId="7FE0F704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14:paraId="747159E6" w14:textId="3ECAE1D2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 процессе работы </w:t>
      </w:r>
      <w:r w:rsidR="00F66017">
        <w:rPr>
          <w:rFonts w:eastAsia="Times New Roman" w:cs="Times New Roman"/>
          <w:color w:val="000000"/>
          <w:sz w:val="28"/>
          <w:szCs w:val="28"/>
        </w:rPr>
        <w:t xml:space="preserve">возгораний </w:t>
      </w:r>
      <w:r>
        <w:rPr>
          <w:rFonts w:eastAsia="Times New Roman" w:cs="Times New Roman"/>
          <w:color w:val="000000"/>
          <w:sz w:val="28"/>
          <w:szCs w:val="28"/>
        </w:rPr>
        <w:t>необходимо:</w:t>
      </w:r>
    </w:p>
    <w:p w14:paraId="3B92B9BA" w14:textId="3DD2BB37" w:rsidR="001A206B" w:rsidRPr="00857709" w:rsidRDefault="006B715D" w:rsidP="00857709">
      <w:pPr>
        <w:pStyle w:val="af6"/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</w:rPr>
      </w:pPr>
      <w:r w:rsidRPr="00857709">
        <w:rPr>
          <w:sz w:val="28"/>
        </w:rPr>
        <w:t>любым возможным способом постараться загасить пламя в "зародыше" с обязательным соблюдением мер личной безопасности.</w:t>
      </w:r>
    </w:p>
    <w:p w14:paraId="36D74551" w14:textId="77777777" w:rsidR="00857709" w:rsidRPr="00857709" w:rsidRDefault="00857709" w:rsidP="00857709">
      <w:pPr>
        <w:pStyle w:val="af6"/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</w:rPr>
      </w:pPr>
      <w:r w:rsidRPr="00857709">
        <w:rPr>
          <w:sz w:val="28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горения.</w:t>
      </w:r>
    </w:p>
    <w:p w14:paraId="58650FCF" w14:textId="0F9FD108" w:rsidR="00857709" w:rsidRPr="00857709" w:rsidRDefault="00857709" w:rsidP="00857709">
      <w:pPr>
        <w:pStyle w:val="af6"/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</w:rPr>
      </w:pPr>
      <w:r w:rsidRPr="00857709">
        <w:rPr>
          <w:sz w:val="28"/>
        </w:rPr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14:paraId="06EBE11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14:paraId="22265AD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 случае возникновения пожара:</w:t>
      </w:r>
    </w:p>
    <w:p w14:paraId="3477A1C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Оповестить всех участников </w:t>
      </w:r>
      <w:r w:rsidR="00584FB3">
        <w:rPr>
          <w:rFonts w:eastAsia="Times New Roman" w:cs="Times New Roman"/>
          <w:color w:val="000000"/>
          <w:sz w:val="28"/>
          <w:szCs w:val="28"/>
        </w:rPr>
        <w:t>Финала</w:t>
      </w:r>
      <w:r>
        <w:rPr>
          <w:rFonts w:eastAsia="Times New Roman" w:cs="Times New Roman"/>
          <w:color w:val="000000"/>
          <w:sz w:val="28"/>
          <w:szCs w:val="28"/>
        </w:rPr>
        <w:t>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14:paraId="6C86278E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6.5.2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Принять меры к вызову на место пожара непосредственного руководителя или других должностных лиц.</w:t>
      </w:r>
    </w:p>
    <w:p w14:paraId="71A871B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6.6</w:t>
      </w:r>
      <w:r w:rsidR="00584FB3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14:paraId="662042F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8" w:name="_heading=h.4d34og8"/>
      <w:bookmarkEnd w:id="8"/>
    </w:p>
    <w:p w14:paraId="7EB4E4F3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>7. Требования охраны труда по окончании работы</w:t>
      </w:r>
    </w:p>
    <w:p w14:paraId="7CC0307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7.1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После окончания работ каждый конкурсант обязан:</w:t>
      </w:r>
    </w:p>
    <w:p w14:paraId="0B853A6A" w14:textId="2A0112BD" w:rsidR="00930168" w:rsidRPr="00930168" w:rsidRDefault="00930168" w:rsidP="00930168">
      <w:pPr>
        <w:pStyle w:val="af6"/>
        <w:numPr>
          <w:ilvl w:val="0"/>
          <w:numId w:val="10"/>
        </w:numPr>
        <w:spacing w:line="360" w:lineRule="auto"/>
        <w:ind w:left="0" w:firstLine="709"/>
        <w:jc w:val="both"/>
        <w:rPr>
          <w:sz w:val="28"/>
        </w:rPr>
      </w:pPr>
      <w:r w:rsidRPr="00930168">
        <w:rPr>
          <w:sz w:val="28"/>
        </w:rPr>
        <w:t>Отключить ПК и оргтехнику от сети</w:t>
      </w:r>
      <w:r w:rsidRPr="00930168">
        <w:rPr>
          <w:sz w:val="28"/>
        </w:rPr>
        <w:t>;</w:t>
      </w:r>
    </w:p>
    <w:p w14:paraId="111EBE17" w14:textId="0980BAED" w:rsidR="00930168" w:rsidRPr="00930168" w:rsidRDefault="00930168" w:rsidP="00930168">
      <w:pPr>
        <w:pStyle w:val="af6"/>
        <w:numPr>
          <w:ilvl w:val="0"/>
          <w:numId w:val="10"/>
        </w:numPr>
        <w:spacing w:line="360" w:lineRule="auto"/>
        <w:ind w:left="0" w:firstLine="709"/>
        <w:jc w:val="both"/>
        <w:rPr>
          <w:sz w:val="28"/>
        </w:rPr>
      </w:pPr>
      <w:r w:rsidRPr="00930168">
        <w:rPr>
          <w:sz w:val="28"/>
        </w:rPr>
        <w:t>Убрать ноутбуки в специально предназначенное для хранений место</w:t>
      </w:r>
      <w:r w:rsidRPr="00930168">
        <w:rPr>
          <w:sz w:val="28"/>
        </w:rPr>
        <w:t>;</w:t>
      </w:r>
    </w:p>
    <w:p w14:paraId="636F3A11" w14:textId="53D229DA" w:rsidR="00930168" w:rsidRPr="00930168" w:rsidRDefault="00930168" w:rsidP="00930168">
      <w:pPr>
        <w:pStyle w:val="af6"/>
        <w:numPr>
          <w:ilvl w:val="0"/>
          <w:numId w:val="10"/>
        </w:numPr>
        <w:spacing w:line="360" w:lineRule="auto"/>
        <w:ind w:left="0" w:firstLine="709"/>
        <w:jc w:val="both"/>
        <w:rPr>
          <w:sz w:val="28"/>
        </w:rPr>
      </w:pPr>
      <w:r w:rsidRPr="00930168">
        <w:rPr>
          <w:sz w:val="28"/>
        </w:rPr>
        <w:t>Сообщить эксперту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</w:t>
      </w:r>
      <w:r w:rsidRPr="00930168">
        <w:rPr>
          <w:sz w:val="28"/>
        </w:rPr>
        <w:t>;</w:t>
      </w:r>
    </w:p>
    <w:p w14:paraId="61C28A55" w14:textId="77777777" w:rsidR="00930168" w:rsidRPr="00930168" w:rsidRDefault="00930168" w:rsidP="00930168">
      <w:pPr>
        <w:pStyle w:val="af6"/>
        <w:numPr>
          <w:ilvl w:val="0"/>
          <w:numId w:val="10"/>
        </w:numPr>
        <w:spacing w:line="360" w:lineRule="auto"/>
        <w:ind w:left="0" w:firstLine="709"/>
        <w:jc w:val="both"/>
        <w:rPr>
          <w:sz w:val="28"/>
        </w:rPr>
      </w:pPr>
      <w:r w:rsidRPr="00930168">
        <w:rPr>
          <w:sz w:val="28"/>
        </w:rPr>
        <w:t xml:space="preserve">Привести в порядок рабочее место. </w:t>
      </w:r>
    </w:p>
    <w:p w14:paraId="74103E89" w14:textId="77777777" w:rsidR="001A206B" w:rsidRDefault="001A206B" w:rsidP="00930168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sectPr w:rsidR="001A206B">
      <w:footerReference w:type="default" r:id="rId9"/>
      <w:footerReference w:type="first" r:id="rId10"/>
      <w:pgSz w:w="11906" w:h="16838"/>
      <w:pgMar w:top="851" w:right="567" w:bottom="851" w:left="1418" w:header="708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EDFBD5" w14:textId="77777777" w:rsidR="00EC54F2" w:rsidRDefault="00EC54F2">
      <w:pPr>
        <w:spacing w:line="240" w:lineRule="auto"/>
      </w:pPr>
      <w:r>
        <w:separator/>
      </w:r>
    </w:p>
  </w:endnote>
  <w:endnote w:type="continuationSeparator" w:id="0">
    <w:p w14:paraId="593E5453" w14:textId="77777777" w:rsidR="00EC54F2" w:rsidRDefault="00EC54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29822" w14:textId="1F746AF5" w:rsidR="001A206B" w:rsidRDefault="00A8114D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fldChar w:fldCharType="begin"/>
    </w:r>
    <w:r>
      <w:rPr>
        <w:rFonts w:ascii="Calibri" w:hAnsi="Calibri"/>
        <w:color w:val="000000"/>
        <w:sz w:val="22"/>
        <w:szCs w:val="22"/>
      </w:rPr>
      <w:instrText>PAGE</w:instrText>
    </w:r>
    <w:r>
      <w:rPr>
        <w:rFonts w:ascii="Calibri" w:hAnsi="Calibri"/>
        <w:color w:val="000000"/>
        <w:sz w:val="22"/>
        <w:szCs w:val="22"/>
      </w:rPr>
      <w:fldChar w:fldCharType="separate"/>
    </w:r>
    <w:r w:rsidR="00930168">
      <w:rPr>
        <w:rFonts w:ascii="Calibri" w:hAnsi="Calibri"/>
        <w:noProof/>
        <w:color w:val="000000"/>
        <w:sz w:val="22"/>
        <w:szCs w:val="22"/>
      </w:rPr>
      <w:t>2</w:t>
    </w:r>
    <w:r>
      <w:rPr>
        <w:rFonts w:ascii="Calibri" w:hAnsi="Calibri"/>
        <w:color w:val="000000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02824A" w14:textId="77777777" w:rsidR="001A206B" w:rsidRDefault="001A206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8ADE02" w14:textId="77777777" w:rsidR="00EC54F2" w:rsidRDefault="00EC54F2">
      <w:pPr>
        <w:spacing w:line="240" w:lineRule="auto"/>
      </w:pPr>
      <w:r>
        <w:separator/>
      </w:r>
    </w:p>
  </w:footnote>
  <w:footnote w:type="continuationSeparator" w:id="0">
    <w:p w14:paraId="24CD29CA" w14:textId="77777777" w:rsidR="00EC54F2" w:rsidRDefault="00EC54F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7BD2096"/>
    <w:multiLevelType w:val="hybridMultilevel"/>
    <w:tmpl w:val="BF64CF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9604693"/>
    <w:multiLevelType w:val="hybridMultilevel"/>
    <w:tmpl w:val="54DA9A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546E36F4"/>
    <w:multiLevelType w:val="hybridMultilevel"/>
    <w:tmpl w:val="FADC85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1"/>
  </w:num>
  <w:num w:numId="2">
    <w:abstractNumId w:val="6"/>
  </w:num>
  <w:num w:numId="3">
    <w:abstractNumId w:val="7"/>
  </w:num>
  <w:num w:numId="4">
    <w:abstractNumId w:val="9"/>
  </w:num>
  <w:num w:numId="5">
    <w:abstractNumId w:val="10"/>
  </w:num>
  <w:num w:numId="6">
    <w:abstractNumId w:val="0"/>
  </w:num>
  <w:num w:numId="7">
    <w:abstractNumId w:val="2"/>
  </w:num>
  <w:num w:numId="8">
    <w:abstractNumId w:val="4"/>
  </w:num>
  <w:num w:numId="9">
    <w:abstractNumId w:val="3"/>
  </w:num>
  <w:num w:numId="10">
    <w:abstractNumId w:val="1"/>
  </w:num>
  <w:num w:numId="11">
    <w:abstractNumId w:val="8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06B"/>
    <w:rsid w:val="00004270"/>
    <w:rsid w:val="00067573"/>
    <w:rsid w:val="00195C80"/>
    <w:rsid w:val="001A206B"/>
    <w:rsid w:val="00325995"/>
    <w:rsid w:val="00584FB3"/>
    <w:rsid w:val="006B715D"/>
    <w:rsid w:val="00721165"/>
    <w:rsid w:val="00857709"/>
    <w:rsid w:val="008A0253"/>
    <w:rsid w:val="009269AB"/>
    <w:rsid w:val="00930168"/>
    <w:rsid w:val="00940A53"/>
    <w:rsid w:val="00A7162A"/>
    <w:rsid w:val="00A74F0F"/>
    <w:rsid w:val="00A8114D"/>
    <w:rsid w:val="00B3217F"/>
    <w:rsid w:val="00B366B4"/>
    <w:rsid w:val="00EC54F2"/>
    <w:rsid w:val="00F26301"/>
    <w:rsid w:val="00F6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D8BE5"/>
  <w15:docId w15:val="{707BD911-8F3D-446E-8E61-CB0194882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Заголовок Знак"/>
    <w:link w:val="a5"/>
    <w:uiPriority w:val="10"/>
    <w:rPr>
      <w:sz w:val="48"/>
      <w:szCs w:val="48"/>
    </w:rPr>
  </w:style>
  <w:style w:type="character" w:customStyle="1" w:styleId="a6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0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hidden/>
    <w:qFormat/>
    <w:pPr>
      <w:spacing w:line="1" w:lineRule="atLeast"/>
      <w:outlineLvl w:val="0"/>
    </w:pPr>
    <w:rPr>
      <w:position w:val="-1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4"/>
    <w:hidden/>
    <w:qFormat/>
    <w:rPr>
      <w:sz w:val="20"/>
      <w:szCs w:val="20"/>
    </w:rPr>
  </w:style>
  <w:style w:type="character" w:customStyle="1" w:styleId="14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5">
    <w:name w:val="toc 1"/>
    <w:basedOn w:val="a"/>
    <w:next w:val="a"/>
    <w:hidden/>
    <w:qFormat/>
  </w:style>
  <w:style w:type="paragraph" w:styleId="24">
    <w:name w:val="toc 2"/>
    <w:basedOn w:val="a"/>
    <w:next w:val="a"/>
    <w:hidden/>
    <w:qFormat/>
    <w:pPr>
      <w:ind w:left="24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hidden/>
    <w:qFormat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qFormat/>
    <w:pPr>
      <w:ind w:left="720"/>
    </w:pPr>
  </w:style>
  <w:style w:type="paragraph" w:styleId="af7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6">
    <w:name w:val="Заголовок 1 Знак"/>
    <w:hidden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5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table" w:customStyle="1" w:styleId="17">
    <w:name w:val="Сетка таблицы1"/>
    <w:basedOn w:val="a1"/>
    <w:next w:val="ad"/>
    <w:hidden/>
    <w:qFormat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c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7162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1312</Words>
  <Characters>7480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User 5</cp:lastModifiedBy>
  <cp:revision>8</cp:revision>
  <dcterms:created xsi:type="dcterms:W3CDTF">2023-10-10T08:16:00Z</dcterms:created>
  <dcterms:modified xsi:type="dcterms:W3CDTF">2024-10-29T08:48:00Z</dcterms:modified>
</cp:coreProperties>
</file>