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14:paraId="338BBD60" w14:textId="77777777" w:rsidTr="00972CBC">
        <w:tc>
          <w:tcPr>
            <w:tcW w:w="4962" w:type="dxa"/>
          </w:tcPr>
          <w:p w14:paraId="3DE56AE9" w14:textId="77777777" w:rsidR="00410311" w:rsidRDefault="00410311" w:rsidP="00972CBC">
            <w:pPr>
              <w:pStyle w:val="a5"/>
              <w:rPr>
                <w:sz w:val="30"/>
              </w:rPr>
            </w:pPr>
            <w:bookmarkStart w:id="0" w:name="_GoBack"/>
            <w:bookmarkEnd w:id="0"/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12ECD8E8" wp14:editId="2349E545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313151D" w14:textId="544CA6B8"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1DAD3C" w14:textId="77777777"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14:paraId="1EB89D25" w14:textId="7843BA82" w:rsidR="00C37E4F" w:rsidRDefault="00C37E4F"/>
    <w:p w14:paraId="595702F0" w14:textId="7A1898CF" w:rsidR="00410311" w:rsidRDefault="00410311"/>
    <w:p w14:paraId="1CAB456C" w14:textId="7192FC66" w:rsidR="00410311" w:rsidRDefault="00410311"/>
    <w:p w14:paraId="2EE9CFCA" w14:textId="5AD5403D" w:rsidR="00410311" w:rsidRDefault="00410311"/>
    <w:p w14:paraId="420E456B" w14:textId="3889EADF" w:rsidR="00410311" w:rsidRDefault="00410311"/>
    <w:p w14:paraId="1E042E0D" w14:textId="216775AD" w:rsidR="00410311" w:rsidRDefault="00410311"/>
    <w:p w14:paraId="191A363B" w14:textId="77777777" w:rsidR="00410311" w:rsidRDefault="00410311"/>
    <w:p w14:paraId="2B7158C7" w14:textId="009D658A" w:rsidR="00105A1F" w:rsidRP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1E1AA2DB" w14:textId="71EE4550" w:rsidR="00410311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 w:rsidR="00E055B6">
        <w:rPr>
          <w:rFonts w:ascii="Times New Roman" w:hAnsi="Times New Roman" w:cs="Times New Roman"/>
          <w:b/>
          <w:bCs/>
          <w:sz w:val="36"/>
          <w:szCs w:val="36"/>
        </w:rPr>
        <w:t>Туроператорская деятельность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  <w:r w:rsidR="00C51985">
        <w:rPr>
          <w:rFonts w:ascii="Times New Roman" w:hAnsi="Times New Roman" w:cs="Times New Roman"/>
          <w:b/>
          <w:bCs/>
          <w:sz w:val="36"/>
          <w:szCs w:val="36"/>
        </w:rPr>
        <w:t xml:space="preserve"> (Юниоры)</w:t>
      </w:r>
    </w:p>
    <w:p w14:paraId="30965A76" w14:textId="5136D0D5" w:rsidR="00E21B55" w:rsidRPr="0091635C" w:rsidRDefault="001558A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_________________</w:t>
      </w:r>
      <w:r w:rsidR="00A802AF"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этап</w:t>
      </w:r>
      <w:r>
        <w:rPr>
          <w:rFonts w:ascii="Times New Roman" w:hAnsi="Times New Roman" w:cs="Times New Roman"/>
          <w:b/>
          <w:bCs/>
          <w:sz w:val="36"/>
          <w:szCs w:val="36"/>
        </w:rPr>
        <w:t>а</w:t>
      </w:r>
      <w:r w:rsidR="00A802AF"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Чемпионата по профессиональному мастерству</w:t>
      </w:r>
      <w:r w:rsidR="0091635C">
        <w:rPr>
          <w:rFonts w:ascii="Times New Roman" w:hAnsi="Times New Roman" w:cs="Times New Roman"/>
          <w:b/>
          <w:bCs/>
          <w:sz w:val="36"/>
          <w:szCs w:val="36"/>
        </w:rPr>
        <w:t xml:space="preserve"> «Профессионалы»</w:t>
      </w:r>
    </w:p>
    <w:p w14:paraId="51301AEB" w14:textId="5F89AE82" w:rsidR="00A802AF" w:rsidRDefault="00A802AF" w:rsidP="00A80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sz w:val="36"/>
          <w:szCs w:val="36"/>
        </w:rPr>
        <w:t>________________________</w:t>
      </w:r>
    </w:p>
    <w:p w14:paraId="3FF893D5" w14:textId="186CFA07" w:rsidR="00A802AF" w:rsidRPr="00A802AF" w:rsidRDefault="00A802AF" w:rsidP="00A80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A802AF">
        <w:rPr>
          <w:rFonts w:ascii="Times New Roman" w:hAnsi="Times New Roman" w:cs="Times New Roman"/>
          <w:bCs/>
          <w:sz w:val="20"/>
          <w:szCs w:val="20"/>
        </w:rPr>
        <w:t>(регион проведения)</w:t>
      </w:r>
    </w:p>
    <w:p w14:paraId="3D45ACDC" w14:textId="3505509C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15001D" w14:textId="69B237E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51814F9" w14:textId="37E99629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732668F" w14:textId="03953041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D68D8DA" w14:textId="0A53CF42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C42C2F6" w14:textId="383E22BF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3FC2281" w14:textId="4213B6A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53A48D" w14:textId="77777777" w:rsidR="00E21B55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15F7C4" w14:textId="757DE7C1" w:rsidR="00483FA6" w:rsidRDefault="00A802AF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1558A5">
        <w:rPr>
          <w:rFonts w:ascii="Times New Roman" w:hAnsi="Times New Roman" w:cs="Times New Roman"/>
          <w:sz w:val="28"/>
          <w:szCs w:val="28"/>
        </w:rPr>
        <w:t>5</w:t>
      </w:r>
      <w:r w:rsidR="00483FA6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1CD0B843" w14:textId="0E39A002" w:rsidR="00714DFB" w:rsidRDefault="00714DFB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BED2F61" w14:textId="77777777" w:rsidR="00483FA6" w:rsidRDefault="00483FA6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483FA6" w:rsidSect="00F649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F1694C9" w14:textId="05C5B88F" w:rsidR="00105A1F" w:rsidRDefault="00105A1F" w:rsidP="008B37E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Актуальный план застройки </w:t>
      </w:r>
      <w:r w:rsidR="00DF6FE4">
        <w:rPr>
          <w:rFonts w:ascii="Times New Roman" w:hAnsi="Times New Roman" w:cs="Times New Roman"/>
          <w:sz w:val="28"/>
          <w:szCs w:val="28"/>
        </w:rPr>
        <w:t>для проведения чемпионата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6FE4">
        <w:rPr>
          <w:rFonts w:ascii="Times New Roman" w:hAnsi="Times New Roman" w:cs="Times New Roman"/>
          <w:sz w:val="28"/>
          <w:szCs w:val="28"/>
        </w:rPr>
        <w:t xml:space="preserve">вычерчивается в соответствии с принятыми в компетенции условными обозначениями с применением компьютерных программ и </w:t>
      </w:r>
      <w:r>
        <w:rPr>
          <w:rFonts w:ascii="Times New Roman" w:hAnsi="Times New Roman" w:cs="Times New Roman"/>
          <w:sz w:val="28"/>
          <w:szCs w:val="28"/>
        </w:rPr>
        <w:t>с учетом наименований инфраструктурного листа</w:t>
      </w:r>
      <w:r w:rsidR="008B37E6">
        <w:rPr>
          <w:rFonts w:ascii="Times New Roman" w:hAnsi="Times New Roman" w:cs="Times New Roman"/>
          <w:sz w:val="28"/>
          <w:szCs w:val="28"/>
        </w:rPr>
        <w:t>.</w:t>
      </w:r>
    </w:p>
    <w:p w14:paraId="6056B8D0" w14:textId="77777777" w:rsidR="00105A1F" w:rsidRPr="00DF6FE4" w:rsidRDefault="00105A1F" w:rsidP="00105A1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DF6FE4">
        <w:rPr>
          <w:rFonts w:ascii="Times New Roman" w:eastAsia="Arial Unicode MS" w:hAnsi="Times New Roman" w:cs="Times New Roman"/>
          <w:sz w:val="28"/>
          <w:szCs w:val="28"/>
        </w:rPr>
        <w:t>План застройки может иметь иную планировку, утвержденную главным экспертом площадки.</w:t>
      </w:r>
    </w:p>
    <w:p w14:paraId="79FCDC93" w14:textId="0D45F0A9" w:rsidR="00105A1F" w:rsidRDefault="00DF6FE4" w:rsidP="00DF6F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05A1F">
        <w:rPr>
          <w:rFonts w:ascii="Times New Roman" w:hAnsi="Times New Roman" w:cs="Times New Roman"/>
          <w:sz w:val="28"/>
          <w:szCs w:val="28"/>
        </w:rPr>
        <w:t xml:space="preserve">При </w:t>
      </w:r>
      <w:r w:rsidR="0004272E">
        <w:rPr>
          <w:rFonts w:ascii="Times New Roman" w:hAnsi="Times New Roman" w:cs="Times New Roman"/>
          <w:sz w:val="28"/>
          <w:szCs w:val="28"/>
        </w:rPr>
        <w:t xml:space="preserve">составлении плана застройки, необходимо учитывать требования инструкции по охране труда. </w:t>
      </w:r>
    </w:p>
    <w:p w14:paraId="42A5E106" w14:textId="326D5D84" w:rsidR="00105A1F" w:rsidRDefault="00105A1F" w:rsidP="00105A1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Комната участников, </w:t>
      </w:r>
      <w:r w:rsidRPr="002504A5">
        <w:rPr>
          <w:rFonts w:ascii="Times New Roman" w:hAnsi="Times New Roman" w:cs="Times New Roman"/>
          <w:sz w:val="28"/>
          <w:szCs w:val="28"/>
        </w:rPr>
        <w:t>комната экспертов</w:t>
      </w:r>
      <w:r>
        <w:rPr>
          <w:rFonts w:ascii="Times New Roman" w:hAnsi="Times New Roman" w:cs="Times New Roman"/>
          <w:sz w:val="28"/>
          <w:szCs w:val="28"/>
        </w:rPr>
        <w:t xml:space="preserve">, главного </w:t>
      </w:r>
      <w:r w:rsidR="0004272E">
        <w:rPr>
          <w:rFonts w:ascii="Times New Roman" w:hAnsi="Times New Roman" w:cs="Times New Roman"/>
          <w:sz w:val="28"/>
          <w:szCs w:val="28"/>
        </w:rPr>
        <w:t xml:space="preserve">эксперта </w:t>
      </w:r>
      <w:r w:rsidR="0004272E" w:rsidRPr="002504A5">
        <w:rPr>
          <w:rFonts w:ascii="Times New Roman" w:hAnsi="Times New Roman" w:cs="Times New Roman"/>
          <w:sz w:val="28"/>
          <w:szCs w:val="28"/>
        </w:rPr>
        <w:t>могут</w:t>
      </w:r>
      <w:r w:rsidRPr="002504A5">
        <w:rPr>
          <w:rFonts w:ascii="Times New Roman" w:hAnsi="Times New Roman" w:cs="Times New Roman"/>
          <w:sz w:val="28"/>
          <w:szCs w:val="28"/>
        </w:rPr>
        <w:t xml:space="preserve"> находиться в другом помещении, </w:t>
      </w:r>
      <w:r>
        <w:rPr>
          <w:rFonts w:ascii="Times New Roman" w:hAnsi="Times New Roman" w:cs="Times New Roman"/>
          <w:sz w:val="28"/>
          <w:szCs w:val="28"/>
        </w:rPr>
        <w:t xml:space="preserve">за пределами </w:t>
      </w:r>
      <w:r w:rsidRPr="002504A5">
        <w:rPr>
          <w:rFonts w:ascii="Times New Roman" w:hAnsi="Times New Roman" w:cs="Times New Roman"/>
          <w:sz w:val="28"/>
          <w:szCs w:val="28"/>
        </w:rPr>
        <w:t>конкурсной площадки</w:t>
      </w:r>
      <w:r>
        <w:rPr>
          <w:rFonts w:ascii="Times New Roman" w:hAnsi="Times New Roman" w:cs="Times New Roman"/>
          <w:sz w:val="28"/>
          <w:szCs w:val="28"/>
        </w:rPr>
        <w:t xml:space="preserve"> в шаговой доступности</w:t>
      </w:r>
      <w:r w:rsidRPr="002504A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Зона работы главного эксперта может </w:t>
      </w:r>
      <w:r w:rsidR="008B37E6">
        <w:rPr>
          <w:rFonts w:ascii="Times New Roman" w:hAnsi="Times New Roman" w:cs="Times New Roman"/>
          <w:sz w:val="28"/>
          <w:szCs w:val="28"/>
        </w:rPr>
        <w:t>размещаться как</w:t>
      </w:r>
      <w:r>
        <w:rPr>
          <w:rFonts w:ascii="Times New Roman" w:hAnsi="Times New Roman" w:cs="Times New Roman"/>
          <w:sz w:val="28"/>
          <w:szCs w:val="28"/>
        </w:rPr>
        <w:t xml:space="preserve"> в отдельном помещении, так и в комнате экспертов.</w:t>
      </w:r>
    </w:p>
    <w:p w14:paraId="2A517443" w14:textId="4650A1C9" w:rsidR="003A24A9" w:rsidRDefault="003A24A9" w:rsidP="00105A1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Нахождение посторонних предметов (мебели), не предусмотренных </w:t>
      </w:r>
      <w:r w:rsidR="008E4DEC">
        <w:rPr>
          <w:rFonts w:ascii="Times New Roman" w:hAnsi="Times New Roman" w:cs="Times New Roman"/>
          <w:sz w:val="28"/>
          <w:szCs w:val="28"/>
        </w:rPr>
        <w:t>инфраструктурным листом,</w:t>
      </w:r>
      <w:r>
        <w:rPr>
          <w:rFonts w:ascii="Times New Roman" w:hAnsi="Times New Roman" w:cs="Times New Roman"/>
          <w:sz w:val="28"/>
          <w:szCs w:val="28"/>
        </w:rPr>
        <w:t xml:space="preserve"> не допускается. </w:t>
      </w:r>
    </w:p>
    <w:p w14:paraId="1F893409" w14:textId="77777777" w:rsidR="008B37E6" w:rsidRDefault="008B37E6" w:rsidP="008B37E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25E7A3" w14:textId="39394A0C" w:rsidR="008B37E6" w:rsidRDefault="008B37E6" w:rsidP="008B37E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FC8279" w14:textId="77777777" w:rsidR="0008580F" w:rsidRDefault="0008580F" w:rsidP="008B37E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899738" w14:textId="77777777" w:rsidR="0008580F" w:rsidRDefault="0008580F" w:rsidP="008B37E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D57982" w14:textId="77777777" w:rsidR="0008580F" w:rsidRDefault="0008580F" w:rsidP="008B37E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1BA55A" w14:textId="77777777" w:rsidR="0008580F" w:rsidRDefault="0008580F" w:rsidP="008B37E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CB1B21" w14:textId="77777777" w:rsidR="0008580F" w:rsidRDefault="0008580F" w:rsidP="008B37E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B8ED6D" w14:textId="77777777" w:rsidR="0008580F" w:rsidRDefault="0008580F" w:rsidP="008B37E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08580F" w:rsidSect="00F649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5A237E0" w14:textId="34C35A71" w:rsidR="0008580F" w:rsidRPr="0008580F" w:rsidRDefault="0008580F" w:rsidP="0008580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8580F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Площадка проведения Чемпионата</w:t>
      </w:r>
    </w:p>
    <w:p w14:paraId="3AC5CCBF" w14:textId="3EFDB4A7" w:rsidR="0008580F" w:rsidRPr="0008580F" w:rsidRDefault="0008580F" w:rsidP="0008580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8580F">
        <w:rPr>
          <w:rFonts w:ascii="Times New Roman" w:hAnsi="Times New Roman" w:cs="Times New Roman"/>
          <w:b/>
          <w:bCs/>
          <w:sz w:val="28"/>
          <w:szCs w:val="28"/>
        </w:rPr>
        <w:t>(Рабоч</w:t>
      </w:r>
      <w:r w:rsidR="00B33390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3066E8">
        <w:rPr>
          <w:rFonts w:ascii="Times New Roman" w:hAnsi="Times New Roman" w:cs="Times New Roman"/>
          <w:b/>
          <w:bCs/>
          <w:sz w:val="28"/>
          <w:szCs w:val="28"/>
        </w:rPr>
        <w:t>е мест</w:t>
      </w:r>
      <w:r w:rsidR="00B33390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066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834C8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08580F">
        <w:rPr>
          <w:rFonts w:ascii="Times New Roman" w:hAnsi="Times New Roman" w:cs="Times New Roman"/>
          <w:b/>
          <w:bCs/>
          <w:sz w:val="28"/>
          <w:szCs w:val="28"/>
        </w:rPr>
        <w:t>онкурсантов и брифинг-зона)</w:t>
      </w:r>
    </w:p>
    <w:p w14:paraId="0A171954" w14:textId="3DA3364C" w:rsidR="0008580F" w:rsidRDefault="00323990" w:rsidP="0032399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2399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7623A267" wp14:editId="60C990F7">
            <wp:simplePos x="0" y="0"/>
            <wp:positionH relativeFrom="page">
              <wp:posOffset>9020175</wp:posOffset>
            </wp:positionH>
            <wp:positionV relativeFrom="paragraph">
              <wp:posOffset>697230</wp:posOffset>
            </wp:positionV>
            <wp:extent cx="1580641" cy="4105276"/>
            <wp:effectExtent l="0" t="0" r="635" b="0"/>
            <wp:wrapNone/>
            <wp:docPr id="171194495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1944959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0641" cy="41052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120D" w:rsidRPr="009E120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966C7E5" wp14:editId="370F5E34">
            <wp:extent cx="8259328" cy="5191850"/>
            <wp:effectExtent l="0" t="0" r="8890" b="8890"/>
            <wp:docPr id="151454260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454260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259328" cy="519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BE2330" w14:textId="0F1E28B0" w:rsidR="003E0BB9" w:rsidRDefault="00BD4A8B" w:rsidP="00DD75C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4A8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B51483A" wp14:editId="6BD25FAC">
            <wp:extent cx="8724900" cy="5649502"/>
            <wp:effectExtent l="0" t="0" r="0" b="8890"/>
            <wp:docPr id="133856758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856758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732910" cy="5654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E0BB9" w:rsidSect="0008580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E4F"/>
    <w:rsid w:val="0004272E"/>
    <w:rsid w:val="0008580F"/>
    <w:rsid w:val="00105A1F"/>
    <w:rsid w:val="001558A5"/>
    <w:rsid w:val="001E6AC4"/>
    <w:rsid w:val="00237A47"/>
    <w:rsid w:val="002502DF"/>
    <w:rsid w:val="002B78F3"/>
    <w:rsid w:val="002C1039"/>
    <w:rsid w:val="003066E8"/>
    <w:rsid w:val="00323990"/>
    <w:rsid w:val="003A24A9"/>
    <w:rsid w:val="003D52FE"/>
    <w:rsid w:val="003E0BB9"/>
    <w:rsid w:val="00410311"/>
    <w:rsid w:val="00421AFB"/>
    <w:rsid w:val="00483FA6"/>
    <w:rsid w:val="0050183D"/>
    <w:rsid w:val="0050528C"/>
    <w:rsid w:val="00535BFF"/>
    <w:rsid w:val="006F0732"/>
    <w:rsid w:val="00710241"/>
    <w:rsid w:val="00714DFB"/>
    <w:rsid w:val="0072207A"/>
    <w:rsid w:val="00741B13"/>
    <w:rsid w:val="00786BB2"/>
    <w:rsid w:val="007A7037"/>
    <w:rsid w:val="007E36A2"/>
    <w:rsid w:val="007F5A15"/>
    <w:rsid w:val="00827637"/>
    <w:rsid w:val="008970F8"/>
    <w:rsid w:val="008B37E6"/>
    <w:rsid w:val="008D0DD7"/>
    <w:rsid w:val="008E4DEC"/>
    <w:rsid w:val="0091635C"/>
    <w:rsid w:val="009274A2"/>
    <w:rsid w:val="00991C18"/>
    <w:rsid w:val="009E120D"/>
    <w:rsid w:val="00A802AF"/>
    <w:rsid w:val="00AE1443"/>
    <w:rsid w:val="00B33390"/>
    <w:rsid w:val="00BD4A8B"/>
    <w:rsid w:val="00C2620A"/>
    <w:rsid w:val="00C37E4F"/>
    <w:rsid w:val="00C51985"/>
    <w:rsid w:val="00C9139F"/>
    <w:rsid w:val="00DD731D"/>
    <w:rsid w:val="00DD75CD"/>
    <w:rsid w:val="00DF6FE4"/>
    <w:rsid w:val="00E055B6"/>
    <w:rsid w:val="00E21B55"/>
    <w:rsid w:val="00E72177"/>
    <w:rsid w:val="00E834C8"/>
    <w:rsid w:val="00EA4519"/>
    <w:rsid w:val="00F36B69"/>
    <w:rsid w:val="00F6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6DA2"/>
  <w15:docId w15:val="{9BB3A866-0973-4A73-ACEF-6239BEBC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 В.А.</dc:creator>
  <cp:keywords/>
  <dc:description/>
  <cp:lastModifiedBy>Анна</cp:lastModifiedBy>
  <cp:revision>2</cp:revision>
  <dcterms:created xsi:type="dcterms:W3CDTF">2024-10-23T13:42:00Z</dcterms:created>
  <dcterms:modified xsi:type="dcterms:W3CDTF">2024-10-23T13:42:00Z</dcterms:modified>
</cp:coreProperties>
</file>