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19"/>
        <w:gridCol w:w="4220"/>
        <w:tblGridChange w:id="0">
          <w:tblGrid>
            <w:gridCol w:w="5419"/>
            <w:gridCol w:w="42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303905" cy="128524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905" cy="12852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360" w:lineRule="auto"/>
              <w:ind w:left="290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Fonts w:ascii="Times New Roman" w:cs="Times New Roman" w:eastAsia="Times New Roman" w:hAnsi="Times New Roman"/>
          <w:sz w:val="72"/>
          <w:szCs w:val="72"/>
          <w:rtl w:val="0"/>
        </w:rPr>
        <w:t xml:space="preserve">ОПИСАНИЕ КОМПЕТЕНЦИИ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Fonts w:ascii="Times New Roman" w:cs="Times New Roman" w:eastAsia="Times New Roman" w:hAnsi="Times New Roman"/>
          <w:sz w:val="72"/>
          <w:szCs w:val="72"/>
          <w:rtl w:val="0"/>
        </w:rPr>
        <w:t xml:space="preserve">«ОБСЛУЖИВАНИЕ И РЕМОНТ ВАГОНОВ»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(Юниоры)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72"/>
          <w:szCs w:val="7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2025 г.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Наименование компетенции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: Обслуживание и ремонт вагонов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Формат участия в соревновании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индивидуальный</w:t>
      </w:r>
    </w:p>
    <w:p w:rsidR="00000000" w:rsidDel="00000000" w:rsidP="00000000" w:rsidRDefault="00000000" w:rsidRPr="00000000" w14:paraId="00000015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Описание компетенции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0" w:line="276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Компетенция ориентирована на работника по техническому обслуживанию и ремонту вагонов с учетом требований профессионального стандарта по профессии осмотрщика-ремонтника вагонов, осмотрщика вагонов, слесарь по ремонту подвижного состава и отраслевых требований к квалификации техника.</w:t>
      </w:r>
    </w:p>
    <w:p w:rsidR="00000000" w:rsidDel="00000000" w:rsidP="00000000" w:rsidRDefault="00000000" w:rsidRPr="00000000" w14:paraId="00000019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Профессия "слесарь по ремонту подвижного состава" - одна из важнейших на железнодорожном транспорте.  </w:t>
      </w:r>
    </w:p>
    <w:p w:rsidR="00000000" w:rsidDel="00000000" w:rsidP="00000000" w:rsidRDefault="00000000" w:rsidRPr="00000000" w14:paraId="0000001A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Слесарь по ремонту подвижного состава выявляет неисправности основных узлов оборудования и механизмов подвижного состава. Проводит ремонт, демонтаж, монтаж, сборку и регулировку узлов механизмов, и изготовление отдельных деталей подвижного состава. Выполняет работы на стендах и измерительных установках для исследования состояния узлов и механизмов подвижного состава, проводит их испытания. Контролирует качество отремонтированных узлов обслуживаемого оборудования, электрических машин, аппаратов, механизмов и приборов подвижного состава. В своей работе слесарь по ремонту подвижного состава использует контрольно-измерительные инструменты, шаблоны, приборы и приспособления, применяемые при ремонте подвижного состава.</w:t>
      </w:r>
    </w:p>
    <w:p w:rsidR="00000000" w:rsidDel="00000000" w:rsidP="00000000" w:rsidRDefault="00000000" w:rsidRPr="00000000" w14:paraId="0000001B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Осмотрщик-ремонтник вагонов — это работник, осуществляющий осмотр вагонов для определения их технической исправности, отвечающий за качественное выполнение ремонта вагонов и обеспечивающий безаварийное проследование поездов по гарантийному участку. </w:t>
      </w:r>
    </w:p>
    <w:p w:rsidR="00000000" w:rsidDel="00000000" w:rsidP="00000000" w:rsidRDefault="00000000" w:rsidRPr="00000000" w14:paraId="0000001C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Осмотрщик-ремонтник вагонов должен уметь: осуществлять технический осмотр вагонов в поездах; выявлять неисправности в вагонах угрожающих их безопасному проследованию, нормы износа и допусков деталей и узлов; проверять наличие и исправность инструмента, средств измерений, предусмотренного комплекта сигнальных принадлежностей, а также исправность спецодежды и обуви; выполнять требования правил и инструкций по технике безопасности и охране труда; осуществлять ремонт деталей, узлов, агрегатов и систем грузовых вагонов с проверкой их работоспособности; производить ограждение подвижного состава и опасных мест, угрожающих безопасности движения; вести техническую документацию; оказывать первую (доврачебную) помощь пострадавшим.</w:t>
      </w:r>
    </w:p>
    <w:p w:rsidR="00000000" w:rsidDel="00000000" w:rsidP="00000000" w:rsidRDefault="00000000" w:rsidRPr="00000000" w14:paraId="0000001D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Компетенция охватывает и направлена на совершенствование навыков и умений работников, связанных с ремонтом и обслуживанием подвижного состава.</w:t>
      </w:r>
    </w:p>
    <w:p w:rsidR="00000000" w:rsidDel="00000000" w:rsidP="00000000" w:rsidRDefault="00000000" w:rsidRPr="00000000" w14:paraId="0000001E">
      <w:pPr>
        <w:tabs>
          <w:tab w:val="left" w:leader="none" w:pos="851"/>
        </w:tabs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Основными задачами, выполняемыми работниками по техническому обслуживанию и ремонту вагонов являются: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99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техническое обслуживание грузовых и пассажирских вагонов для выявления и устранения неисправностей, угрожающих безопасности движения поездов, сохранности подвижного состава,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99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определение дефектов в ходовых частях, кузове, узлах и деталях вагонов при визуально-инструментальном контроле,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99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оформление технической документации на поврежденные вагоны,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99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передача информации о технической готовности поезда и отдельных вагонов. Ведение учета неисправных вагонов,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99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определение и выполнение объема ремонтных работ на вагонах.</w:t>
      </w:r>
    </w:p>
    <w:p w:rsidR="00000000" w:rsidDel="00000000" w:rsidP="00000000" w:rsidRDefault="00000000" w:rsidRPr="00000000" w14:paraId="00000024">
      <w:pPr>
        <w:spacing w:after="0" w:line="276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Решение задач при выполнении технического обслуживания и ремонта вагонов определяет цель – обеспечивать безопасность движения поездов, перевозки пассажиров и сохранности перевозимых грузов.</w:t>
      </w:r>
    </w:p>
    <w:p w:rsidR="00000000" w:rsidDel="00000000" w:rsidP="00000000" w:rsidRDefault="00000000" w:rsidRPr="00000000" w14:paraId="00000025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spacing w:after="0" w:line="276" w:lineRule="auto"/>
        <w:jc w:val="both"/>
        <w:rPr>
          <w:rFonts w:ascii="Times New Roman" w:cs="Times New Roman" w:eastAsia="Times New Roman" w:hAnsi="Times New Roman"/>
          <w:b w:val="1"/>
          <w:smallCaps w:val="1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Нормативные правовые акты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ФГОС СПО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Федеральный государственный образовательный стандарт Среднего профессионального образования по специальности 23.02.06 Техническая эксплуатация подвижного состава железных дорог. Утвержден приказом Министерства образования и науки Российской Федерации от 22 апреля 2014 г. N 388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Федеральный государственный образовательный стандарт среднего профессионального образования по профессии 23.01.10 Слесарь по обслуживанию и ремонту подвижного состава. Утвержден приказом Министерства образования и науки РФ от 2 августа 2013 г. N 696.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Профессиональный стандарт</w:t>
      </w:r>
    </w:p>
    <w:p w:rsidR="00000000" w:rsidDel="00000000" w:rsidP="00000000" w:rsidRDefault="00000000" w:rsidRPr="00000000" w14:paraId="0000002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Слесарь по осмотру и ремонту подвижного состава железнодорожного транспорта (утв. приказом Министерства труда и социальной защиты РФ от 2 декабря 2015 г. N 954н) </w:t>
      </w:r>
    </w:p>
    <w:p w:rsidR="00000000" w:rsidDel="00000000" w:rsidP="00000000" w:rsidRDefault="00000000" w:rsidRPr="00000000" w14:paraId="0000002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ЕТКС </w:t>
      </w:r>
    </w:p>
    <w:p w:rsidR="00000000" w:rsidDel="00000000" w:rsidP="00000000" w:rsidRDefault="00000000" w:rsidRPr="00000000" w14:paraId="0000002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Единый тарифно-квалификационный справочник работ и профессий рабочих (ЕТКС). Выпуск №2. Часть №2 Утвержден Постановлением Минтруда РФ от 15.11.1999 N 45 (в редакции Приказа Минздравсоцразвития РФ от 13.11.2008 N 645)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Отраслевые/корпоративные стандарты</w:t>
      </w:r>
    </w:p>
    <w:p w:rsidR="00000000" w:rsidDel="00000000" w:rsidP="00000000" w:rsidRDefault="00000000" w:rsidRPr="00000000" w14:paraId="00000031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9 февраля 2007 г. № 16-ФЗ «О транспортной безопасности»;</w:t>
      </w:r>
    </w:p>
    <w:p w:rsidR="00000000" w:rsidDel="00000000" w:rsidP="00000000" w:rsidRDefault="00000000" w:rsidRPr="00000000" w14:paraId="00000032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Правила технической эксплуатации железных дорог Российской Федерации Приказ Министерства транспорта РФ от 23.06.2022 № 250</w:t>
      </w:r>
    </w:p>
    <w:p w:rsidR="00000000" w:rsidDel="00000000" w:rsidP="00000000" w:rsidRDefault="00000000" w:rsidRPr="00000000" w14:paraId="00000033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Правила пожарной безопасности на железнодорожном транспорте, утвержденные первым заместителем Министра путей сообщения Российской Федерации Э.С. Поддавашкиным 11 ноября 1992 г. № ЦУО-112.</w:t>
      </w:r>
    </w:p>
    <w:p w:rsidR="00000000" w:rsidDel="00000000" w:rsidP="00000000" w:rsidRDefault="00000000" w:rsidRPr="00000000" w14:paraId="00000034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Общее руководство по ремонту тормозного оборудования вагонов 732-ЦВ-ЦЛ (утв. пятьдесят четвертым Советом по железнодорожному транспорту государств-участников Содружества (протокол от 18-19 мая 2011 г.)) (с изменениями и дополнениями)</w:t>
      </w:r>
    </w:p>
    <w:p w:rsidR="00000000" w:rsidDel="00000000" w:rsidP="00000000" w:rsidRDefault="00000000" w:rsidRPr="00000000" w14:paraId="00000035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Инструкция по техническому обслуживанию вагонов в эксплуатации (инструкция осмотрщику вагонов) N 808-2017 ПКБ ЦВ</w:t>
      </w:r>
    </w:p>
    <w:p w:rsidR="00000000" w:rsidDel="00000000" w:rsidP="00000000" w:rsidRDefault="00000000" w:rsidRPr="00000000" w14:paraId="00000036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ОАО "Российские железные дороги" распоряжение от 17 января 2013 г. N 57р об утверждении правил по охране труда при техническом обслуживании и ремонте грузовых вагонов</w:t>
      </w:r>
    </w:p>
    <w:p w:rsidR="00000000" w:rsidDel="00000000" w:rsidP="00000000" w:rsidRDefault="00000000" w:rsidRPr="00000000" w14:paraId="00000037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РД 32 ЦВ-056-97 Руководящий документ грузовые вагоны железных дорог колеи 1520 мм Руководство по текущему отцепочному ремонту</w:t>
      </w:r>
    </w:p>
    <w:p w:rsidR="00000000" w:rsidDel="00000000" w:rsidP="00000000" w:rsidRDefault="00000000" w:rsidRPr="00000000" w14:paraId="00000038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 РЖД 15.001-2020 «Система управления охраной труда в ОАО «РЖД».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ГОСТ 34056-2017 Транспорт железнодорожный. Состав подвижной. Термины и определения.</w:t>
      </w:r>
    </w:p>
    <w:p w:rsidR="00000000" w:rsidDel="00000000" w:rsidP="00000000" w:rsidRDefault="00000000" w:rsidRPr="00000000" w14:paraId="0000003B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ГОСТ 34681-2020 Вагоны пассажирские локомотивной тяги. Общие технические требования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СанПин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Федеральный закон от 30 марта 1999 года N 52-ФЗ "О санитарно-эпидемиологическом благополучии населения"(Собрание законодательства Российской Федерации, 1999, N 14, ст.1650);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Положения о государственном санитарно-эпидемиологическом нормировании, утвержденного постановлением Правительства Российской Федерации от 24 июля 2000 года N 554 (Собрание законодательства Российской Федерации, 2000, N 31, ст.3295);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Положения о порядке осуществления государственного санитарно-эпидемиологического надзора на объектах железнодорожного транспорта ЦУВС-782 от 14 сентября 2000 года, зарегистрированного Минюстом России 10 ноября 2000 года, регистрационный N 2447.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профессиональных задач специалиста по компетенции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специалисту. </w:t>
      </w:r>
    </w:p>
    <w:tbl>
      <w:tblPr>
        <w:tblStyle w:val="Table2"/>
        <w:tblW w:w="9571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"/>
        <w:gridCol w:w="8558"/>
        <w:tblGridChange w:id="0">
          <w:tblGrid>
            <w:gridCol w:w="1013"/>
            <w:gridCol w:w="8558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  <w:rtl w:val="0"/>
              </w:rPr>
              <w:t xml:space="preserve">№ п/п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  <w:rtl w:val="0"/>
              </w:rPr>
              <w:t xml:space="preserve">Профессиональные компетенции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Эксплуатация и техническое обслуживание подвижного состава.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Эксплуатировать подвижной состав железных дорог.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Обеспечивать безопасность движения подвижного состава.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Организация деятельности коллектива исполнителей.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Планировать и организовывать производственные работы коллективом исполнителей.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Планировать и организовывать мероприятия по соблюдению норм безопасных условий труда.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Контролировать и оценивать качество выполняемых работ.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Участие в конструкторско-технологической деятельности.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Оформлять техническую и технологическую документацию.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Обеспечение надежности подвижного состава (по видам подвижного состава)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Определять состояние узлов, агрегатов и систем подвижного состава с использованием диагностических средств и измерительных комплексов, анализировать полученные результаты.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Проверять детали подвижного состава средствами неразрушающего контроля, анализировать полученные результаты.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Планировать и организовывать производственные работы с использованием системы менеджмента качества.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Использовать в производственных процессах средства автоматизации и механизации.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Техническое обслуживание и ремонт основных узлов обслуживаемого оборудования, электрических машин, аппаратов, механизмов и приборов подвижного состава. 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Выявлять неисправности основных узлов оборудования и механизмов подвижного состава.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Проводить демонтаж, монтаж, сборку и регулировку узлов и механизмов подвижного состава.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Проводить ремонт узлов, механизмов и изготовление отдельных деталей подвижного состава.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72f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72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Контроль качества отремонтированных узлов обслуживаемого оборудования, электрических машин, аппаратов, механизмов и приборов подвижного состава.</w:t>
            </w:r>
          </w:p>
          <w:p w:rsidR="00000000" w:rsidDel="00000000" w:rsidP="00000000" w:rsidRDefault="00000000" w:rsidRPr="00000000" w14:paraId="0000005F">
            <w:pPr>
              <w:shd w:fill="ffffff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Выполнять работу на стендах, измерительных установках для исследования состояния узлов и механизмов подвижного состава.</w:t>
            </w:r>
          </w:p>
          <w:p w:rsidR="00000000" w:rsidDel="00000000" w:rsidP="00000000" w:rsidRDefault="00000000" w:rsidRPr="00000000" w14:paraId="00000060">
            <w:pPr>
              <w:shd w:fill="ffffff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Проводить испытания узлов и механизмов подвижного состава.</w:t>
            </w:r>
          </w:p>
          <w:p w:rsidR="00000000" w:rsidDel="00000000" w:rsidP="00000000" w:rsidRDefault="00000000" w:rsidRPr="00000000" w14:paraId="00000061">
            <w:pPr>
              <w:shd w:fill="ffffff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2f"/>
                <w:sz w:val="28"/>
                <w:szCs w:val="28"/>
                <w:rtl w:val="0"/>
              </w:rPr>
              <w:t xml:space="preserve">Оформлять техническую документацию и составлять дефектную ведомость.</w:t>
            </w:r>
          </w:p>
        </w:tc>
      </w:tr>
    </w:tbl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1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Профессиональный стандарт "Слесарь по осмотру и ремонту подвижного состава железнодорожного транспорта"</w:t>
      </w:r>
    </w:p>
    <w:p w:rsidR="00000000" w:rsidDel="00000000" w:rsidP="00000000" w:rsidRDefault="00000000" w:rsidRPr="00000000" w14:paraId="00000064">
      <w:pPr>
        <w:keepNext w:val="1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1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"/>
        <w:gridCol w:w="8558"/>
        <w:tblGridChange w:id="0">
          <w:tblGrid>
            <w:gridCol w:w="1013"/>
            <w:gridCol w:w="8558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  <w:rtl w:val="0"/>
              </w:rPr>
              <w:t xml:space="preserve">№ п/п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8"/>
                <w:szCs w:val="28"/>
                <w:rtl w:val="0"/>
              </w:rPr>
              <w:t xml:space="preserve">Виды деятельности/трудовые функции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Техническое обслуживание и ремонт несложных деталей подвижного состава железнодорожного транспорта/ Подготовка к техническому обслуживанию и ремонту подвижного состава железнодорожного транспорта;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8"/>
                <w:szCs w:val="28"/>
                <w:rtl w:val="0"/>
              </w:rPr>
              <w:t xml:space="preserve">Подготовка к работе расходного материала для заправки узлов подвижного состава железнодорожного транспорта; Ремонт несложных деталей подвижного состава железнодорожного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Техническое обслуживание и ремонт простых узлов и деталей подвижного состава железнодорожного транспорта с проверкой их работоспособности/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8"/>
                <w:szCs w:val="28"/>
                <w:rtl w:val="0"/>
              </w:rPr>
              <w:t xml:space="preserve"> Техническое обслуживание простых узлов и деталей подвижного состава железнодорожного транспорта; Ремонт простых узлов и деталей подвижного состава железнодорожного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Техническое обслуживание и ремонт оборудования, узлов и агрегатов средней сложности подвижного состава железнодорожного транспорта с проверкой их работоспособности/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8"/>
                <w:szCs w:val="28"/>
                <w:rtl w:val="0"/>
              </w:rPr>
              <w:t xml:space="preserve">Техническое обслуживание оборудования, узлов и агрегатов средней сложности подвижного состава железнодорожного транспорта; Ремонт оборудования, узлов и агрегатов средней сложности подвижного состава железнодорожного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Техническое обслуживание и ремонт сложного оборудования, аппаратуры, узлов, агрегатов подвижного состава железнодорожного транспорта с проверкой их работоспособности/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8"/>
                <w:szCs w:val="28"/>
                <w:rtl w:val="0"/>
              </w:rPr>
              <w:t xml:space="preserve">Техническое обслуживание сложного оборудования, аппаратуры, узлов, агрегатов подвижного состава железнодорожного транспорта; Ремонт сложного оборудования, узлов и агрегатов подвижного состава железнодорожного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Проверка качества сборки и проведение испытаний после ремонта оборудования, узлов и агрегатов подвижного состава железнодорожного транспорта/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8"/>
                <w:szCs w:val="28"/>
                <w:rtl w:val="0"/>
              </w:rPr>
              <w:t xml:space="preserve">Проверка технического состояния (качества) сборки после ремонта оборудования, узлов, агрегатов подвижного состава железнодорожного транспорта; Испытание после ремонта с вводом в заданные параметры работы оборудования, узлов и агрегатов подвижного состава железнодорожного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Техническое обслуживание и ремонт подвижного состава железнодорожного транспорта с диагностированием оборудования, узлов и агрегатов и выявлением скрытых дефектов и неисправностей подвижного состава железнодорожного транспорта/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8"/>
                <w:szCs w:val="28"/>
                <w:rtl w:val="0"/>
              </w:rPr>
              <w:t xml:space="preserve">Диагностирование оборудования, узлов и агрегатов подвижного состава железнодорожного транспорта с применением специального оборудования; Расшифровка результатов диагностирования оборудования, узлов и агрегатов подвижного состава железнодорожного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Техническое обслуживание и ремонт особо сложного оборудования подвижного состава железнодорожного транспорта с проверкой их работоспособности/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8"/>
                <w:szCs w:val="28"/>
                <w:rtl w:val="0"/>
              </w:rPr>
              <w:t xml:space="preserve">Техническое обслуживание особо сложного оборудования подвижного состава железнодорожного транспорта; Ремонт особо сложного оборудования подвижного состава железнодорожного транспорта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4"/>
      <w:numFmt w:val="bullet"/>
      <w:lvlText w:val="-"/>
      <w:lvlJc w:val="left"/>
      <w:pPr>
        <w:ind w:left="996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7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56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●.%2."/>
      <w:lvlJc w:val="left"/>
      <w:pPr>
        <w:ind w:left="855" w:hanging="495"/>
      </w:pPr>
      <w:rPr/>
    </w:lvl>
    <w:lvl w:ilvl="2">
      <w:start w:val="2"/>
      <w:numFmt w:val="decimal"/>
      <w:lvlText w:val="●.%2.%3."/>
      <w:lvlJc w:val="left"/>
      <w:pPr>
        <w:ind w:left="1080" w:hanging="720"/>
      </w:pPr>
      <w:rPr/>
    </w:lvl>
    <w:lvl w:ilvl="3">
      <w:start w:val="1"/>
      <w:numFmt w:val="decimal"/>
      <w:lvlText w:val="●.%2.%3.%4."/>
      <w:lvlJc w:val="left"/>
      <w:pPr>
        <w:ind w:left="1080" w:hanging="720"/>
      </w:pPr>
      <w:rPr/>
    </w:lvl>
    <w:lvl w:ilvl="4">
      <w:start w:val="1"/>
      <w:numFmt w:val="decimal"/>
      <w:lvlText w:val="●.%2.%3.%4.%5."/>
      <w:lvlJc w:val="left"/>
      <w:pPr>
        <w:ind w:left="1440" w:hanging="1080"/>
      </w:pPr>
      <w:rPr/>
    </w:lvl>
    <w:lvl w:ilvl="5">
      <w:start w:val="1"/>
      <w:numFmt w:val="decimal"/>
      <w:lvlText w:val="●.%2.%3.%4.%5.%6."/>
      <w:lvlJc w:val="left"/>
      <w:pPr>
        <w:ind w:left="1440" w:hanging="1080"/>
      </w:pPr>
      <w:rPr/>
    </w:lvl>
    <w:lvl w:ilvl="6">
      <w:start w:val="1"/>
      <w:numFmt w:val="decimal"/>
      <w:lvlText w:val="●.%2.%3.%4.%5.%6.%7."/>
      <w:lvlJc w:val="left"/>
      <w:pPr>
        <w:ind w:left="1440" w:hanging="1080"/>
      </w:pPr>
      <w:rPr/>
    </w:lvl>
    <w:lvl w:ilvl="7">
      <w:start w:val="1"/>
      <w:numFmt w:val="decimal"/>
      <w:lvlText w:val="●.%2.%3.%4.%5.%6.%7.%8."/>
      <w:lvlJc w:val="left"/>
      <w:pPr>
        <w:ind w:left="1800" w:hanging="1440"/>
      </w:pPr>
      <w:rPr/>
    </w:lvl>
    <w:lvl w:ilvl="8">
      <w:start w:val="1"/>
      <w:numFmt w:val="decimal"/>
      <w:lvlText w:val="●.%2.%3.%4.%5.%6.%7.%8.%9."/>
      <w:lvlJc w:val="left"/>
      <w:pPr>
        <w:ind w:left="1800" w:hanging="144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link w:val="a4"/>
    <w:uiPriority w:val="34"/>
    <w:qFormat w:val="1"/>
    <w:rsid w:val="001B15DE"/>
    <w:pPr>
      <w:spacing w:after="200" w:line="276" w:lineRule="auto"/>
      <w:ind w:left="720"/>
      <w:contextualSpacing w:val="1"/>
    </w:pPr>
    <w:rPr>
      <w:rFonts w:ascii="Calibri" w:cs="Times New Roman" w:eastAsia="Calibri" w:hAnsi="Calibri"/>
    </w:rPr>
  </w:style>
  <w:style w:type="character" w:styleId="a4" w:customStyle="1">
    <w:name w:val="Абзац списка Знак"/>
    <w:basedOn w:val="a0"/>
    <w:link w:val="a3"/>
    <w:uiPriority w:val="34"/>
    <w:rsid w:val="001B15DE"/>
    <w:rPr>
      <w:rFonts w:ascii="Calibri" w:cs="Times New Roman" w:eastAsia="Calibri" w:hAnsi="Calibri"/>
    </w:rPr>
  </w:style>
  <w:style w:type="paragraph" w:styleId="a5">
    <w:name w:val="header"/>
    <w:basedOn w:val="a"/>
    <w:link w:val="a6"/>
    <w:uiPriority w:val="99"/>
    <w:unhideWhenUsed w:val="1"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 w:val="1"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A130B3"/>
  </w:style>
  <w:style w:type="paragraph" w:styleId="s1" w:customStyle="1">
    <w:name w:val="s_1"/>
    <w:basedOn w:val="a"/>
    <w:rsid w:val="00566F3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unhideWhenUsed w:val="1"/>
    <w:qFormat w:val="1"/>
    <w:rsid w:val="00B123B5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styleId="aa" w:customStyle="1">
    <w:name w:val="Основной текст Знак"/>
    <w:basedOn w:val="a0"/>
    <w:link w:val="a9"/>
    <w:uiPriority w:val="1"/>
    <w:rsid w:val="00B123B5"/>
    <w:rPr>
      <w:rFonts w:ascii="Times New Roman" w:cs="Times New Roman" w:eastAsia="Times New Roman" w:hAnsi="Times New Roman"/>
      <w:sz w:val="28"/>
      <w:szCs w:val="28"/>
    </w:rPr>
  </w:style>
  <w:style w:type="table" w:styleId="ab">
    <w:name w:val="Table Grid"/>
    <w:basedOn w:val="a1"/>
    <w:uiPriority w:val="39"/>
    <w:rsid w:val="00B123B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c">
    <w:name w:val="Balloon Text"/>
    <w:basedOn w:val="a"/>
    <w:link w:val="ad"/>
    <w:uiPriority w:val="99"/>
    <w:semiHidden w:val="1"/>
    <w:unhideWhenUsed w:val="1"/>
    <w:rsid w:val="00B123B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 w:val="1"/>
    <w:rsid w:val="00B123B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IBzgHg6UyCYXl01drp1nUDLBA==">CgMxLjAyCGguZ2pkZ3hzMgloLjMwajB6bGw4AHIhMUN6ei1GcHYxbG1ILWFvUkpIdldpUzBqNE8wNkRBRF9u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2023-02-08T02:09:00Z</dcterms:created>
  <dc:creator>ЙОСТ3</dc:creator>
</cp:coreProperties>
</file>