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6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7694"/>
      </w:tblGrid>
      <w:tr w:rsidR="003B664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</w:t>
            </w:r>
          </w:p>
        </w:tc>
      </w:tr>
      <w:tr w:rsidR="003B664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pStyle w:val="af1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 xml:space="preserve">06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сентября</w:t>
            </w:r>
            <w:proofErr w:type="spellEnd"/>
            <w:r w:rsidR="00D07952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22</w:t>
            </w:r>
            <w:r w:rsidR="00D07952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07952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год</w:t>
            </w:r>
            <w:proofErr w:type="spellEnd"/>
            <w:r w:rsidR="00D07952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а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10:00-16-00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Прием конкурсных площадок главным экспертом по графику, подготовка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CIS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Подписание протоколов.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16:00-18:00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 экспертов оценивающей группы.  Импорт критериев в систему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CIS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Блокировка схемы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оценок. Подписание протоколов.</w:t>
            </w:r>
          </w:p>
        </w:tc>
      </w:tr>
      <w:tr w:rsidR="003B664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С-1   </w:t>
            </w: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pStyle w:val="af1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07 сентября  2022</w:t>
            </w:r>
            <w:r w:rsidR="00D07952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09:00-14:00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Регистрация участников и экспертов.  Знакомство с нормативной документацией. Проверка работоспособности оборудования. Знакомство участников с рабочими местами.  Инструктаж по охране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труда и технике безопасности для участников и экспертов. Жеребьевка порядка выступления участников.  Знакомство участников с конкурсными заданиями. Подписание протоколов.</w:t>
            </w:r>
          </w:p>
        </w:tc>
      </w:tr>
      <w:tr w:rsidR="003B6644">
        <w:trPr>
          <w:trHeight w:val="30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С 1</w:t>
            </w: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08 сентября  2022</w:t>
            </w:r>
            <w:r w:rsidR="00D07952">
              <w:rPr>
                <w:b/>
                <w:color w:val="FF0000"/>
                <w:sz w:val="22"/>
                <w:szCs w:val="22"/>
              </w:rPr>
              <w:t xml:space="preserve"> года</w:t>
            </w:r>
            <w:r w:rsidR="00D07952">
              <w:rPr>
                <w:b/>
                <w:color w:val="FF0000"/>
                <w:sz w:val="22"/>
                <w:szCs w:val="22"/>
                <w:lang w:val="en-US"/>
              </w:rPr>
              <w:t xml:space="preserve"> </w:t>
            </w:r>
            <w:r w:rsidR="00D07952">
              <w:rPr>
                <w:b/>
                <w:color w:val="8064A2"/>
                <w:sz w:val="22"/>
                <w:szCs w:val="22"/>
              </w:rPr>
              <w:t>(</w:t>
            </w:r>
            <w:r>
              <w:rPr>
                <w:b/>
                <w:color w:val="538135"/>
                <w:sz w:val="22"/>
                <w:szCs w:val="22"/>
              </w:rPr>
              <w:t>ПЕРВЫЙ ПОТОК</w:t>
            </w:r>
            <w:r w:rsidR="00D07952">
              <w:rPr>
                <w:b/>
                <w:color w:val="538135"/>
                <w:sz w:val="22"/>
                <w:szCs w:val="22"/>
              </w:rPr>
              <w:t>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val="en-US" w:eastAsia="de-DE"/>
              </w:rPr>
              <w:t>06</w:t>
            </w:r>
            <w:r>
              <w:rPr>
                <w:b/>
                <w:sz w:val="22"/>
                <w:szCs w:val="22"/>
                <w:lang w:eastAsia="de-DE"/>
              </w:rPr>
              <w:t>:</w:t>
            </w:r>
            <w:r>
              <w:rPr>
                <w:b/>
                <w:sz w:val="22"/>
                <w:szCs w:val="22"/>
                <w:lang w:val="en-US" w:eastAsia="de-DE"/>
              </w:rPr>
              <w:t>00</w:t>
            </w:r>
            <w:r>
              <w:rPr>
                <w:b/>
                <w:sz w:val="22"/>
                <w:szCs w:val="22"/>
                <w:lang w:eastAsia="de-DE"/>
              </w:rPr>
              <w:t>-06:</w:t>
            </w:r>
            <w:r>
              <w:rPr>
                <w:b/>
                <w:sz w:val="22"/>
                <w:szCs w:val="22"/>
                <w:lang w:val="en-US" w:eastAsia="de-DE"/>
              </w:rPr>
              <w:t>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r>
              <w:rPr>
                <w:sz w:val="22"/>
                <w:szCs w:val="22"/>
              </w:rPr>
              <w:t xml:space="preserve">Настройка оборудования. </w:t>
            </w:r>
            <w:r>
              <w:rPr>
                <w:sz w:val="22"/>
                <w:szCs w:val="22"/>
              </w:rPr>
              <w:t>Установка технического соединения ЦУС с площадками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06:</w:t>
            </w:r>
            <w:r>
              <w:rPr>
                <w:b/>
                <w:sz w:val="22"/>
                <w:szCs w:val="22"/>
                <w:lang w:val="en-US" w:eastAsia="de-DE"/>
              </w:rPr>
              <w:t>15</w:t>
            </w:r>
            <w:r>
              <w:rPr>
                <w:b/>
                <w:sz w:val="22"/>
                <w:szCs w:val="22"/>
                <w:lang w:eastAsia="de-DE"/>
              </w:rPr>
              <w:t>-06:</w:t>
            </w:r>
            <w:r>
              <w:rPr>
                <w:b/>
                <w:sz w:val="22"/>
                <w:szCs w:val="22"/>
                <w:lang w:val="en-US" w:eastAsia="de-DE"/>
              </w:rPr>
              <w:t>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  <w:lang w:eastAsia="de-DE"/>
              </w:rPr>
            </w:pPr>
            <w:r>
              <w:rPr>
                <w:sz w:val="22"/>
                <w:szCs w:val="22"/>
              </w:rPr>
              <w:t>Регистрация участников и экспертов. Подписание протоколов.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06: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- 0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Проверка состояния и проверка рабочих мест участниками. Инструктаж участников и экспертов по охране труда и технике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безопасности. Подписание протоколов.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– 07: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Получение задания по Модулю А.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07: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Выполнение задания по Модулю А (2часа 30 минут)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45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Подготовка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площадки к презентации.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-10: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заданий по Модулю А (6 минут на команду)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10: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Перерыв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11: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-11: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Получение задания по Модулю В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11: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5-14: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Выполнение задания по модулю В ( 3 часа)</w:t>
            </w:r>
          </w:p>
        </w:tc>
      </w:tr>
      <w:tr w:rsidR="003B6644">
        <w:trPr>
          <w:trHeight w:val="11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14: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5-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14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Подготовка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площадки к презентации.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14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-15: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Презентация заданий по Модулю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(7 минут на команду)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15:00-20:00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экспертов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оценке модулей. Внесение результатов по пройденным модулям в CIS. Подведение итогов дня экспертами.</w:t>
            </w:r>
          </w:p>
        </w:tc>
      </w:tr>
      <w:tr w:rsidR="003B6644">
        <w:trPr>
          <w:trHeight w:val="43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b/>
                <w:color w:val="FF0000"/>
                <w:sz w:val="24"/>
                <w:szCs w:val="24"/>
                <w:lang w:val="ru-RU"/>
              </w:rPr>
              <w:t xml:space="preserve">09 сентября </w:t>
            </w:r>
            <w:r w:rsidR="00D07952">
              <w:rPr>
                <w:b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2022</w:t>
            </w:r>
            <w:r w:rsidR="00D07952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07952">
              <w:rPr>
                <w:b/>
                <w:color w:val="FF0000"/>
                <w:sz w:val="24"/>
                <w:szCs w:val="24"/>
              </w:rPr>
              <w:t>год</w:t>
            </w:r>
            <w:proofErr w:type="spellEnd"/>
            <w:r w:rsidR="00D07952">
              <w:rPr>
                <w:b/>
                <w:color w:val="FF0000"/>
                <w:sz w:val="24"/>
                <w:szCs w:val="24"/>
                <w:lang w:val="ru-RU"/>
              </w:rPr>
              <w:t xml:space="preserve">а </w:t>
            </w:r>
            <w:r>
              <w:rPr>
                <w:b/>
                <w:color w:val="538135"/>
                <w:sz w:val="24"/>
                <w:szCs w:val="24"/>
              </w:rPr>
              <w:t>(ПЕРВ</w:t>
            </w:r>
            <w:r>
              <w:rPr>
                <w:b/>
                <w:color w:val="538135"/>
                <w:sz w:val="24"/>
                <w:szCs w:val="24"/>
                <w:lang w:val="ru-RU"/>
              </w:rPr>
              <w:t>ЫЙ ПОТОК</w:t>
            </w:r>
            <w:r w:rsidR="00D07952">
              <w:rPr>
                <w:b/>
                <w:color w:val="538135"/>
                <w:sz w:val="24"/>
                <w:szCs w:val="24"/>
              </w:rPr>
              <w:t>)</w:t>
            </w:r>
          </w:p>
        </w:tc>
      </w:tr>
      <w:tr w:rsidR="003B664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С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06:00-06:15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Настройка </w:t>
            </w:r>
            <w:r>
              <w:rPr>
                <w:sz w:val="22"/>
                <w:szCs w:val="22"/>
              </w:rPr>
              <w:t>оборудования. Установка технического соединения ЦУС с площадками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06:15-06:30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  <w:lang w:eastAsia="de-DE"/>
              </w:rPr>
            </w:pPr>
            <w:r>
              <w:rPr>
                <w:sz w:val="22"/>
                <w:szCs w:val="22"/>
              </w:rPr>
              <w:t>Регистрация участников и экспертов. Подписание протоколов.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06:30 - 07:00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Проверка состояния и проверка рабочих мест участниками. Инструктаж участников и экспертов по охране труда и технике безопасности. Подписание протоколов.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07:00 – 07:15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Получение задания по Модулю С.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07:15 - 10:15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Выполнение задания по Модулю С (3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часа)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10:15-10:45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10:45-13:45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Продолжение выполнения задания по Модулю С (3 часа)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13:45-14:00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Подготовка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площадки к презентации.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14:00-15:00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Презентация заданий по Модулю С (10 минут на команду)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15:00-20:00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экспертов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оценке модулей. Внесение результатов по пройденным модулям в CIS. Подведение итогов дня экспертами.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3B6644">
        <w:trPr>
          <w:trHeight w:val="214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pStyle w:val="af1"/>
              <w:spacing w:line="360" w:lineRule="auto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lastRenderedPageBreak/>
              <w:t>С 1</w:t>
            </w: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10 сентября </w:t>
            </w:r>
            <w:r w:rsidR="00D07952">
              <w:rPr>
                <w:b/>
                <w:color w:val="FF0000"/>
                <w:sz w:val="22"/>
                <w:szCs w:val="22"/>
                <w:lang w:val="en-US"/>
              </w:rPr>
              <w:t xml:space="preserve"> 20</w:t>
            </w:r>
            <w:r>
              <w:rPr>
                <w:b/>
                <w:color w:val="FF0000"/>
                <w:sz w:val="22"/>
                <w:szCs w:val="22"/>
              </w:rPr>
              <w:t>22</w:t>
            </w:r>
            <w:r w:rsidR="00D07952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07952">
              <w:rPr>
                <w:b/>
                <w:color w:val="FF0000"/>
                <w:sz w:val="22"/>
                <w:szCs w:val="22"/>
                <w:lang w:val="en-US"/>
              </w:rPr>
              <w:t>год</w:t>
            </w:r>
            <w:proofErr w:type="spellEnd"/>
            <w:r w:rsidR="00D07952">
              <w:rPr>
                <w:b/>
                <w:color w:val="FF0000"/>
                <w:sz w:val="22"/>
                <w:szCs w:val="22"/>
              </w:rPr>
              <w:t xml:space="preserve">а </w:t>
            </w:r>
            <w:r>
              <w:rPr>
                <w:b/>
                <w:color w:val="538135"/>
                <w:sz w:val="22"/>
                <w:szCs w:val="22"/>
              </w:rPr>
              <w:t>(ВТОРОЙ ПОТОК</w:t>
            </w:r>
            <w:r w:rsidR="00D07952">
              <w:rPr>
                <w:b/>
                <w:color w:val="538135"/>
                <w:sz w:val="22"/>
                <w:szCs w:val="22"/>
              </w:rPr>
              <w:t>)</w:t>
            </w:r>
          </w:p>
        </w:tc>
        <w:bookmarkStart w:id="0" w:name="_GoBack"/>
        <w:bookmarkEnd w:id="0"/>
      </w:tr>
      <w:tr w:rsidR="003B6644">
        <w:trPr>
          <w:trHeight w:val="37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08:00-08:15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Настройка оборудования. Установка технического соединения ЦУС с </w:t>
            </w:r>
            <w:r>
              <w:rPr>
                <w:sz w:val="22"/>
                <w:szCs w:val="22"/>
              </w:rPr>
              <w:t>площадками</w:t>
            </w:r>
          </w:p>
        </w:tc>
      </w:tr>
      <w:tr w:rsidR="003B6644">
        <w:trPr>
          <w:trHeight w:val="56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08:15-08:30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  <w:lang w:eastAsia="de-DE"/>
              </w:rPr>
            </w:pPr>
            <w:r>
              <w:rPr>
                <w:sz w:val="22"/>
                <w:szCs w:val="22"/>
              </w:rPr>
              <w:t>Регистрация участников и экспертов. Подписание протоколов.</w:t>
            </w:r>
          </w:p>
        </w:tc>
      </w:tr>
      <w:tr w:rsidR="003B6644">
        <w:trPr>
          <w:trHeight w:val="48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08:30 - 09:00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Проверка состояния и проверка рабочих мест участниками. Инструктаж участников и экспертов по охране труда и технике безопасности. Подписание протоколов.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09:00 – 09:15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Получение задания по Модулю А.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09:15 - 11:45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Выполнение задания по Модулю А (2часа 30 минут)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11:45-12:00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Подготовка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площадки к презентации.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12:00-12:45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Презентация заданий по Модулю А (6 минут на команду)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12:45 – 13:30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Перерыв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13:30-13:45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Получение Задания по Модулю В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13:45-16:45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Выполнение задания по модулю В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16:45-17:00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Подготовка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площадки к презентации.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17:00-18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Презентация заданий по Модулю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(7 минут на команду)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18:00 – 21:00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экспертов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оценке модулей. Внесение результатов по пройденным модулям в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CIS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Подведение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итогов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экспертами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3B6644">
        <w:trPr>
          <w:trHeight w:val="51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С 2</w:t>
            </w: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b/>
                <w:color w:val="FF0000"/>
                <w:sz w:val="22"/>
                <w:szCs w:val="22"/>
                <w:lang w:val="en-US"/>
              </w:rPr>
              <w:t xml:space="preserve">11 </w:t>
            </w:r>
            <w:r>
              <w:rPr>
                <w:b/>
                <w:color w:val="FF0000"/>
                <w:sz w:val="22"/>
                <w:szCs w:val="22"/>
                <w:lang w:val="ru-RU"/>
              </w:rPr>
              <w:t xml:space="preserve">сентября </w:t>
            </w:r>
            <w:r w:rsidR="00D07952">
              <w:rPr>
                <w:b/>
                <w:color w:val="FF0000"/>
                <w:sz w:val="22"/>
                <w:szCs w:val="22"/>
                <w:lang w:val="en-US"/>
              </w:rPr>
              <w:t xml:space="preserve"> 20</w:t>
            </w:r>
            <w:r>
              <w:rPr>
                <w:b/>
                <w:color w:val="FF0000"/>
                <w:sz w:val="22"/>
                <w:szCs w:val="22"/>
              </w:rPr>
              <w:t>22</w:t>
            </w:r>
            <w:r w:rsidR="00D07952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07952">
              <w:rPr>
                <w:b/>
                <w:color w:val="FF0000"/>
                <w:sz w:val="22"/>
                <w:szCs w:val="22"/>
                <w:lang w:val="en-US"/>
              </w:rPr>
              <w:t>год</w:t>
            </w:r>
            <w:proofErr w:type="spellEnd"/>
            <w:r w:rsidR="00D07952">
              <w:rPr>
                <w:b/>
                <w:color w:val="FF0000"/>
                <w:sz w:val="22"/>
                <w:szCs w:val="22"/>
                <w:lang w:val="ru-RU"/>
              </w:rPr>
              <w:t xml:space="preserve">а </w:t>
            </w:r>
            <w:r w:rsidR="00D07952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D07952">
              <w:rPr>
                <w:b/>
                <w:color w:val="538135"/>
                <w:sz w:val="22"/>
                <w:szCs w:val="22"/>
              </w:rPr>
              <w:t>(</w:t>
            </w:r>
            <w:r>
              <w:rPr>
                <w:b/>
                <w:color w:val="538135"/>
                <w:sz w:val="22"/>
                <w:szCs w:val="22"/>
                <w:lang w:val="ru-RU"/>
              </w:rPr>
              <w:t>ВТОРОЙ ПОТОК</w:t>
            </w:r>
            <w:r w:rsidR="00D07952">
              <w:rPr>
                <w:b/>
                <w:color w:val="538135"/>
                <w:sz w:val="22"/>
                <w:szCs w:val="22"/>
              </w:rPr>
              <w:t>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08:00-08:15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Настройка оборудования. Установка технического соединения ЦУС </w:t>
            </w:r>
            <w:r>
              <w:rPr>
                <w:sz w:val="22"/>
                <w:szCs w:val="22"/>
              </w:rPr>
              <w:t>с площадками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jc w:val="center"/>
              <w:rPr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08:15-08:30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644" w:rsidRDefault="00D07952">
            <w:pPr>
              <w:rPr>
                <w:sz w:val="22"/>
                <w:szCs w:val="22"/>
                <w:lang w:eastAsia="de-DE"/>
              </w:rPr>
            </w:pPr>
            <w:r>
              <w:rPr>
                <w:sz w:val="22"/>
                <w:szCs w:val="22"/>
              </w:rPr>
              <w:t>Регистрация участников и экспертов. Подписание протоколов.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de-D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08:30 - 09:00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Проверка состояния и проверка рабочих мест участниками. Инструктаж участников и экспертов по охране труда и технике безопасности. Подписание протоколов.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09:00 – 09:15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Получение задания по Модулю С.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09:30 - 12:30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Выполнение задания по Модулю  С (3 часа)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12:30-13:00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13:15-16:15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Продолжение выполнения задания по Модулю С ( 3 часа)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16:15-16:30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Технический перерыв. Подготовка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ТАПов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площадки к презентации.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16:30-18:00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Презентация заданий по Модулю С (10 минут на команду)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18:00 – 21:00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экспертов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оценке модулей. Внесение результатов по пройденным модулям в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CIS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Подведение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итогов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экспертами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3B664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С +1</w:t>
            </w:r>
          </w:p>
        </w:tc>
        <w:tc>
          <w:tcPr>
            <w:tcW w:w="9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E326C2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  <w:lang w:val="en-US"/>
              </w:rPr>
              <w:t>12</w:t>
            </w:r>
            <w:r>
              <w:rPr>
                <w:b/>
                <w:color w:val="FF0000"/>
                <w:sz w:val="22"/>
                <w:szCs w:val="22"/>
              </w:rPr>
              <w:t xml:space="preserve"> сентября</w:t>
            </w:r>
            <w:r w:rsidR="00D07952">
              <w:rPr>
                <w:b/>
                <w:color w:val="FF0000"/>
                <w:sz w:val="22"/>
                <w:szCs w:val="22"/>
                <w:lang w:val="en-US"/>
              </w:rPr>
              <w:t xml:space="preserve"> 20</w:t>
            </w:r>
            <w:r>
              <w:rPr>
                <w:b/>
                <w:color w:val="FF0000"/>
                <w:sz w:val="22"/>
                <w:szCs w:val="22"/>
              </w:rPr>
              <w:t>22</w:t>
            </w:r>
            <w:r w:rsidR="00D07952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07952">
              <w:rPr>
                <w:b/>
                <w:color w:val="FF0000"/>
                <w:sz w:val="22"/>
                <w:szCs w:val="22"/>
                <w:lang w:val="en-US"/>
              </w:rPr>
              <w:t>год</w:t>
            </w:r>
            <w:proofErr w:type="spellEnd"/>
            <w:r w:rsidR="00D07952">
              <w:rPr>
                <w:b/>
                <w:color w:val="FF0000"/>
                <w:sz w:val="22"/>
                <w:szCs w:val="22"/>
              </w:rPr>
              <w:t>а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09:00 - 18:00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D07952">
            <w:pPr>
              <w:pStyle w:val="af1"/>
              <w:ind w:left="0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Подведение итогов работы экспертами группы оценки. Блокировка оценок. Подписание протоколов. </w:t>
            </w:r>
          </w:p>
        </w:tc>
      </w:tr>
      <w:tr w:rsidR="003B664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44" w:rsidRDefault="003B6644">
            <w:pPr>
              <w:pStyle w:val="af1"/>
              <w:snapToGrid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</w:tbl>
    <w:p w:rsidR="003B6644" w:rsidRDefault="003B6644">
      <w:pPr>
        <w:rPr>
          <w:sz w:val="22"/>
          <w:szCs w:val="22"/>
        </w:rPr>
      </w:pPr>
    </w:p>
    <w:p w:rsidR="003B6644" w:rsidRDefault="003B6644">
      <w:pPr>
        <w:pStyle w:val="31"/>
        <w:rPr>
          <w:rFonts w:ascii="Calibri" w:hAnsi="Calibri" w:cs="Calibri"/>
          <w:sz w:val="22"/>
          <w:szCs w:val="22"/>
          <w:lang w:val="ru-RU"/>
        </w:rPr>
      </w:pPr>
    </w:p>
    <w:p w:rsidR="003B6644" w:rsidRDefault="003B6644">
      <w:pPr>
        <w:pStyle w:val="31"/>
        <w:jc w:val="left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B6644">
      <w:headerReference w:type="default" r:id="rId7"/>
      <w:pgSz w:w="11906" w:h="16838"/>
      <w:pgMar w:top="623" w:right="991" w:bottom="1134" w:left="1418" w:header="567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52" w:rsidRDefault="00D07952">
      <w:r>
        <w:separator/>
      </w:r>
    </w:p>
  </w:endnote>
  <w:endnote w:type="continuationSeparator" w:id="0">
    <w:p w:rsidR="00D07952" w:rsidRDefault="00D0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-Regular;Courier New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etaPlusLF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52" w:rsidRDefault="00D07952">
      <w:r>
        <w:separator/>
      </w:r>
    </w:p>
  </w:footnote>
  <w:footnote w:type="continuationSeparator" w:id="0">
    <w:p w:rsidR="00D07952" w:rsidRDefault="00D0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44" w:rsidRDefault="00D07952">
    <w:pPr>
      <w:pStyle w:val="ab"/>
      <w:jc w:val="right"/>
      <w:rPr>
        <w:rFonts w:ascii="MetaPlusLF;Times New Roman" w:hAnsi="MetaPlusLF;Times New Roman" w:cs="Arial"/>
        <w:b/>
        <w:bCs/>
        <w:sz w:val="24"/>
        <w:lang w:eastAsia="en-GB"/>
      </w:rPr>
    </w:pPr>
    <w:r>
      <w:rPr>
        <w:rFonts w:ascii="Calibri" w:eastAsia="Calibri" w:hAnsi="Calibri" w:cs="Calibri"/>
        <w:b/>
        <w:bCs/>
        <w:sz w:val="24"/>
        <w:lang w:eastAsia="en-GB"/>
      </w:rPr>
      <w:t xml:space="preserve">                                                                                </w:t>
    </w:r>
  </w:p>
  <w:p w:rsidR="003B6644" w:rsidRDefault="003B6644">
    <w:pPr>
      <w:pStyle w:val="ab"/>
      <w:rPr>
        <w:rFonts w:ascii="MetaPlusLF;Times New Roman" w:hAnsi="MetaPlusLF;Times New Roman" w:cs="Arial"/>
        <w:b/>
        <w:bCs/>
        <w:sz w:val="24"/>
        <w:lang w:eastAsia="en-GB"/>
      </w:rPr>
    </w:pPr>
  </w:p>
  <w:p w:rsidR="003B6644" w:rsidRDefault="00D07952">
    <w:pPr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  <w:lang w:val="en-US"/>
      </w:rPr>
      <w:t>Skill</w:t>
    </w:r>
    <w:r>
      <w:rPr>
        <w:b/>
        <w:color w:val="000000"/>
        <w:sz w:val="24"/>
        <w:szCs w:val="24"/>
      </w:rPr>
      <w:t xml:space="preserve"> </w:t>
    </w:r>
    <w:proofErr w:type="spellStart"/>
    <w:r>
      <w:rPr>
        <w:b/>
        <w:color w:val="000000"/>
        <w:sz w:val="24"/>
        <w:szCs w:val="24"/>
        <w:lang w:val="en-US"/>
      </w:rPr>
      <w:t>Manadgment</w:t>
    </w:r>
    <w:proofErr w:type="spellEnd"/>
    <w:r>
      <w:rPr>
        <w:b/>
        <w:color w:val="000000"/>
        <w:sz w:val="24"/>
        <w:szCs w:val="24"/>
      </w:rPr>
      <w:t xml:space="preserve"> </w:t>
    </w:r>
    <w:r>
      <w:rPr>
        <w:b/>
        <w:color w:val="000000"/>
        <w:sz w:val="24"/>
        <w:szCs w:val="24"/>
        <w:lang w:val="en-US"/>
      </w:rPr>
      <w:t>Plan</w:t>
    </w:r>
    <w:r>
      <w:rPr>
        <w:b/>
        <w:color w:val="000000"/>
        <w:sz w:val="24"/>
        <w:szCs w:val="24"/>
      </w:rPr>
      <w:t xml:space="preserve"> Финала Межвузовского Чемпионата </w:t>
    </w:r>
  </w:p>
  <w:p w:rsidR="003B6644" w:rsidRDefault="00D07952">
    <w:pPr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«Молодые профессионалы (</w:t>
    </w:r>
    <w:proofErr w:type="spellStart"/>
    <w:r>
      <w:rPr>
        <w:b/>
        <w:color w:val="000000"/>
        <w:sz w:val="24"/>
        <w:szCs w:val="24"/>
      </w:rPr>
      <w:t>Ворлдскиллс</w:t>
    </w:r>
    <w:proofErr w:type="spellEnd"/>
    <w:r>
      <w:rPr>
        <w:b/>
        <w:color w:val="000000"/>
        <w:sz w:val="24"/>
        <w:szCs w:val="24"/>
      </w:rPr>
      <w:t xml:space="preserve"> Россия)»</w:t>
    </w:r>
  </w:p>
  <w:p w:rsidR="003B6644" w:rsidRDefault="00E326C2">
    <w:pPr>
      <w:jc w:val="center"/>
    </w:pPr>
    <w:r>
      <w:rPr>
        <w:b/>
        <w:color w:val="000000"/>
        <w:sz w:val="24"/>
        <w:szCs w:val="24"/>
      </w:rPr>
      <w:t>04 сентября-12 сентября</w:t>
    </w:r>
    <w:r>
      <w:rPr>
        <w:b/>
        <w:sz w:val="24"/>
        <w:szCs w:val="24"/>
      </w:rPr>
      <w:t>, 2022</w:t>
    </w:r>
    <w:r w:rsidR="00D07952">
      <w:rPr>
        <w:b/>
        <w:sz w:val="24"/>
        <w:szCs w:val="24"/>
      </w:rPr>
      <w:t xml:space="preserve"> год.</w:t>
    </w:r>
  </w:p>
  <w:p w:rsidR="003B6644" w:rsidRDefault="00D07952">
    <w:pPr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Дистанционный формат</w:t>
    </w:r>
  </w:p>
  <w:p w:rsidR="003B6644" w:rsidRDefault="00D07952">
    <w:pPr>
      <w:jc w:val="center"/>
      <w:rPr>
        <w:b/>
        <w:color w:val="000000"/>
        <w:sz w:val="24"/>
        <w:szCs w:val="24"/>
      </w:rPr>
    </w:pPr>
    <w:proofErr w:type="gramStart"/>
    <w:r>
      <w:rPr>
        <w:b/>
        <w:color w:val="000000"/>
        <w:sz w:val="24"/>
        <w:szCs w:val="24"/>
      </w:rPr>
      <w:t xml:space="preserve">Компетенция: </w:t>
    </w:r>
    <w:r>
      <w:rPr>
        <w:b/>
        <w:sz w:val="24"/>
        <w:szCs w:val="24"/>
      </w:rPr>
      <w:t xml:space="preserve"> </w:t>
    </w:r>
    <w:r>
      <w:rPr>
        <w:b/>
        <w:color w:val="000000"/>
        <w:sz w:val="24"/>
        <w:szCs w:val="24"/>
      </w:rPr>
      <w:t>R</w:t>
    </w:r>
    <w:proofErr w:type="gramEnd"/>
    <w:r>
      <w:rPr>
        <w:b/>
        <w:color w:val="000000"/>
        <w:sz w:val="24"/>
        <w:szCs w:val="24"/>
      </w:rPr>
      <w:t xml:space="preserve"> 9 Туризм </w:t>
    </w:r>
  </w:p>
  <w:p w:rsidR="003B6644" w:rsidRDefault="003B6644">
    <w:pPr>
      <w:jc w:val="center"/>
      <w:rPr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6535D"/>
    <w:multiLevelType w:val="multilevel"/>
    <w:tmpl w:val="BCF0B2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44"/>
    <w:rsid w:val="003B6644"/>
    <w:rsid w:val="00D07952"/>
    <w:rsid w:val="00E3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F25C"/>
  <w15:docId w15:val="{646B33A2-4882-430A-BE9F-94ABFAA1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1440" w:hanging="1440"/>
      <w:outlineLvl w:val="6"/>
    </w:pPr>
    <w:rPr>
      <w:rFonts w:ascii="Arial" w:hAnsi="Arial" w:cs="Arial"/>
      <w:b/>
      <w:sz w:val="22"/>
      <w:u w:val="single"/>
      <w:lang w:val="en-US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rFonts w:ascii="Arial" w:hAnsi="Arial" w:cs="Arial"/>
      <w:b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color w:val="000000"/>
      <w:sz w:val="8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styleId="a3">
    <w:name w:val="page number"/>
    <w:basedOn w:val="a0"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MessageHeaderLabel">
    <w:name w:val="Message Header Label"/>
    <w:qFormat/>
    <w:rPr>
      <w:rFonts w:ascii="Arial" w:hAnsi="Arial" w:cs="Arial"/>
      <w:b/>
      <w:spacing w:val="-4"/>
      <w:position w:val="0"/>
      <w:sz w:val="18"/>
      <w:vertAlign w:val="baseline"/>
    </w:rPr>
  </w:style>
  <w:style w:type="character" w:styleId="a4">
    <w:name w:val="Hyperlink"/>
    <w:rPr>
      <w:color w:val="0000FF"/>
      <w:u w:val="single"/>
    </w:rPr>
  </w:style>
  <w:style w:type="character" w:customStyle="1" w:styleId="30">
    <w:name w:val="Основной текст 3 Знак"/>
    <w:qFormat/>
    <w:rPr>
      <w:rFonts w:ascii="MetaPlusLF-Regular;Courier New" w:hAnsi="MetaPlusLF-Regular;Courier New" w:cs="MetaPlusLF-Regular;Courier New"/>
      <w:sz w:val="24"/>
      <w:lang w:val="de-DE"/>
    </w:rPr>
  </w:style>
  <w:style w:type="character" w:customStyle="1" w:styleId="apple-style-span">
    <w:name w:val="apple-style-span"/>
    <w:basedOn w:val="a0"/>
    <w:qFormat/>
  </w:style>
  <w:style w:type="character" w:customStyle="1" w:styleId="a5">
    <w:name w:val="Схема документа Знак"/>
    <w:qFormat/>
    <w:rPr>
      <w:rFonts w:ascii="Tahoma" w:hAnsi="Tahoma" w:cs="Tahoma"/>
      <w:sz w:val="16"/>
      <w:szCs w:val="16"/>
      <w:lang w:val="ru-RU"/>
    </w:rPr>
  </w:style>
  <w:style w:type="character" w:styleId="a6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7">
    <w:name w:val="Верхний колонтитул Знак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Pr>
      <w:rFonts w:ascii="Arial" w:hAnsi="Arial" w:cs="Arial"/>
      <w:b/>
      <w:sz w:val="32"/>
    </w:rPr>
  </w:style>
  <w:style w:type="paragraph" w:styleId="a9">
    <w:name w:val="List"/>
    <w:basedOn w:val="a8"/>
  </w:style>
  <w:style w:type="paragraph" w:styleId="aa">
    <w:name w:val="caption"/>
    <w:basedOn w:val="a"/>
    <w:next w:val="a"/>
    <w:qFormat/>
    <w:rPr>
      <w:rFonts w:ascii="Arial" w:hAnsi="Arial" w:cs="Arial"/>
      <w:b/>
      <w:sz w:val="4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</w:style>
  <w:style w:type="paragraph" w:styleId="ac">
    <w:name w:val="footer"/>
    <w:basedOn w:val="a"/>
  </w:style>
  <w:style w:type="paragraph" w:styleId="ad">
    <w:name w:val="Body Text Indent"/>
    <w:basedOn w:val="a"/>
    <w:pPr>
      <w:ind w:firstLine="708"/>
    </w:pPr>
    <w:rPr>
      <w:sz w:val="22"/>
    </w:rPr>
  </w:style>
  <w:style w:type="paragraph" w:styleId="20">
    <w:name w:val="Body Text Indent 2"/>
    <w:basedOn w:val="a"/>
    <w:qFormat/>
    <w:pPr>
      <w:ind w:firstLine="708"/>
      <w:jc w:val="both"/>
    </w:pPr>
    <w:rPr>
      <w:sz w:val="22"/>
    </w:rPr>
  </w:style>
  <w:style w:type="paragraph" w:styleId="31">
    <w:name w:val="Body Text 3"/>
    <w:basedOn w:val="a"/>
    <w:qFormat/>
    <w:pPr>
      <w:jc w:val="both"/>
    </w:pPr>
    <w:rPr>
      <w:rFonts w:ascii="MetaPlusLF-Regular;Courier New" w:hAnsi="MetaPlusLF-Regular;Courier New" w:cs="MetaPlusLF-Regular;Courier New"/>
      <w:sz w:val="24"/>
      <w:lang w:val="de-DE"/>
    </w:rPr>
  </w:style>
  <w:style w:type="paragraph" w:styleId="32">
    <w:name w:val="Body Text Indent 3"/>
    <w:basedOn w:val="a"/>
    <w:qFormat/>
    <w:pPr>
      <w:ind w:firstLine="284"/>
      <w:jc w:val="both"/>
    </w:pPr>
    <w:rPr>
      <w:rFonts w:ascii="MetaPlusLF-Regular;Courier New" w:hAnsi="MetaPlusLF-Regular;Courier New" w:cs="MetaPlusLF-Regular;Courier New"/>
      <w:sz w:val="24"/>
      <w:lang w:val="de-DE"/>
    </w:rPr>
  </w:style>
  <w:style w:type="paragraph" w:styleId="21">
    <w:name w:val="Body Text 2"/>
    <w:basedOn w:val="a"/>
    <w:qFormat/>
    <w:pPr>
      <w:spacing w:line="240" w:lineRule="atLeast"/>
      <w:jc w:val="both"/>
    </w:pPr>
    <w:rPr>
      <w:rFonts w:ascii="Arial" w:hAnsi="Arial" w:cs="Arial"/>
      <w:b/>
      <w:sz w:val="24"/>
      <w:lang w:val="de-DE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BookStand12">
    <w:name w:val="Book/Stand/12"/>
    <w:basedOn w:val="a"/>
    <w:qFormat/>
    <w:rPr>
      <w:rFonts w:ascii="Bookman Old Style" w:hAnsi="Bookman Old Style" w:cs="Bookman Old Style"/>
      <w:sz w:val="22"/>
      <w:lang w:val="de-DE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en-GB" w:bidi="ar-SA"/>
    </w:rPr>
  </w:style>
  <w:style w:type="paragraph" w:styleId="af">
    <w:name w:val="Document Map"/>
    <w:basedOn w:val="a"/>
    <w:qFormat/>
    <w:rPr>
      <w:rFonts w:ascii="Tahoma" w:hAnsi="Tahoma" w:cs="Tahoma"/>
      <w:sz w:val="16"/>
      <w:szCs w:val="16"/>
    </w:rPr>
  </w:style>
  <w:style w:type="paragraph" w:customStyle="1" w:styleId="Kopfzeilefett">
    <w:name w:val="Kopfzeile fett"/>
    <w:basedOn w:val="a"/>
    <w:qFormat/>
    <w:pPr>
      <w:spacing w:before="40" w:after="40"/>
    </w:pPr>
    <w:rPr>
      <w:rFonts w:ascii="MetaPlusLF;Times New Roman" w:hAnsi="MetaPlusLF;Times New Roman" w:cs="MetaPlusLF;Times New Roman"/>
      <w:b/>
      <w:sz w:val="13"/>
      <w:szCs w:val="10"/>
      <w:lang w:val="de-DE"/>
    </w:rPr>
  </w:style>
  <w:style w:type="paragraph" w:customStyle="1" w:styleId="Kopfzeilerechts">
    <w:name w:val="Kopfzeile rechts"/>
    <w:basedOn w:val="a"/>
    <w:qFormat/>
    <w:pPr>
      <w:spacing w:before="40" w:after="40"/>
      <w:jc w:val="right"/>
    </w:pPr>
    <w:rPr>
      <w:rFonts w:ascii="MetaPlusLF;Times New Roman" w:hAnsi="MetaPlusLF;Times New Roman" w:cs="MetaPlusLF;Times New Roman"/>
      <w:sz w:val="13"/>
      <w:szCs w:val="10"/>
      <w:lang w:val="de-DE"/>
    </w:rPr>
  </w:style>
  <w:style w:type="paragraph" w:customStyle="1" w:styleId="FunoteDaten">
    <w:name w:val="Fußnote Daten"/>
    <w:basedOn w:val="a"/>
    <w:qFormat/>
    <w:rPr>
      <w:rFonts w:ascii="MetaPlusLF;Times New Roman" w:hAnsi="MetaPlusLF;Times New Roman" w:cs="MetaPlusLF;Times New Roman"/>
      <w:sz w:val="18"/>
      <w:szCs w:val="18"/>
      <w:lang w:val="de-DE"/>
    </w:rPr>
  </w:style>
  <w:style w:type="paragraph" w:customStyle="1" w:styleId="KopfzeileDaten">
    <w:name w:val="Kopfzeile Daten"/>
    <w:basedOn w:val="a"/>
    <w:qFormat/>
    <w:pPr>
      <w:spacing w:before="40" w:after="40"/>
    </w:pPr>
    <w:rPr>
      <w:rFonts w:ascii="MetaPlusLF;Times New Roman" w:hAnsi="MetaPlusLF;Times New Roman" w:cs="MetaPlusLF;Times New Roman"/>
      <w:sz w:val="18"/>
      <w:lang w:val="de-DE"/>
    </w:rPr>
  </w:style>
  <w:style w:type="paragraph" w:styleId="af0">
    <w:name w:val="Normal (Web)"/>
    <w:basedOn w:val="a"/>
    <w:qFormat/>
    <w:pPr>
      <w:spacing w:before="280" w:after="280"/>
    </w:pPr>
    <w:rPr>
      <w:sz w:val="24"/>
      <w:szCs w:val="24"/>
      <w:lang w:val="en-GB"/>
    </w:rPr>
  </w:style>
  <w:style w:type="paragraph" w:styleId="af1">
    <w:name w:val="List Paragraph"/>
    <w:basedOn w:val="a"/>
    <w:qFormat/>
    <w:pPr>
      <w:ind w:left="720"/>
      <w:contextualSpacing/>
    </w:pPr>
    <w:rPr>
      <w:rFonts w:ascii="MetaPlusLF;Times New Roman" w:hAnsi="MetaPlusLF;Times New Roman" w:cs="MetaPlusLF;Times New Roman"/>
      <w:lang w:val="de-DE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Разин</dc:creator>
  <cp:keywords> </cp:keywords>
  <dc:description/>
  <cp:lastModifiedBy>Admin</cp:lastModifiedBy>
  <cp:revision>2</cp:revision>
  <cp:lastPrinted>2017-05-17T09:31:00Z</cp:lastPrinted>
  <dcterms:created xsi:type="dcterms:W3CDTF">2022-07-23T12:06:00Z</dcterms:created>
  <dcterms:modified xsi:type="dcterms:W3CDTF">2022-07-23T12:06:00Z</dcterms:modified>
  <dc:language>en-US</dc:language>
</cp:coreProperties>
</file>