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5754978F" w:rsidR="00F87C79" w:rsidRPr="00DA50C9" w:rsidRDefault="00110DAD">
      <w:pPr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08A3F180" w:rsidR="00596E5D" w:rsidRDefault="00CB287F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C92FBEB" w:rsidR="001B15DE" w:rsidRDefault="00CB287F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435C9F">
        <w:rPr>
          <w:rFonts w:ascii="Times New Roman" w:hAnsi="Times New Roman" w:cs="Times New Roman"/>
          <w:sz w:val="72"/>
          <w:szCs w:val="72"/>
        </w:rPr>
        <w:t>МОБИЛЬНАЯ РОБОТОТЕХНИКА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6E0D4D" w14:textId="6A0102A9" w:rsidR="00CB287F" w:rsidRDefault="00CB287F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3CFF65F" w14:textId="77777777" w:rsidR="00CB287F" w:rsidRDefault="00CB287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591F2A2A" w:rsidR="001B15DE" w:rsidRPr="009C4B59" w:rsidRDefault="001B15DE" w:rsidP="006913AF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7D6F8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  <w:r w:rsidR="00DA50C9" w:rsidRPr="00DA50C9">
        <w:rPr>
          <w:rFonts w:ascii="Times New Roman" w:eastAsia="Calibri" w:hAnsi="Times New Roman" w:cs="Times New Roman"/>
          <w:sz w:val="28"/>
          <w:szCs w:val="28"/>
        </w:rPr>
        <w:t>«Мобильная робототехника»</w:t>
      </w:r>
    </w:p>
    <w:p w14:paraId="4DBF3BC8" w14:textId="0E4C3356" w:rsidR="00DA50C9" w:rsidRDefault="00532AD0" w:rsidP="00ED4A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0264A" w:rsidRPr="0080264A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486C6AEE" w14:textId="77777777" w:rsidR="00ED4A36" w:rsidRPr="006913AF" w:rsidRDefault="00ED4A36" w:rsidP="00ED4A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C4F293" w14:textId="196F19E8" w:rsidR="007D6F83" w:rsidRPr="00DA50C9" w:rsidRDefault="00C92910" w:rsidP="00DA50C9">
      <w:pPr>
        <w:spacing w:after="0" w:line="360" w:lineRule="auto"/>
        <w:ind w:firstLine="851"/>
        <w:rPr>
          <w:rFonts w:ascii="Times New Roman" w:hAnsi="Times New Roman" w:cs="Times New Roman"/>
          <w:sz w:val="72"/>
          <w:szCs w:val="72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0F87E87B" w14:textId="4DB5AFCF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Мобильная робототехника – это быстроразвивающаяся отрасль, в которой инженер-программист-робототехник играет важную роль. Мобильные роботы находят применение в таких сферах, как промышленность, сельское хозяйство, аэрокосмическая отрасль, горнодобывающее дело и медицина. Специалисты, работающие в области программирования мобильных роботов, разрабатывают решения для автоматизации процессов, улучшения эффективности, повышения безопасности и снижения затрат.</w:t>
      </w:r>
    </w:p>
    <w:p w14:paraId="3309E879" w14:textId="4E267988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Работа инженера-программиста-робототехника начинается с анализа задач, стоящих перед различными отраслями. Например, в промышленности может возникнуть необходимость разработки роботов для автоматизации производства. В других случаях роботы создаются для работы в опасных или труднодоступных для человека местах. В здравоохранении мобильные роботы применяются для наблюдения за пациентами, доставки медикаментов и оказания телемедицинских услуг.</w:t>
      </w:r>
    </w:p>
    <w:p w14:paraId="0AE8AD56" w14:textId="35112E60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С ростом потребности в автоматизации и повышении эффективности в различных отраслях профессия инженера-программиста-робототехника становится всё более востребованной. Ожидается, что эта тенденция будет сохраняться в будущем.</w:t>
      </w:r>
    </w:p>
    <w:p w14:paraId="2A1283AD" w14:textId="6A9D2028" w:rsid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Инженеры-программисты-робототехники востребованы в автомобильной промышленности, инженерных компаниях, а также в технологических стартапах, занимающихся роботизированными системами.</w:t>
      </w:r>
    </w:p>
    <w:p w14:paraId="28E79465" w14:textId="77777777" w:rsidR="009B1A19" w:rsidRPr="00ED4A36" w:rsidRDefault="009B1A19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FB723" w14:textId="26129A13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4A36">
        <w:rPr>
          <w:rFonts w:ascii="Times New Roman" w:hAnsi="Times New Roman" w:cs="Times New Roman"/>
          <w:b/>
          <w:bCs/>
          <w:sz w:val="28"/>
          <w:szCs w:val="28"/>
        </w:rPr>
        <w:t>Робототехники могут работать:</w:t>
      </w:r>
    </w:p>
    <w:p w14:paraId="1E41773C" w14:textId="77777777" w:rsidR="00ED4A36" w:rsidRPr="00ED4A36" w:rsidRDefault="00ED4A36" w:rsidP="00ED4A36">
      <w:pPr>
        <w:pStyle w:val="ListParagraph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в компаниях, занимающихся разработкой роботизированных систем и программного обеспечения;</w:t>
      </w:r>
    </w:p>
    <w:p w14:paraId="5087F124" w14:textId="77777777" w:rsidR="00ED4A36" w:rsidRPr="00ED4A36" w:rsidRDefault="00ED4A36" w:rsidP="00ED4A36">
      <w:pPr>
        <w:pStyle w:val="ListParagraph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lastRenderedPageBreak/>
        <w:t>в научно-исследовательских центрах, работающих в таких областях, как космос, медицина и нефтедобыча;</w:t>
      </w:r>
    </w:p>
    <w:p w14:paraId="0A3AE2B3" w14:textId="77777777" w:rsidR="00ED4A36" w:rsidRPr="00ED4A36" w:rsidRDefault="00ED4A36" w:rsidP="00ED4A36">
      <w:pPr>
        <w:pStyle w:val="ListParagraph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в стартапах, ориентированных на инновации в области робототехники.</w:t>
      </w:r>
    </w:p>
    <w:p w14:paraId="757DE625" w14:textId="084E3DCF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Важнейшая задача инженера-программиста-робототехника — это разработка программного обеспечения для роботов, которое включает проектирование алгоритмов, системы управления и интеграцию с внешней средой. Также значительную роль в работе этих специалистов играет обслуживание роботов: диагностика, устранение программных ошибок и обновления.</w:t>
      </w:r>
    </w:p>
    <w:p w14:paraId="7C4016BA" w14:textId="484E8B99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Основные обязанности инженера-программиста-робототехника:</w:t>
      </w:r>
    </w:p>
    <w:p w14:paraId="41B4C532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разработка программного обеспечения для роботов и автоматизированных систем;</w:t>
      </w:r>
    </w:p>
    <w:p w14:paraId="4EFDF118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создание алгоритмов для управления роботами с использованием технологий искусственного интеллекта;</w:t>
      </w:r>
    </w:p>
    <w:p w14:paraId="7F170F10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создание интерфейсов и алгоритмов взаимодействия роботов с окружающей средой, таких как техническое зрение и обработка речи;</w:t>
      </w:r>
    </w:p>
    <w:p w14:paraId="32A9E7DA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тестирование программного обеспечения и выявление критических ошибок;</w:t>
      </w:r>
    </w:p>
    <w:p w14:paraId="3B306698" w14:textId="77777777" w:rsidR="00ED4A36" w:rsidRPr="00ED4A36" w:rsidRDefault="00ED4A36" w:rsidP="00ED4A36">
      <w:pPr>
        <w:pStyle w:val="ListParagraph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sz w:val="28"/>
          <w:szCs w:val="28"/>
        </w:rPr>
        <w:t>обучение пользователей работе с роботами и консультирование по программной части.</w:t>
      </w:r>
    </w:p>
    <w:p w14:paraId="0EA20AB8" w14:textId="13EBC1B7" w:rsidR="00ED4A36" w:rsidRP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В профессиональной деятельности инженера-программиста-робототехника могут использоваться следующие технологии:</w:t>
      </w:r>
    </w:p>
    <w:p w14:paraId="7981FA39" w14:textId="69FD806A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t xml:space="preserve">Системы управления движением и навигации: </w:t>
      </w:r>
      <w:r w:rsidRPr="00ED4A36">
        <w:rPr>
          <w:rFonts w:ascii="Times New Roman" w:hAnsi="Times New Roman"/>
          <w:sz w:val="28"/>
          <w:szCs w:val="28"/>
        </w:rPr>
        <w:t>применение GPS, SLAM и VSLAM для программирования систем навигации и определения местоположения робота;</w:t>
      </w:r>
    </w:p>
    <w:p w14:paraId="0A69648E" w14:textId="1999E162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t>Компьютерное зрение:</w:t>
      </w:r>
      <w:r w:rsidRPr="00ED4A36">
        <w:rPr>
          <w:rFonts w:ascii="Times New Roman" w:hAnsi="Times New Roman"/>
          <w:sz w:val="28"/>
          <w:szCs w:val="28"/>
        </w:rPr>
        <w:t xml:space="preserve"> алгоритмы для обработки изображений и распознавания объектов, отслеживания движения;</w:t>
      </w:r>
    </w:p>
    <w:p w14:paraId="08435B34" w14:textId="1BA00E8A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lastRenderedPageBreak/>
        <w:t>Локализация и картографирование:</w:t>
      </w:r>
      <w:r w:rsidRPr="00ED4A36">
        <w:rPr>
          <w:rFonts w:ascii="Times New Roman" w:hAnsi="Times New Roman"/>
          <w:sz w:val="28"/>
          <w:szCs w:val="28"/>
        </w:rPr>
        <w:t xml:space="preserve"> использование карт и данных для планирования маршрутов роботов;</w:t>
      </w:r>
    </w:p>
    <w:p w14:paraId="1B0E9589" w14:textId="77777777" w:rsidR="00ED4A36" w:rsidRPr="00ED4A36" w:rsidRDefault="00ED4A36" w:rsidP="00ED4A36">
      <w:pPr>
        <w:pStyle w:val="ListParagraph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A36">
        <w:rPr>
          <w:rFonts w:ascii="Times New Roman" w:hAnsi="Times New Roman"/>
          <w:b/>
          <w:bCs/>
          <w:sz w:val="28"/>
          <w:szCs w:val="28"/>
        </w:rPr>
        <w:t>Системы контроля и управления:</w:t>
      </w:r>
      <w:r w:rsidRPr="00ED4A36">
        <w:rPr>
          <w:rFonts w:ascii="Times New Roman" w:hAnsi="Times New Roman"/>
          <w:sz w:val="28"/>
          <w:szCs w:val="28"/>
        </w:rPr>
        <w:t xml:space="preserve"> программирование микроконтроллеров и процессоров для взаимодействия с роботами.</w:t>
      </w:r>
    </w:p>
    <w:p w14:paraId="1F8B4C7B" w14:textId="53902F04" w:rsidR="00ED4A36" w:rsidRDefault="00ED4A36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A36">
        <w:rPr>
          <w:rFonts w:ascii="Times New Roman" w:hAnsi="Times New Roman" w:cs="Times New Roman"/>
          <w:sz w:val="28"/>
          <w:szCs w:val="28"/>
        </w:rPr>
        <w:t>Мобильные роботы применяются в различных отраслях, таких как производство, сельское хозяйство, здравоохранение и многие другие. Инженер-программист-робототехник играет ключевую роль в создании программных решений для управления такими роботами.</w:t>
      </w:r>
    </w:p>
    <w:p w14:paraId="5D687E80" w14:textId="77777777" w:rsidR="009C4C54" w:rsidRPr="00ED4A36" w:rsidRDefault="009C4C54" w:rsidP="00ED4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D6178" w14:textId="2D6F3D31" w:rsidR="00274178" w:rsidRPr="006913AF" w:rsidRDefault="00340D23" w:rsidP="006913AF">
      <w:pPr>
        <w:keepNext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3D230EEE" w14:textId="43412A0C" w:rsidR="00340D23" w:rsidRPr="00DA50C9" w:rsidRDefault="00340D23" w:rsidP="00DA50C9">
      <w:pPr>
        <w:pStyle w:val="ListParagraph"/>
        <w:numPr>
          <w:ilvl w:val="0"/>
          <w:numId w:val="13"/>
        </w:numPr>
        <w:spacing w:after="0" w:line="360" w:lineRule="auto"/>
        <w:ind w:left="0" w:firstLine="851"/>
        <w:rPr>
          <w:rFonts w:ascii="Times New Roman" w:hAnsi="Times New Roman"/>
          <w:b/>
          <w:bCs/>
          <w:sz w:val="28"/>
          <w:szCs w:val="28"/>
        </w:rPr>
      </w:pPr>
      <w:r w:rsidRPr="00DA50C9">
        <w:rPr>
          <w:rFonts w:ascii="Times New Roman" w:hAnsi="Times New Roman"/>
          <w:b/>
          <w:bCs/>
          <w:sz w:val="28"/>
          <w:szCs w:val="28"/>
        </w:rPr>
        <w:t>ФГОС СПО</w:t>
      </w:r>
    </w:p>
    <w:p w14:paraId="1B42C20B" w14:textId="3DA7621D" w:rsidR="00411823" w:rsidRPr="00DA50C9" w:rsidRDefault="00411823" w:rsidP="00DA50C9">
      <w:pPr>
        <w:pStyle w:val="ListParagraph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50C9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="00544321" w:rsidRPr="00DA50C9">
        <w:rPr>
          <w:rFonts w:ascii="Times New Roman" w:hAnsi="Times New Roman"/>
          <w:sz w:val="28"/>
          <w:szCs w:val="28"/>
        </w:rPr>
        <w:t>«</w:t>
      </w:r>
      <w:r w:rsidRPr="00DA50C9">
        <w:rPr>
          <w:rFonts w:ascii="Times New Roman" w:hAnsi="Times New Roman"/>
          <w:sz w:val="28"/>
          <w:szCs w:val="28"/>
        </w:rPr>
        <w:t>15.02.10 Мехатроника и мобильная робототехника</w:t>
      </w:r>
      <w:r w:rsidR="00544321" w:rsidRPr="00DA50C9">
        <w:rPr>
          <w:rFonts w:ascii="Times New Roman" w:hAnsi="Times New Roman"/>
          <w:sz w:val="28"/>
          <w:szCs w:val="28"/>
        </w:rPr>
        <w:t>»</w:t>
      </w:r>
      <w:r w:rsidRPr="00DA50C9">
        <w:rPr>
          <w:rFonts w:ascii="Times New Roman" w:hAnsi="Times New Roman"/>
          <w:sz w:val="28"/>
          <w:szCs w:val="28"/>
        </w:rPr>
        <w:t xml:space="preserve"> утверждён 9 декабря 2016 г. №1550 приказом Министерства образования и науки Российской Федерации</w:t>
      </w:r>
      <w:r w:rsidR="00E409AA" w:rsidRPr="00DA50C9">
        <w:rPr>
          <w:rFonts w:ascii="Times New Roman" w:hAnsi="Times New Roman"/>
          <w:sz w:val="28"/>
          <w:szCs w:val="28"/>
        </w:rPr>
        <w:t>.</w:t>
      </w:r>
    </w:p>
    <w:p w14:paraId="2745CD49" w14:textId="7DE878C7" w:rsidR="00E409AA" w:rsidRPr="00DA50C9" w:rsidRDefault="00E409AA" w:rsidP="00DA50C9">
      <w:pPr>
        <w:pStyle w:val="ListParagraph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50C9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</w:t>
      </w:r>
      <w:r w:rsidR="00544321" w:rsidRPr="00DA50C9">
        <w:rPr>
          <w:rFonts w:ascii="Times New Roman" w:hAnsi="Times New Roman"/>
          <w:sz w:val="28"/>
          <w:szCs w:val="28"/>
        </w:rPr>
        <w:t>«</w:t>
      </w:r>
      <w:r w:rsidRPr="00DA50C9">
        <w:rPr>
          <w:rFonts w:ascii="Times New Roman" w:hAnsi="Times New Roman"/>
          <w:sz w:val="28"/>
          <w:szCs w:val="28"/>
        </w:rPr>
        <w:t>09.02.01 Компьютерные системы и комплексы</w:t>
      </w:r>
      <w:r w:rsidR="00544321" w:rsidRPr="00DA50C9">
        <w:rPr>
          <w:rFonts w:ascii="Times New Roman" w:hAnsi="Times New Roman"/>
          <w:sz w:val="28"/>
          <w:szCs w:val="28"/>
        </w:rPr>
        <w:t>»</w:t>
      </w:r>
      <w:r w:rsidRPr="00DA50C9">
        <w:rPr>
          <w:rFonts w:ascii="Times New Roman" w:hAnsi="Times New Roman"/>
          <w:sz w:val="28"/>
          <w:szCs w:val="28"/>
        </w:rPr>
        <w:t xml:space="preserve"> утверждён 28.07.2014 № 849 приказом Министерства образования и науки Российской Федерации.</w:t>
      </w:r>
    </w:p>
    <w:p w14:paraId="2429DCA3" w14:textId="77777777" w:rsidR="00ED4A36" w:rsidRPr="00A94134" w:rsidRDefault="00ED4A36" w:rsidP="00A33820">
      <w:pPr>
        <w:pStyle w:val="ListParagraph"/>
        <w:ind w:left="1571"/>
        <w:rPr>
          <w:rFonts w:ascii="Times New Roman" w:hAnsi="Times New Roman"/>
          <w:sz w:val="28"/>
          <w:szCs w:val="28"/>
        </w:rPr>
      </w:pPr>
    </w:p>
    <w:p w14:paraId="2BF08EC1" w14:textId="62618C34" w:rsidR="00340D23" w:rsidRPr="00DA50C9" w:rsidRDefault="00340D23" w:rsidP="00DA50C9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DA50C9">
        <w:rPr>
          <w:rFonts w:ascii="Times New Roman" w:hAnsi="Times New Roman"/>
          <w:b/>
          <w:bCs/>
          <w:sz w:val="28"/>
          <w:szCs w:val="28"/>
        </w:rPr>
        <w:t>Профессиональный стандарт</w:t>
      </w:r>
    </w:p>
    <w:p w14:paraId="0DDFCB4D" w14:textId="49611CAB" w:rsidR="00274178" w:rsidRDefault="00FE7DDF" w:rsidP="0024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AA">
        <w:rPr>
          <w:rFonts w:ascii="Times New Roman" w:hAnsi="Times New Roman" w:cs="Times New Roman"/>
          <w:sz w:val="28"/>
          <w:szCs w:val="28"/>
        </w:rPr>
        <w:t>Профессиональный ст</w:t>
      </w:r>
      <w:r w:rsidR="000A5E68">
        <w:rPr>
          <w:rFonts w:ascii="Times New Roman" w:hAnsi="Times New Roman" w:cs="Times New Roman"/>
          <w:sz w:val="28"/>
          <w:szCs w:val="28"/>
        </w:rPr>
        <w:t>андарт «</w:t>
      </w:r>
      <w:r w:rsidR="00AD30F8" w:rsidRPr="00AD30F8">
        <w:rPr>
          <w:rFonts w:ascii="Times New Roman" w:hAnsi="Times New Roman" w:cs="Times New Roman"/>
          <w:sz w:val="28"/>
          <w:szCs w:val="28"/>
        </w:rPr>
        <w:t>40.138</w:t>
      </w:r>
      <w:r w:rsidR="00AD30F8">
        <w:rPr>
          <w:rFonts w:ascii="Times New Roman" w:hAnsi="Times New Roman" w:cs="Times New Roman"/>
          <w:sz w:val="28"/>
          <w:szCs w:val="28"/>
        </w:rPr>
        <w:t xml:space="preserve"> </w:t>
      </w:r>
      <w:r w:rsidRPr="00E409AA">
        <w:rPr>
          <w:rFonts w:ascii="Times New Roman" w:hAnsi="Times New Roman" w:cs="Times New Roman"/>
          <w:sz w:val="28"/>
          <w:szCs w:val="28"/>
        </w:rPr>
        <w:t>О</w:t>
      </w:r>
      <w:r w:rsidR="000A5E68">
        <w:rPr>
          <w:rFonts w:ascii="Times New Roman" w:hAnsi="Times New Roman" w:cs="Times New Roman"/>
          <w:sz w:val="28"/>
          <w:szCs w:val="28"/>
        </w:rPr>
        <w:t>ператор мобильной робототехники»</w:t>
      </w:r>
      <w:r w:rsidRPr="00E409AA">
        <w:rPr>
          <w:rFonts w:ascii="Times New Roman" w:hAnsi="Times New Roman" w:cs="Times New Roman"/>
          <w:sz w:val="28"/>
          <w:szCs w:val="28"/>
        </w:rPr>
        <w:t xml:space="preserve">, </w:t>
      </w:r>
      <w:r w:rsidR="002C419D" w:rsidRPr="00E409AA">
        <w:rPr>
          <w:rFonts w:ascii="Times New Roman" w:hAnsi="Times New Roman" w:cs="Times New Roman"/>
          <w:sz w:val="28"/>
          <w:szCs w:val="28"/>
        </w:rPr>
        <w:t>утверждён</w:t>
      </w:r>
      <w:r w:rsidR="002C419D">
        <w:rPr>
          <w:rFonts w:ascii="Times New Roman" w:hAnsi="Times New Roman" w:cs="Times New Roman"/>
          <w:sz w:val="28"/>
          <w:szCs w:val="28"/>
        </w:rPr>
        <w:t>ный</w:t>
      </w:r>
      <w:r w:rsidRPr="00E409AA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3 марта 2016 г. № 84н (зарегистрирован Министерством юстиции Российской Федерации 18 марта 2016 г., регистрационный № 41446)</w:t>
      </w:r>
      <w:r w:rsidR="00274178">
        <w:rPr>
          <w:rFonts w:ascii="Times New Roman" w:hAnsi="Times New Roman" w:cs="Times New Roman"/>
          <w:sz w:val="28"/>
          <w:szCs w:val="28"/>
        </w:rPr>
        <w:t>.</w:t>
      </w:r>
    </w:p>
    <w:p w14:paraId="63068947" w14:textId="789090A3" w:rsidR="00A94134" w:rsidRPr="00E409AA" w:rsidRDefault="00A94134" w:rsidP="00A941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AA">
        <w:rPr>
          <w:rFonts w:ascii="Times New Roman" w:hAnsi="Times New Roman" w:cs="Times New Roman"/>
          <w:sz w:val="28"/>
          <w:szCs w:val="28"/>
        </w:rPr>
        <w:t>Профессиональный ст</w:t>
      </w:r>
      <w:r>
        <w:rPr>
          <w:rFonts w:ascii="Times New Roman" w:hAnsi="Times New Roman" w:cs="Times New Roman"/>
          <w:sz w:val="28"/>
          <w:szCs w:val="28"/>
        </w:rPr>
        <w:t>андарт «</w:t>
      </w:r>
      <w:r w:rsidRPr="00A94134">
        <w:rPr>
          <w:rFonts w:ascii="Times New Roman" w:hAnsi="Times New Roman" w:cs="Times New Roman"/>
          <w:sz w:val="28"/>
          <w:szCs w:val="28"/>
        </w:rPr>
        <w:t>06.001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134">
        <w:rPr>
          <w:rFonts w:ascii="Times New Roman" w:hAnsi="Times New Roman" w:cs="Times New Roman"/>
          <w:sz w:val="28"/>
          <w:szCs w:val="28"/>
        </w:rPr>
        <w:t>Программист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409AA">
        <w:rPr>
          <w:rFonts w:ascii="Times New Roman" w:hAnsi="Times New Roman" w:cs="Times New Roman"/>
          <w:sz w:val="28"/>
          <w:szCs w:val="28"/>
        </w:rPr>
        <w:t>, утверждён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E409AA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40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E409A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022</w:t>
      </w:r>
      <w:r w:rsidRPr="00E409AA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424</w:t>
      </w:r>
      <w:r w:rsidRPr="00E409AA">
        <w:rPr>
          <w:rFonts w:ascii="Times New Roman" w:hAnsi="Times New Roman" w:cs="Times New Roman"/>
          <w:sz w:val="28"/>
          <w:szCs w:val="28"/>
        </w:rPr>
        <w:t xml:space="preserve">н </w:t>
      </w:r>
      <w:r w:rsidRPr="00A9413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94134">
        <w:rPr>
          <w:rFonts w:ascii="Times New Roman" w:hAnsi="Times New Roman" w:cs="Times New Roman"/>
          <w:sz w:val="28"/>
          <w:szCs w:val="28"/>
        </w:rPr>
        <w:t>арегистрировано в Минюсте России 22.08.2022 N 69720).</w:t>
      </w:r>
    </w:p>
    <w:p w14:paraId="2D95B326" w14:textId="77777777" w:rsidR="00A94134" w:rsidRPr="00E409AA" w:rsidRDefault="00A94134" w:rsidP="0024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CA2BE2" w14:textId="3A5C686E" w:rsidR="00340D23" w:rsidRPr="00DA50C9" w:rsidRDefault="00340D23" w:rsidP="00DA50C9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DA50C9">
        <w:rPr>
          <w:rFonts w:ascii="Times New Roman" w:hAnsi="Times New Roman"/>
          <w:b/>
          <w:bCs/>
          <w:sz w:val="28"/>
          <w:szCs w:val="28"/>
        </w:rPr>
        <w:lastRenderedPageBreak/>
        <w:t>ЕТКС</w:t>
      </w:r>
    </w:p>
    <w:p w14:paraId="78153B16" w14:textId="5FA6336B" w:rsidR="00D07403" w:rsidRDefault="000A5E68" w:rsidP="006574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74178" w:rsidRPr="00E1253A">
        <w:rPr>
          <w:rFonts w:ascii="Times New Roman" w:hAnsi="Times New Roman" w:cs="Times New Roman"/>
          <w:color w:val="000000" w:themeColor="text1"/>
          <w:sz w:val="28"/>
          <w:szCs w:val="28"/>
        </w:rPr>
        <w:t>Наладчик</w:t>
      </w:r>
      <w:r w:rsidR="00274178" w:rsidRPr="00274178">
        <w:rPr>
          <w:rFonts w:ascii="Times New Roman" w:hAnsi="Times New Roman" w:cs="Times New Roman"/>
          <w:sz w:val="28"/>
          <w:szCs w:val="28"/>
        </w:rPr>
        <w:t>-монтажник испытательного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от 21.01.2000 N 5 (ред. от 12.09.2001) </w:t>
      </w:r>
      <w:r w:rsidR="00E1253A">
        <w:rPr>
          <w:rFonts w:ascii="Times New Roman" w:hAnsi="Times New Roman" w:cs="Times New Roman"/>
          <w:sz w:val="28"/>
          <w:szCs w:val="28"/>
        </w:rPr>
        <w:t>утвержден п</w:t>
      </w:r>
      <w:r w:rsidR="00E1253A" w:rsidRPr="00E1253A">
        <w:rPr>
          <w:rFonts w:ascii="Times New Roman" w:hAnsi="Times New Roman" w:cs="Times New Roman"/>
          <w:sz w:val="28"/>
          <w:szCs w:val="28"/>
        </w:rPr>
        <w:t>остановление</w:t>
      </w:r>
      <w:r w:rsidR="00E1253A">
        <w:rPr>
          <w:rFonts w:ascii="Times New Roman" w:hAnsi="Times New Roman" w:cs="Times New Roman"/>
          <w:sz w:val="28"/>
          <w:szCs w:val="28"/>
        </w:rPr>
        <w:t>м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Минтруда РФ</w:t>
      </w:r>
      <w:r w:rsidR="00E12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8B17E8" w14:textId="390280E9" w:rsidR="00E1253A" w:rsidRDefault="000A5E68" w:rsidP="006574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5927" w:rsidRPr="00895927">
        <w:rPr>
          <w:rFonts w:ascii="Times New Roman" w:hAnsi="Times New Roman" w:cs="Times New Roman"/>
          <w:color w:val="000000" w:themeColor="text1"/>
          <w:sz w:val="28"/>
          <w:szCs w:val="28"/>
        </w:rPr>
        <w:t>Наладчик технологического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от 21.01.2000 N 5 (ред. от 12.09.2001) </w:t>
      </w:r>
      <w:r w:rsidR="00E1253A">
        <w:rPr>
          <w:rFonts w:ascii="Times New Roman" w:hAnsi="Times New Roman" w:cs="Times New Roman"/>
          <w:sz w:val="28"/>
          <w:szCs w:val="28"/>
        </w:rPr>
        <w:t>утвержден п</w:t>
      </w:r>
      <w:r w:rsidR="00E1253A" w:rsidRPr="00E1253A">
        <w:rPr>
          <w:rFonts w:ascii="Times New Roman" w:hAnsi="Times New Roman" w:cs="Times New Roman"/>
          <w:sz w:val="28"/>
          <w:szCs w:val="28"/>
        </w:rPr>
        <w:t>остановление</w:t>
      </w:r>
      <w:r w:rsidR="00E1253A">
        <w:rPr>
          <w:rFonts w:ascii="Times New Roman" w:hAnsi="Times New Roman" w:cs="Times New Roman"/>
          <w:sz w:val="28"/>
          <w:szCs w:val="28"/>
        </w:rPr>
        <w:t>м</w:t>
      </w:r>
      <w:r w:rsidR="00E1253A" w:rsidRPr="00E1253A">
        <w:rPr>
          <w:rFonts w:ascii="Times New Roman" w:hAnsi="Times New Roman" w:cs="Times New Roman"/>
          <w:sz w:val="28"/>
          <w:szCs w:val="28"/>
        </w:rPr>
        <w:t xml:space="preserve"> Минтруда РФ</w:t>
      </w:r>
      <w:r w:rsidR="00E125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671FCB" w14:textId="66B6B8ED" w:rsidR="005A47FE" w:rsidRDefault="000A5E68" w:rsidP="0065744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47FE" w:rsidRPr="005A47FE">
        <w:rPr>
          <w:rFonts w:ascii="Times New Roman" w:hAnsi="Times New Roman" w:cs="Times New Roman"/>
          <w:color w:val="000000" w:themeColor="text1"/>
          <w:sz w:val="28"/>
          <w:szCs w:val="28"/>
        </w:rPr>
        <w:t>Наладчик контрольно-измерительных приборов и автоматики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47FE" w:rsidRPr="00E1253A">
        <w:rPr>
          <w:rFonts w:ascii="Times New Roman" w:hAnsi="Times New Roman" w:cs="Times New Roman"/>
          <w:sz w:val="28"/>
          <w:szCs w:val="28"/>
        </w:rPr>
        <w:t xml:space="preserve"> </w:t>
      </w:r>
      <w:r w:rsidR="005A47FE" w:rsidRPr="005A47FE">
        <w:rPr>
          <w:rFonts w:ascii="Times New Roman" w:hAnsi="Times New Roman" w:cs="Times New Roman"/>
          <w:sz w:val="28"/>
          <w:szCs w:val="28"/>
        </w:rPr>
        <w:t>от 15.11.1999 N 45</w:t>
      </w:r>
      <w:r w:rsidR="005A47FE">
        <w:rPr>
          <w:rFonts w:ascii="Times New Roman" w:hAnsi="Times New Roman" w:cs="Times New Roman"/>
          <w:sz w:val="28"/>
          <w:szCs w:val="28"/>
        </w:rPr>
        <w:t xml:space="preserve"> утвержден п</w:t>
      </w:r>
      <w:r w:rsidR="005A47FE" w:rsidRPr="00E1253A">
        <w:rPr>
          <w:rFonts w:ascii="Times New Roman" w:hAnsi="Times New Roman" w:cs="Times New Roman"/>
          <w:sz w:val="28"/>
          <w:szCs w:val="28"/>
        </w:rPr>
        <w:t>остановление</w:t>
      </w:r>
      <w:r w:rsidR="005A47FE">
        <w:rPr>
          <w:rFonts w:ascii="Times New Roman" w:hAnsi="Times New Roman" w:cs="Times New Roman"/>
          <w:sz w:val="28"/>
          <w:szCs w:val="28"/>
        </w:rPr>
        <w:t>м</w:t>
      </w:r>
      <w:r w:rsidR="005A47FE" w:rsidRPr="00E1253A">
        <w:rPr>
          <w:rFonts w:ascii="Times New Roman" w:hAnsi="Times New Roman" w:cs="Times New Roman"/>
          <w:sz w:val="28"/>
          <w:szCs w:val="28"/>
        </w:rPr>
        <w:t xml:space="preserve"> Минтруда РФ</w:t>
      </w:r>
      <w:r w:rsidR="005A47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A30DDA" w14:textId="626AD34A" w:rsidR="002419E3" w:rsidRPr="00DA50C9" w:rsidRDefault="00DA50C9" w:rsidP="00657442">
      <w:pPr>
        <w:pStyle w:val="Heading1"/>
        <w:shd w:val="clear" w:color="auto" w:fill="FFFFFF"/>
        <w:spacing w:before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Электромеханик по ремонту и обслуживанию счетно-вычислительных машин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Утвержден Постановлением Минтруда РФ от 15.11.1999 N 45(в редакции Приказа Минздравсоцразвития РФ от 13.11.2008 N 645)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212BD23" w14:textId="7B18832C" w:rsidR="0054644C" w:rsidRDefault="00DA50C9" w:rsidP="00657442">
      <w:pPr>
        <w:pStyle w:val="Heading1"/>
        <w:shd w:val="clear" w:color="auto" w:fill="FFFFFF"/>
        <w:spacing w:before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Электромеханик по средствам автоматики и приборам технологического оборудования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419E3"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419E3" w:rsidRPr="006913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Утвержден Постановлением Минтруда РФ от 15.11.1999 N 45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419E3" w:rsidRPr="006913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 редакции Приказа Минздравсоцразвития РФ от 13.11.2008 N 645)</w:t>
      </w:r>
      <w:r w:rsidRPr="00DA50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66D20CC" w14:textId="77777777" w:rsidR="009C4C54" w:rsidRPr="009C4C54" w:rsidRDefault="009C4C54" w:rsidP="009C4C54"/>
    <w:p w14:paraId="02E0CBC9" w14:textId="3406C825" w:rsidR="008C14EB" w:rsidRPr="008C14EB" w:rsidRDefault="008C14EB" w:rsidP="008C14EB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8C14EB">
        <w:rPr>
          <w:rFonts w:ascii="Times New Roman" w:hAnsi="Times New Roman"/>
          <w:b/>
          <w:bCs/>
          <w:sz w:val="28"/>
          <w:szCs w:val="28"/>
        </w:rPr>
        <w:t>ГОСТы</w:t>
      </w:r>
    </w:p>
    <w:p w14:paraId="4476A501" w14:textId="66EAD579" w:rsidR="0054644C" w:rsidRPr="002C36E2" w:rsidRDefault="00FE3C2C" w:rsidP="006913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D30F8" w:rsidRPr="00AD30F8">
          <w:rPr>
            <w:rFonts w:ascii="Times New Roman" w:hAnsi="Times New Roman" w:cs="Times New Roman"/>
            <w:sz w:val="28"/>
            <w:szCs w:val="28"/>
          </w:rPr>
          <w:t>ГОСТ Р ИСО/МЭК 15026-2002</w:t>
        </w:r>
      </w:hyperlink>
      <w:r w:rsidR="00AD30F8" w:rsidRPr="00AD30F8">
        <w:rPr>
          <w:rFonts w:ascii="Times New Roman" w:hAnsi="Times New Roman" w:cs="Times New Roman"/>
          <w:sz w:val="28"/>
          <w:szCs w:val="28"/>
        </w:rPr>
        <w:t xml:space="preserve"> - Информационная технология. Уровни целостности систем и программных средств</w:t>
      </w:r>
      <w:r w:rsidR="002C36E2" w:rsidRPr="002C36E2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B61FF2">
        <w:rPr>
          <w:rFonts w:ascii="Times New Roman" w:hAnsi="Times New Roman" w:cs="Times New Roman"/>
          <w:sz w:val="28"/>
          <w:szCs w:val="28"/>
        </w:rPr>
        <w:t>(</w:t>
      </w:r>
      <w:r w:rsidR="002C36E2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2C36E2" w:rsidRPr="002C36E2">
        <w:rPr>
          <w:rFonts w:ascii="Times New Roman" w:hAnsi="Times New Roman" w:cs="Times New Roman"/>
          <w:sz w:val="28"/>
          <w:szCs w:val="28"/>
        </w:rPr>
        <w:t>ВНИИстандарт</w:t>
      </w:r>
      <w:r w:rsidR="002C36E2">
        <w:rPr>
          <w:rFonts w:ascii="Times New Roman" w:hAnsi="Times New Roman" w:cs="Times New Roman"/>
          <w:sz w:val="28"/>
          <w:szCs w:val="28"/>
        </w:rPr>
        <w:t xml:space="preserve">, </w:t>
      </w:r>
      <w:r w:rsidR="002C36E2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2C36E2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2C36E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2C36E2">
        <w:rPr>
          <w:rFonts w:ascii="Times New Roman" w:hAnsi="Times New Roman" w:cs="Times New Roman"/>
          <w:sz w:val="28"/>
          <w:szCs w:val="28"/>
        </w:rPr>
        <w:t>п</w:t>
      </w:r>
      <w:r w:rsidR="002C36E2" w:rsidRPr="002C36E2">
        <w:rPr>
          <w:rFonts w:ascii="Times New Roman" w:hAnsi="Times New Roman" w:cs="Times New Roman"/>
          <w:sz w:val="28"/>
          <w:szCs w:val="28"/>
        </w:rPr>
        <w:t>остановлением Госстандарта России от 11 июня 2002 г. N 237-ст</w:t>
      </w:r>
      <w:r w:rsidR="002C36E2" w:rsidRPr="00B61FF2">
        <w:rPr>
          <w:rFonts w:ascii="Times New Roman" w:hAnsi="Times New Roman" w:cs="Times New Roman"/>
          <w:sz w:val="28"/>
          <w:szCs w:val="28"/>
        </w:rPr>
        <w:t>)</w:t>
      </w:r>
      <w:r w:rsidR="002C36E2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4F7B986F" w14:textId="774E8778" w:rsidR="0054644C" w:rsidRDefault="0054644C" w:rsidP="006913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644C">
        <w:rPr>
          <w:rFonts w:ascii="Times New Roman" w:hAnsi="Times New Roman" w:cs="Times New Roman"/>
          <w:sz w:val="28"/>
          <w:szCs w:val="28"/>
        </w:rPr>
        <w:t xml:space="preserve">ГОСТ 27.002-89 </w:t>
      </w:r>
      <w:r w:rsidR="0009319C">
        <w:rPr>
          <w:rFonts w:ascii="Times New Roman" w:hAnsi="Times New Roman" w:cs="Times New Roman"/>
          <w:sz w:val="28"/>
          <w:szCs w:val="28"/>
        </w:rPr>
        <w:t>«</w:t>
      </w:r>
      <w:r w:rsidRPr="0054644C">
        <w:rPr>
          <w:rFonts w:ascii="Times New Roman" w:hAnsi="Times New Roman" w:cs="Times New Roman"/>
          <w:sz w:val="28"/>
          <w:szCs w:val="28"/>
        </w:rPr>
        <w:t>Надежность в технике. Основные понятия. Термины и определения</w:t>
      </w:r>
      <w:r w:rsidR="0009319C">
        <w:rPr>
          <w:rFonts w:ascii="Times New Roman" w:hAnsi="Times New Roman" w:cs="Times New Roman"/>
          <w:sz w:val="28"/>
          <w:szCs w:val="28"/>
        </w:rPr>
        <w:t>»</w:t>
      </w:r>
      <w:r w:rsidR="005E0510" w:rsidRP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B61FF2">
        <w:rPr>
          <w:rFonts w:ascii="Times New Roman" w:hAnsi="Times New Roman" w:cs="Times New Roman"/>
          <w:sz w:val="28"/>
          <w:szCs w:val="28"/>
        </w:rPr>
        <w:t>(</w:t>
      </w:r>
      <w:r w:rsidR="002C36E2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2C36E2" w:rsidRPr="002C36E2">
        <w:rPr>
          <w:rFonts w:ascii="Times New Roman" w:hAnsi="Times New Roman" w:cs="Times New Roman"/>
          <w:sz w:val="28"/>
          <w:szCs w:val="28"/>
        </w:rPr>
        <w:t>ОАО "НИЦ КД"</w:t>
      </w:r>
      <w:r w:rsidR="002C36E2">
        <w:rPr>
          <w:rFonts w:ascii="Times New Roman" w:hAnsi="Times New Roman" w:cs="Times New Roman"/>
          <w:sz w:val="28"/>
          <w:szCs w:val="28"/>
        </w:rPr>
        <w:t xml:space="preserve">, </w:t>
      </w:r>
      <w:r w:rsidR="002C36E2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2C36E2">
        <w:rPr>
          <w:rFonts w:ascii="Times New Roman" w:hAnsi="Times New Roman" w:cs="Times New Roman"/>
          <w:sz w:val="28"/>
          <w:szCs w:val="28"/>
        </w:rPr>
        <w:t xml:space="preserve"> </w:t>
      </w:r>
      <w:r w:rsidR="002C36E2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2C36E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2C36E2">
        <w:rPr>
          <w:rFonts w:ascii="Times New Roman" w:hAnsi="Times New Roman" w:cs="Times New Roman"/>
          <w:sz w:val="28"/>
          <w:szCs w:val="28"/>
        </w:rPr>
        <w:t>п</w:t>
      </w:r>
      <w:r w:rsidR="002C36E2" w:rsidRPr="002C36E2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27 декабря 2007 г. N 571-ст</w:t>
      </w:r>
      <w:r w:rsidR="002C36E2" w:rsidRPr="00B61FF2">
        <w:rPr>
          <w:rFonts w:ascii="Times New Roman" w:hAnsi="Times New Roman" w:cs="Times New Roman"/>
          <w:sz w:val="28"/>
          <w:szCs w:val="28"/>
        </w:rPr>
        <w:t>)</w:t>
      </w:r>
      <w:r w:rsidR="002C36E2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37CCE7B3" w14:textId="65BF78DC" w:rsidR="00F5546A" w:rsidRPr="006913AF" w:rsidRDefault="00F5546A" w:rsidP="00F2750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913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ГОСТ Р 60.6.3.1-2019 </w:t>
      </w:r>
      <w:r w:rsidR="000931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Роботы и робототехнические устройства. </w:t>
      </w:r>
      <w:r w:rsidR="00D07B41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Методы испытаний сервисных мобильных роботов для работы в экстремальных условиях</w:t>
      </w:r>
      <w:r w:rsidR="000931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E051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5E0510" w:rsidRPr="00B61FF2">
        <w:rPr>
          <w:rFonts w:ascii="Times New Roman" w:hAnsi="Times New Roman" w:cs="Times New Roman"/>
          <w:sz w:val="28"/>
          <w:szCs w:val="28"/>
        </w:rPr>
        <w:t>(</w:t>
      </w:r>
      <w:r w:rsidR="005E0510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5E0510" w:rsidRPr="005E0510">
        <w:rPr>
          <w:rFonts w:ascii="Times New Roman" w:hAnsi="Times New Roman" w:cs="Times New Roman"/>
          <w:sz w:val="28"/>
          <w:szCs w:val="28"/>
        </w:rPr>
        <w:t>ЦНИИ РТК</w:t>
      </w:r>
      <w:r w:rsidR="005E0510">
        <w:rPr>
          <w:rFonts w:ascii="Times New Roman" w:hAnsi="Times New Roman" w:cs="Times New Roman"/>
          <w:sz w:val="28"/>
          <w:szCs w:val="28"/>
        </w:rPr>
        <w:t xml:space="preserve">, </w:t>
      </w:r>
      <w:r w:rsidR="005E0510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rFonts w:ascii="Times New Roman" w:hAnsi="Times New Roman" w:cs="Times New Roman"/>
          <w:sz w:val="28"/>
          <w:szCs w:val="28"/>
        </w:rPr>
        <w:t>п</w:t>
      </w:r>
      <w:r w:rsidR="005E0510" w:rsidRPr="005E0510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6 июня 2019 г. N 284-ст</w:t>
      </w:r>
      <w:r w:rsidR="005E0510" w:rsidRPr="00B61FF2">
        <w:rPr>
          <w:rFonts w:ascii="Times New Roman" w:hAnsi="Times New Roman" w:cs="Times New Roman"/>
          <w:sz w:val="28"/>
          <w:szCs w:val="28"/>
        </w:rPr>
        <w:t>)</w:t>
      </w:r>
      <w:r w:rsidR="005E0510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26EE91CC" w14:textId="4B1C7002" w:rsidR="00F5546A" w:rsidRPr="006913AF" w:rsidRDefault="00F5546A" w:rsidP="00F2750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ГОСТ Р 60.6.0.1-2021 </w:t>
      </w:r>
      <w:r w:rsidR="000931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Роботы и робототехнические устройства. </w:t>
      </w:r>
      <w:r w:rsidR="00D07B41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Сервисные мобильные роботы</w:t>
      </w:r>
      <w:r w:rsidR="000931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E0510" w:rsidRP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B61FF2">
        <w:rPr>
          <w:rFonts w:ascii="Times New Roman" w:hAnsi="Times New Roman" w:cs="Times New Roman"/>
          <w:sz w:val="28"/>
          <w:szCs w:val="28"/>
        </w:rPr>
        <w:t>(</w:t>
      </w:r>
      <w:r w:rsidR="005E0510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5E0510" w:rsidRPr="005E0510">
        <w:rPr>
          <w:rFonts w:ascii="Times New Roman" w:hAnsi="Times New Roman" w:cs="Times New Roman"/>
          <w:sz w:val="28"/>
          <w:szCs w:val="28"/>
        </w:rPr>
        <w:t>ЦНИИ РТК</w:t>
      </w:r>
      <w:r w:rsidR="005E0510">
        <w:rPr>
          <w:rFonts w:ascii="Times New Roman" w:hAnsi="Times New Roman" w:cs="Times New Roman"/>
          <w:sz w:val="28"/>
          <w:szCs w:val="28"/>
        </w:rPr>
        <w:t xml:space="preserve">, </w:t>
      </w:r>
      <w:r w:rsidR="005E0510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rFonts w:ascii="Times New Roman" w:hAnsi="Times New Roman" w:cs="Times New Roman"/>
          <w:sz w:val="28"/>
          <w:szCs w:val="28"/>
        </w:rPr>
        <w:t>п</w:t>
      </w:r>
      <w:r w:rsidR="005E0510" w:rsidRPr="005E0510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20 мая 2021 г. N 407-ст</w:t>
      </w:r>
      <w:r w:rsidR="005E0510" w:rsidRPr="00B61FF2">
        <w:rPr>
          <w:rFonts w:ascii="Times New Roman" w:hAnsi="Times New Roman" w:cs="Times New Roman"/>
          <w:sz w:val="28"/>
          <w:szCs w:val="28"/>
        </w:rPr>
        <w:t>)</w:t>
      </w:r>
      <w:r w:rsidR="005E0510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295BFD9A" w14:textId="3F4AC1E0" w:rsidR="00F5546A" w:rsidRPr="006913AF" w:rsidRDefault="0009319C" w:rsidP="00F2750D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ГОСТ Р 60.0.0.4-</w:t>
      </w:r>
      <w:r w:rsidR="00F5546A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2019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F5546A" w:rsidRPr="006913A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Роботы и робототехнические устройства. Термины и определения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E0510" w:rsidRP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B61FF2">
        <w:rPr>
          <w:rFonts w:ascii="Times New Roman" w:hAnsi="Times New Roman" w:cs="Times New Roman"/>
          <w:sz w:val="28"/>
          <w:szCs w:val="28"/>
        </w:rPr>
        <w:t>(</w:t>
      </w:r>
      <w:r w:rsidR="005E0510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5E0510" w:rsidRPr="005E0510">
        <w:rPr>
          <w:rFonts w:ascii="Times New Roman" w:hAnsi="Times New Roman" w:cs="Times New Roman"/>
          <w:sz w:val="28"/>
          <w:szCs w:val="28"/>
        </w:rPr>
        <w:t>ЦНИИ РТК</w:t>
      </w:r>
      <w:r w:rsidR="005E0510">
        <w:rPr>
          <w:rFonts w:ascii="Times New Roman" w:hAnsi="Times New Roman" w:cs="Times New Roman"/>
          <w:sz w:val="28"/>
          <w:szCs w:val="28"/>
        </w:rPr>
        <w:t xml:space="preserve">, </w:t>
      </w:r>
      <w:r w:rsidR="005E0510" w:rsidRPr="005E0510">
        <w:rPr>
          <w:rFonts w:ascii="Times New Roman" w:hAnsi="Times New Roman" w:cs="Times New Roman"/>
          <w:sz w:val="28"/>
          <w:szCs w:val="28"/>
        </w:rPr>
        <w:t>утвержден</w:t>
      </w:r>
      <w:r w:rsidR="005E0510">
        <w:rPr>
          <w:rFonts w:ascii="Times New Roman" w:hAnsi="Times New Roman" w:cs="Times New Roman"/>
          <w:sz w:val="28"/>
          <w:szCs w:val="28"/>
        </w:rPr>
        <w:t xml:space="preserve"> </w:t>
      </w:r>
      <w:r w:rsidR="005E0510" w:rsidRPr="005E0510">
        <w:rPr>
          <w:rFonts w:ascii="Times New Roman" w:hAnsi="Times New Roman" w:cs="Times New Roman"/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rFonts w:ascii="Times New Roman" w:hAnsi="Times New Roman" w:cs="Times New Roman"/>
          <w:sz w:val="28"/>
          <w:szCs w:val="28"/>
        </w:rPr>
        <w:t>п</w:t>
      </w:r>
      <w:r w:rsidR="005E0510" w:rsidRPr="005E0510">
        <w:rPr>
          <w:rFonts w:ascii="Times New Roman" w:hAnsi="Times New Roman" w:cs="Times New Roman"/>
          <w:sz w:val="28"/>
          <w:szCs w:val="28"/>
        </w:rPr>
        <w:t>риказом Федерального агентства по техническому регулированию и метрологии от 14 февраля 2019 г. N 31-ст</w:t>
      </w:r>
      <w:r w:rsidR="005E0510" w:rsidRPr="00B61FF2">
        <w:rPr>
          <w:rFonts w:ascii="Times New Roman" w:hAnsi="Times New Roman" w:cs="Times New Roman"/>
          <w:sz w:val="28"/>
          <w:szCs w:val="28"/>
        </w:rPr>
        <w:t>)</w:t>
      </w:r>
      <w:r w:rsidR="005E0510" w:rsidRPr="005E0510">
        <w:rPr>
          <w:rFonts w:ascii="Times New Roman" w:hAnsi="Times New Roman" w:cs="Times New Roman"/>
          <w:sz w:val="28"/>
          <w:szCs w:val="28"/>
        </w:rPr>
        <w:t>;</w:t>
      </w:r>
    </w:p>
    <w:p w14:paraId="4B93BCC5" w14:textId="37DF6072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60.6.3.6-2019 «Роботы и робототехнические устройства. Методы испытаний роботов для работы в экстремальных условиях. Проходимость. Движение по поверхности с продольными неровностями»</w:t>
      </w:r>
      <w:r w:rsidR="005E0510">
        <w:rPr>
          <w:color w:val="000000" w:themeColor="text1"/>
          <w:spacing w:val="5"/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1221-ст</w:t>
      </w:r>
      <w:r w:rsidR="005E0510" w:rsidRPr="00B61FF2">
        <w:rPr>
          <w:sz w:val="28"/>
          <w:szCs w:val="28"/>
        </w:rPr>
        <w:t>)</w:t>
      </w:r>
      <w:r w:rsidRPr="006913AF">
        <w:rPr>
          <w:color w:val="000000" w:themeColor="text1"/>
          <w:spacing w:val="5"/>
          <w:sz w:val="28"/>
          <w:szCs w:val="28"/>
        </w:rPr>
        <w:t>;</w:t>
      </w:r>
    </w:p>
    <w:p w14:paraId="7DBDA1A9" w14:textId="43D34543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60.6.3.7-2019 «Роботы и робототехнические устройства. Методы испытаний роботов для работы в экстремальных условиях. Проходимость. Движение по поверхности с поперечными неровностями»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1224-ст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6EEFD743" w14:textId="76A30EA7" w:rsidR="00F5546A" w:rsidRPr="006913AF" w:rsidRDefault="00F5546A" w:rsidP="005E0510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60.6.3.8-2019 «Роботы и робототехнические устройства. Методы испытаний роботов для работы в экстремальных условиях. Проходимость. Движение по поверхности со ступенчатыми неровностями»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1217-ст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022223BF" w14:textId="49711CE9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60.6.3.9-2019 «Роботы и робототехнические устройства. Методы испытаний роботов для работы в экстремальных условиях. Проходимость. Движение с поддерживаемой скоростью»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lastRenderedPageBreak/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1225-ст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72C21A58" w14:textId="359EAEE8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60.6.3.10-2019 «Роботы и робототехнические устройства. Методы испытаний роботов для работы в экстремальных условиях. Проходимость. Движение с буксируемым объектом»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1219-ст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1B799883" w14:textId="091F956D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60.6.3.11-2019 «Роботы и робототехнические устройства. Методы испытаний роботов для работы в экстремальных условиях. Взаимодействие человека с роботом при выполнении поисковых работ. Произвольные лабиринты на сложной местности»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1220-ст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22DC8B6B" w14:textId="08B5004E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60.6.3.12-2019 «Роботы и робототехнические устройства. Методы испытаний роботов для работы в экстремальных условиях. Радиосвязь в зоне прямой видимости»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1222-ст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01DD59B2" w14:textId="5CD26574" w:rsidR="00F5546A" w:rsidRPr="006913AF" w:rsidRDefault="00F5546A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>ГОСТ Р 60.6.3.13-2019 «Роботы и робототехнические устройства. Методы испытаний роботов для работы в экстремальных условиях. Радиос</w:t>
      </w:r>
      <w:r w:rsidR="0009319C">
        <w:rPr>
          <w:color w:val="000000" w:themeColor="text1"/>
          <w:spacing w:val="5"/>
          <w:sz w:val="28"/>
          <w:szCs w:val="28"/>
        </w:rPr>
        <w:t>вязь вне зоны прямой видимости»</w:t>
      </w:r>
      <w:r w:rsidR="005E0510" w:rsidRPr="005E0510">
        <w:rPr>
          <w:sz w:val="28"/>
          <w:szCs w:val="28"/>
        </w:rPr>
        <w:t xml:space="preserve"> </w:t>
      </w:r>
      <w:r w:rsidR="005E0510" w:rsidRPr="00B61FF2">
        <w:rPr>
          <w:sz w:val="28"/>
          <w:szCs w:val="28"/>
        </w:rPr>
        <w:t>(</w:t>
      </w:r>
      <w:r w:rsidR="005E0510">
        <w:rPr>
          <w:sz w:val="28"/>
          <w:szCs w:val="28"/>
        </w:rPr>
        <w:t xml:space="preserve">подготовлен </w:t>
      </w:r>
      <w:r w:rsidR="005E0510" w:rsidRPr="005E0510">
        <w:rPr>
          <w:sz w:val="28"/>
          <w:szCs w:val="28"/>
        </w:rPr>
        <w:t>ЦНИИ РТК</w:t>
      </w:r>
      <w:r w:rsidR="005E0510">
        <w:rPr>
          <w:sz w:val="28"/>
          <w:szCs w:val="28"/>
        </w:rPr>
        <w:t xml:space="preserve">, </w:t>
      </w:r>
      <w:r w:rsidR="005E0510" w:rsidRPr="005E0510">
        <w:rPr>
          <w:sz w:val="28"/>
          <w:szCs w:val="28"/>
        </w:rPr>
        <w:t>утвержден</w:t>
      </w:r>
      <w:r w:rsidR="005E0510">
        <w:rPr>
          <w:sz w:val="28"/>
          <w:szCs w:val="28"/>
        </w:rPr>
        <w:t xml:space="preserve"> </w:t>
      </w:r>
      <w:r w:rsidR="005E0510" w:rsidRPr="005E0510">
        <w:rPr>
          <w:sz w:val="28"/>
          <w:szCs w:val="28"/>
        </w:rPr>
        <w:t>и введен в действие</w:t>
      </w:r>
      <w:r w:rsidR="005E0510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5E0510">
        <w:rPr>
          <w:sz w:val="28"/>
          <w:szCs w:val="28"/>
        </w:rPr>
        <w:t>п</w:t>
      </w:r>
      <w:r w:rsidR="005E0510" w:rsidRPr="005E0510">
        <w:rPr>
          <w:sz w:val="28"/>
          <w:szCs w:val="28"/>
        </w:rPr>
        <w:t>риказом Федерального агентства по техническому регулированию и метрологии от 8 ноября 2019 г. N 1223-ст</w:t>
      </w:r>
      <w:r w:rsidR="005E0510" w:rsidRPr="00B61FF2">
        <w:rPr>
          <w:sz w:val="28"/>
          <w:szCs w:val="28"/>
        </w:rPr>
        <w:t>)</w:t>
      </w:r>
      <w:r w:rsidR="005E0510" w:rsidRPr="006913AF">
        <w:rPr>
          <w:color w:val="000000" w:themeColor="text1"/>
          <w:spacing w:val="5"/>
          <w:sz w:val="28"/>
          <w:szCs w:val="28"/>
        </w:rPr>
        <w:t>;</w:t>
      </w:r>
    </w:p>
    <w:p w14:paraId="417D6808" w14:textId="6B5DAA1F" w:rsidR="0009319C" w:rsidRPr="006913AF" w:rsidRDefault="00D07B41" w:rsidP="005E0510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13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ГОСТ Р 60.1.2.3-2021 </w:t>
      </w:r>
      <w:r w:rsidR="00F87C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6913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Роботы и робототехнические устройства. Требования безопасности для роботов, работающих совместно с человеком</w:t>
      </w:r>
      <w:r w:rsidR="00F87C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5E0510" w:rsidRPr="005E0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(подготовлен ИПМ им.М.В.Келдыша РАН</w:t>
      </w:r>
      <w:r w:rsidR="005E0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r w:rsidR="005E0510" w:rsidRPr="005E0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ФКИ МГУ имени М.В.Ломоносова, утвержден и введен в действие приказом Федерального агентства по техническому регулированию и метрологии от 13 августа 2021 г. N 714-ст);</w:t>
      </w:r>
    </w:p>
    <w:p w14:paraId="37746EF9" w14:textId="6E8192CF" w:rsidR="00D07B41" w:rsidRPr="006913AF" w:rsidRDefault="00245558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 w:themeColor="text1"/>
          <w:spacing w:val="5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lastRenderedPageBreak/>
        <w:t xml:space="preserve">ГОСТ 60.0.2.1-2016 </w:t>
      </w:r>
      <w:r w:rsidR="00F87C79">
        <w:rPr>
          <w:color w:val="000000" w:themeColor="text1"/>
          <w:spacing w:val="5"/>
          <w:sz w:val="28"/>
          <w:szCs w:val="28"/>
        </w:rPr>
        <w:t>«</w:t>
      </w:r>
      <w:r w:rsidRPr="006913AF">
        <w:rPr>
          <w:color w:val="000000" w:themeColor="text1"/>
          <w:spacing w:val="5"/>
          <w:sz w:val="28"/>
          <w:szCs w:val="28"/>
        </w:rPr>
        <w:t>Роботы и робототехнические устройства. Общие требования по безопасности</w:t>
      </w:r>
      <w:r w:rsidR="00F87C79">
        <w:rPr>
          <w:color w:val="000000" w:themeColor="text1"/>
          <w:spacing w:val="5"/>
          <w:sz w:val="28"/>
          <w:szCs w:val="28"/>
        </w:rPr>
        <w:t>»</w:t>
      </w:r>
      <w:r w:rsidR="005E0510" w:rsidRPr="005E0510">
        <w:rPr>
          <w:bCs/>
          <w:color w:val="000000" w:themeColor="text1"/>
          <w:sz w:val="28"/>
          <w:szCs w:val="28"/>
        </w:rPr>
        <w:t xml:space="preserve"> (подготовлен ЦНИИ РТК, утвержден и введен в действие приказом Федерального агентства по техническому регулированию и метрологии от 29 ноября 2016 г. N 1843-ст);</w:t>
      </w:r>
    </w:p>
    <w:p w14:paraId="5291AD28" w14:textId="3C45274D" w:rsidR="00245558" w:rsidRDefault="00245558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Cs/>
          <w:color w:val="000000" w:themeColor="text1"/>
          <w:sz w:val="28"/>
          <w:szCs w:val="28"/>
        </w:rPr>
      </w:pPr>
      <w:r w:rsidRPr="006913AF">
        <w:rPr>
          <w:color w:val="000000" w:themeColor="text1"/>
          <w:spacing w:val="5"/>
          <w:sz w:val="28"/>
          <w:szCs w:val="28"/>
        </w:rPr>
        <w:t xml:space="preserve">ГОСТ Р 60.0.0.5-2019 </w:t>
      </w:r>
      <w:r w:rsidR="00F87C79">
        <w:rPr>
          <w:color w:val="000000" w:themeColor="text1"/>
          <w:spacing w:val="5"/>
          <w:sz w:val="28"/>
          <w:szCs w:val="28"/>
        </w:rPr>
        <w:t>«</w:t>
      </w:r>
      <w:r w:rsidRPr="006913AF">
        <w:rPr>
          <w:color w:val="000000" w:themeColor="text1"/>
          <w:spacing w:val="5"/>
          <w:sz w:val="28"/>
          <w:szCs w:val="28"/>
        </w:rPr>
        <w:t>Роботы и робототехнические устройства. Мобильные роботы. Термины и определения</w:t>
      </w:r>
      <w:r w:rsidR="00F87C79">
        <w:rPr>
          <w:color w:val="000000" w:themeColor="text1"/>
          <w:spacing w:val="5"/>
          <w:sz w:val="28"/>
          <w:szCs w:val="28"/>
        </w:rPr>
        <w:t>»</w:t>
      </w:r>
      <w:r w:rsidR="005E0510" w:rsidRPr="005E0510">
        <w:rPr>
          <w:bCs/>
          <w:color w:val="000000" w:themeColor="text1"/>
          <w:sz w:val="28"/>
          <w:szCs w:val="28"/>
        </w:rPr>
        <w:t xml:space="preserve"> (подготовлен ЦНИИ РТК, утвержден и введен в действие приказом </w:t>
      </w:r>
      <w:r w:rsidR="008C14EB" w:rsidRPr="008C14EB">
        <w:rPr>
          <w:bCs/>
          <w:color w:val="000000" w:themeColor="text1"/>
          <w:sz w:val="28"/>
          <w:szCs w:val="28"/>
        </w:rPr>
        <w:t>Федерального агентства по техническому регулированию и метрологии от 17 октября 2019 г. N 1019-ст</w:t>
      </w:r>
      <w:r w:rsidR="005E0510" w:rsidRPr="005E0510">
        <w:rPr>
          <w:bCs/>
          <w:color w:val="000000" w:themeColor="text1"/>
          <w:sz w:val="28"/>
          <w:szCs w:val="28"/>
        </w:rPr>
        <w:t>)</w:t>
      </w:r>
      <w:r w:rsidR="008C14EB">
        <w:rPr>
          <w:bCs/>
          <w:color w:val="000000" w:themeColor="text1"/>
          <w:sz w:val="28"/>
          <w:szCs w:val="28"/>
        </w:rPr>
        <w:t>.</w:t>
      </w:r>
    </w:p>
    <w:p w14:paraId="4401928F" w14:textId="77777777" w:rsidR="00FC7058" w:rsidRDefault="00FC7058" w:rsidP="00F2750D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Cs/>
          <w:color w:val="000000" w:themeColor="text1"/>
          <w:sz w:val="28"/>
          <w:szCs w:val="28"/>
        </w:rPr>
      </w:pPr>
    </w:p>
    <w:p w14:paraId="6D69C313" w14:textId="6954EC0A" w:rsidR="008C14EB" w:rsidRPr="008C14EB" w:rsidRDefault="008C14EB" w:rsidP="008C14EB">
      <w:pPr>
        <w:pStyle w:val="ListParagraph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8C14EB">
        <w:rPr>
          <w:rFonts w:ascii="Times New Roman" w:hAnsi="Times New Roman"/>
          <w:b/>
          <w:bCs/>
          <w:sz w:val="28"/>
          <w:szCs w:val="28"/>
        </w:rPr>
        <w:t>СанПин</w:t>
      </w:r>
    </w:p>
    <w:p w14:paraId="079BF128" w14:textId="2357AE80" w:rsidR="00E00D58" w:rsidRPr="006913AF" w:rsidRDefault="00E00D58" w:rsidP="006913AF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13AF">
        <w:rPr>
          <w:rFonts w:ascii="Times New Roman" w:hAnsi="Times New Roman"/>
          <w:color w:val="000000" w:themeColor="text1"/>
          <w:sz w:val="28"/>
          <w:szCs w:val="28"/>
        </w:rPr>
        <w:t>Санитарно-эпидемиологические правила по мобильной робототехнике могут варьироваться в зависимости от конкретной индустрии и локации. Но общими правилами для использования мобильных роботов в защите здоровья и безопасности можно считать следующее:</w:t>
      </w:r>
    </w:p>
    <w:p w14:paraId="047F47DA" w14:textId="0BC7F85F" w:rsidR="00E00D58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роботы должны быть спроектированы, построены и поддерживаться с учетом санитарных норм и правил;</w:t>
      </w:r>
    </w:p>
    <w:p w14:paraId="21F43224" w14:textId="78E251A5" w:rsidR="00E00D58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роботы должны быть проходить регулярные проверки и обслуживание, чтобы соответствовать санитарным стандартам;</w:t>
      </w:r>
    </w:p>
    <w:p w14:paraId="30344E8B" w14:textId="25E7F981" w:rsidR="00E00D58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роботы должны быть оборудованы системами детектирования и удаления загрязнений и бактерий и очищаться перед использованием;</w:t>
      </w:r>
    </w:p>
    <w:p w14:paraId="4F1F6331" w14:textId="0663D782" w:rsidR="00340D23" w:rsidRPr="006913AF" w:rsidRDefault="006913AF" w:rsidP="006913AF">
      <w:pPr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роботы </w:t>
      </w:r>
      <w:r w:rsidR="00E00D58"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должны быть использованы только в заданных системах или заранее спроектированных средах.</w:t>
      </w:r>
    </w:p>
    <w:p w14:paraId="54CB6C1E" w14:textId="350367BB" w:rsidR="00D76390" w:rsidRPr="00D76390" w:rsidRDefault="00245558" w:rsidP="00FC705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3AF">
        <w:rPr>
          <w:rStyle w:val="fontstyle01"/>
          <w:color w:val="000000" w:themeColor="text1"/>
        </w:rPr>
        <w:t>СанПиН 2.2.4-548-96 «Гигиенические требования к микроклимату</w:t>
      </w:r>
      <w:r w:rsidRPr="006913AF">
        <w:rPr>
          <w:color w:val="000000" w:themeColor="text1"/>
          <w:sz w:val="28"/>
          <w:szCs w:val="28"/>
        </w:rPr>
        <w:br/>
      </w:r>
      <w:r w:rsidRPr="006913AF">
        <w:rPr>
          <w:rStyle w:val="fontstyle01"/>
          <w:color w:val="000000" w:themeColor="text1"/>
        </w:rPr>
        <w:t>производственных помещений»</w:t>
      </w:r>
      <w:r w:rsidR="002C36E2" w:rsidRPr="002C36E2">
        <w:rPr>
          <w:rStyle w:val="fontstyle01"/>
          <w:color w:val="000000" w:themeColor="text1"/>
        </w:rPr>
        <w:t xml:space="preserve"> (разработан НИИ медицины труда РАМН, утвержден и введен в действие приказом Постановлением Госкомсанэпиднадзора России от 1 октября 1996 г., N 21).</w:t>
      </w:r>
    </w:p>
    <w:p w14:paraId="7DEBFDA2" w14:textId="358E3B6F" w:rsidR="00340D23" w:rsidRDefault="00F91549" w:rsidP="006913A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3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профессиональных задач специалиста по компетенции о</w:t>
      </w:r>
      <w:r w:rsidRPr="006913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пределяется</w:t>
      </w:r>
      <w:r w:rsidRPr="006913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F91549" w:rsidRPr="00425FBC" w14:paraId="5C522A46" w14:textId="77777777" w:rsidTr="00F87C79">
        <w:tc>
          <w:tcPr>
            <w:tcW w:w="529" w:type="pct"/>
            <w:shd w:val="clear" w:color="auto" w:fill="92D050"/>
          </w:tcPr>
          <w:p w14:paraId="2C0DE4CC" w14:textId="77777777" w:rsidR="00F91549" w:rsidRPr="00425FBC" w:rsidRDefault="00F91549" w:rsidP="00F87C79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C0F26D9" w14:textId="77777777" w:rsidR="00F91549" w:rsidRPr="00425FBC" w:rsidRDefault="00F91549" w:rsidP="00F87C79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64349" w:rsidRPr="00425FBC" w14:paraId="4EE87478" w14:textId="77777777" w:rsidTr="00E51185">
        <w:trPr>
          <w:trHeight w:val="392"/>
        </w:trPr>
        <w:tc>
          <w:tcPr>
            <w:tcW w:w="529" w:type="pct"/>
            <w:shd w:val="clear" w:color="auto" w:fill="BFBFBF"/>
          </w:tcPr>
          <w:p w14:paraId="572C984B" w14:textId="77777777" w:rsidR="00F64349" w:rsidRPr="00425FBC" w:rsidRDefault="00F64349" w:rsidP="00F643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bottom"/>
          </w:tcPr>
          <w:p w14:paraId="64DB5F6B" w14:textId="3A7CEC1C" w:rsidR="00F64349" w:rsidRPr="00F64349" w:rsidRDefault="00F64349" w:rsidP="00F643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349">
              <w:rPr>
                <w:rFonts w:ascii="Times New Roman" w:eastAsia="Calibri" w:hAnsi="Times New Roman" w:cs="Times New Roman"/>
                <w:sz w:val="28"/>
                <w:szCs w:val="28"/>
              </w:rPr>
              <w:t>Анализ возможностей реализации требований к компьютерному программному обеспечению</w:t>
            </w:r>
          </w:p>
        </w:tc>
      </w:tr>
      <w:tr w:rsidR="00F64349" w:rsidRPr="00425FBC" w14:paraId="56E92019" w14:textId="77777777" w:rsidTr="00E51185">
        <w:tc>
          <w:tcPr>
            <w:tcW w:w="529" w:type="pct"/>
            <w:shd w:val="clear" w:color="auto" w:fill="BFBFBF"/>
          </w:tcPr>
          <w:p w14:paraId="46C90F50" w14:textId="77777777" w:rsidR="00F64349" w:rsidRPr="00425FBC" w:rsidRDefault="00F64349" w:rsidP="00F643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bottom"/>
          </w:tcPr>
          <w:p w14:paraId="2A5D433C" w14:textId="33C7DC36" w:rsidR="00F64349" w:rsidRPr="00F64349" w:rsidRDefault="00F64349" w:rsidP="00F643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349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эксплуатацию навесного оборудования мобильного РТС</w:t>
            </w:r>
          </w:p>
        </w:tc>
      </w:tr>
      <w:tr w:rsidR="00F64349" w:rsidRPr="00425FBC" w14:paraId="49AEB572" w14:textId="77777777" w:rsidTr="00E51185">
        <w:tc>
          <w:tcPr>
            <w:tcW w:w="529" w:type="pct"/>
            <w:shd w:val="clear" w:color="auto" w:fill="BFBFBF"/>
          </w:tcPr>
          <w:p w14:paraId="48814DFA" w14:textId="77777777" w:rsidR="00F64349" w:rsidRPr="00425FBC" w:rsidRDefault="00F64349" w:rsidP="00F643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bottom"/>
          </w:tcPr>
          <w:p w14:paraId="23994311" w14:textId="6276959C" w:rsidR="00F64349" w:rsidRPr="00F64349" w:rsidRDefault="00F64349" w:rsidP="00F643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34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управляющей программы для мобильного РТС</w:t>
            </w:r>
          </w:p>
        </w:tc>
      </w:tr>
      <w:tr w:rsidR="00F64349" w:rsidRPr="00425FBC" w14:paraId="77726832" w14:textId="77777777" w:rsidTr="00E51185">
        <w:tc>
          <w:tcPr>
            <w:tcW w:w="529" w:type="pct"/>
            <w:shd w:val="clear" w:color="auto" w:fill="BFBFBF"/>
          </w:tcPr>
          <w:p w14:paraId="4E73C130" w14:textId="1770CACF" w:rsidR="00F64349" w:rsidRPr="00F91549" w:rsidRDefault="00F64349" w:rsidP="00F643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bottom"/>
          </w:tcPr>
          <w:p w14:paraId="49C7220F" w14:textId="6314C7CE" w:rsidR="00F64349" w:rsidRPr="00F64349" w:rsidRDefault="00F64349" w:rsidP="00F643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349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 отладка программного кода</w:t>
            </w:r>
          </w:p>
        </w:tc>
      </w:tr>
      <w:tr w:rsidR="00F64349" w:rsidRPr="00425FBC" w14:paraId="083955C4" w14:textId="77777777" w:rsidTr="00E51185">
        <w:tc>
          <w:tcPr>
            <w:tcW w:w="529" w:type="pct"/>
            <w:shd w:val="clear" w:color="auto" w:fill="BFBFBF"/>
          </w:tcPr>
          <w:p w14:paraId="78C5A289" w14:textId="5D212503" w:rsidR="00F64349" w:rsidRPr="00F91549" w:rsidRDefault="00F64349" w:rsidP="00F643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bottom"/>
          </w:tcPr>
          <w:p w14:paraId="50F954DC" w14:textId="1517B88E" w:rsidR="00F64349" w:rsidRPr="00F64349" w:rsidRDefault="00F64349" w:rsidP="00F643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349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мобильным РТС</w:t>
            </w:r>
          </w:p>
        </w:tc>
      </w:tr>
      <w:tr w:rsidR="00F64349" w:rsidRPr="00425FBC" w14:paraId="4C958D99" w14:textId="77777777" w:rsidTr="00E51185">
        <w:tc>
          <w:tcPr>
            <w:tcW w:w="529" w:type="pct"/>
            <w:shd w:val="clear" w:color="auto" w:fill="BFBFBF"/>
          </w:tcPr>
          <w:p w14:paraId="0B41CB1B" w14:textId="68149C7C" w:rsidR="00F64349" w:rsidRPr="005F04A4" w:rsidRDefault="00F64349" w:rsidP="00F643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71" w:type="pct"/>
            <w:vAlign w:val="bottom"/>
          </w:tcPr>
          <w:p w14:paraId="76198879" w14:textId="5BB3A366" w:rsidR="00F64349" w:rsidRPr="00F64349" w:rsidRDefault="00F64349" w:rsidP="00F643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34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интеграции программных модулей и компонент и верификации выпусков программного продукта</w:t>
            </w:r>
          </w:p>
        </w:tc>
      </w:tr>
    </w:tbl>
    <w:p w14:paraId="31C34A80" w14:textId="27C3F35D" w:rsidR="00F91549" w:rsidRPr="001B15DE" w:rsidRDefault="00FC7058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91549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B70A" w14:textId="77777777" w:rsidR="00FE3C2C" w:rsidRDefault="00FE3C2C" w:rsidP="00A130B3">
      <w:pPr>
        <w:spacing w:after="0" w:line="240" w:lineRule="auto"/>
      </w:pPr>
      <w:r>
        <w:separator/>
      </w:r>
    </w:p>
  </w:endnote>
  <w:endnote w:type="continuationSeparator" w:id="0">
    <w:p w14:paraId="15AAEE60" w14:textId="77777777" w:rsidR="00FE3C2C" w:rsidRDefault="00FE3C2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F5521AD" w:rsidR="00F87C79" w:rsidRDefault="00F87C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F76">
          <w:rPr>
            <w:noProof/>
          </w:rPr>
          <w:t>10</w:t>
        </w:r>
        <w:r>
          <w:fldChar w:fldCharType="end"/>
        </w:r>
      </w:p>
    </w:sdtContent>
  </w:sdt>
  <w:p w14:paraId="368F8AA7" w14:textId="77777777" w:rsidR="00F87C79" w:rsidRDefault="00F87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B81CF" w14:textId="77777777" w:rsidR="00FE3C2C" w:rsidRDefault="00FE3C2C" w:rsidP="00A130B3">
      <w:pPr>
        <w:spacing w:after="0" w:line="240" w:lineRule="auto"/>
      </w:pPr>
      <w:r>
        <w:separator/>
      </w:r>
    </w:p>
  </w:footnote>
  <w:footnote w:type="continuationSeparator" w:id="0">
    <w:p w14:paraId="70E2B0E7" w14:textId="77777777" w:rsidR="00FE3C2C" w:rsidRDefault="00FE3C2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990"/>
    <w:multiLevelType w:val="hybridMultilevel"/>
    <w:tmpl w:val="1124F1AC"/>
    <w:lvl w:ilvl="0" w:tplc="E4A667D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AC3298"/>
    <w:multiLevelType w:val="multilevel"/>
    <w:tmpl w:val="4C4E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93B"/>
    <w:multiLevelType w:val="hybridMultilevel"/>
    <w:tmpl w:val="A01C00A0"/>
    <w:lvl w:ilvl="0" w:tplc="E4A667D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C86791"/>
    <w:multiLevelType w:val="multilevel"/>
    <w:tmpl w:val="045232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160" w:hanging="108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600" w:hanging="144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5400" w:hanging="216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6840" w:hanging="25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8640" w:hanging="32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080" w:hanging="36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1880" w:hanging="43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3320" w:hanging="4680"/>
      </w:pPr>
      <w:rPr>
        <w:rFonts w:hint="default"/>
        <w:sz w:val="28"/>
      </w:rPr>
    </w:lvl>
  </w:abstractNum>
  <w:abstractNum w:abstractNumId="5" w15:restartNumberingAfterBreak="0">
    <w:nsid w:val="21207B7B"/>
    <w:multiLevelType w:val="multilevel"/>
    <w:tmpl w:val="D7B6E1C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8877A67"/>
    <w:multiLevelType w:val="hybridMultilevel"/>
    <w:tmpl w:val="347E12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D9D0D85"/>
    <w:multiLevelType w:val="hybridMultilevel"/>
    <w:tmpl w:val="1B8AE7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5455F7A"/>
    <w:multiLevelType w:val="hybridMultilevel"/>
    <w:tmpl w:val="197AB888"/>
    <w:lvl w:ilvl="0" w:tplc="E4A667D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1A505B0"/>
    <w:multiLevelType w:val="hybridMultilevel"/>
    <w:tmpl w:val="C5141374"/>
    <w:lvl w:ilvl="0" w:tplc="54547B4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E571DC8"/>
    <w:multiLevelType w:val="multilevel"/>
    <w:tmpl w:val="93EA086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D5487"/>
    <w:multiLevelType w:val="hybridMultilevel"/>
    <w:tmpl w:val="DCA436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E5118E4"/>
    <w:multiLevelType w:val="multilevel"/>
    <w:tmpl w:val="26784294"/>
    <w:lvl w:ilvl="0">
      <w:start w:val="1"/>
      <w:numFmt w:val="decimal"/>
      <w:lvlText w:val="%1."/>
      <w:lvlJc w:val="left"/>
      <w:pPr>
        <w:ind w:left="720" w:hanging="720"/>
      </w:pPr>
      <w:rPr>
        <w:rFonts w:eastAsia="Calibri" w:hint="default"/>
        <w:sz w:val="28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eastAsia="Calibri" w:hint="default"/>
        <w:sz w:val="28"/>
      </w:rPr>
    </w:lvl>
    <w:lvl w:ilvl="2">
      <w:start w:val="1"/>
      <w:numFmt w:val="decimal"/>
      <w:lvlText w:val="%1.%2.%3."/>
      <w:lvlJc w:val="left"/>
      <w:pPr>
        <w:ind w:left="1800" w:hanging="1800"/>
      </w:pPr>
      <w:rPr>
        <w:rFonts w:eastAsia="Calibri" w:hint="default"/>
        <w:sz w:val="28"/>
      </w:rPr>
    </w:lvl>
    <w:lvl w:ilvl="3">
      <w:start w:val="1"/>
      <w:numFmt w:val="decimal"/>
      <w:lvlText w:val="%1.%2.%3.%4."/>
      <w:lvlJc w:val="left"/>
      <w:pPr>
        <w:ind w:left="2160" w:hanging="2160"/>
      </w:pPr>
      <w:rPr>
        <w:rFonts w:eastAsia="Calibri" w:hint="default"/>
        <w:sz w:val="28"/>
      </w:rPr>
    </w:lvl>
    <w:lvl w:ilvl="4">
      <w:start w:val="1"/>
      <w:numFmt w:val="decimal"/>
      <w:lvlText w:val="%1.%2.%3.%4.%5."/>
      <w:lvlJc w:val="left"/>
      <w:pPr>
        <w:ind w:left="2880" w:hanging="2880"/>
      </w:pPr>
      <w:rPr>
        <w:rFonts w:eastAsia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3240" w:hanging="3240"/>
      </w:pPr>
      <w:rPr>
        <w:rFonts w:eastAsia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3960" w:hanging="3960"/>
      </w:pPr>
      <w:rPr>
        <w:rFonts w:eastAsia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320" w:hanging="4320"/>
      </w:pPr>
      <w:rPr>
        <w:rFonts w:eastAsia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5040"/>
      </w:pPr>
      <w:rPr>
        <w:rFonts w:eastAsia="Calibri" w:hint="default"/>
        <w:sz w:val="28"/>
      </w:rPr>
    </w:lvl>
  </w:abstractNum>
  <w:abstractNum w:abstractNumId="13" w15:restartNumberingAfterBreak="0">
    <w:nsid w:val="668A023B"/>
    <w:multiLevelType w:val="hybridMultilevel"/>
    <w:tmpl w:val="6E78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E2582"/>
    <w:multiLevelType w:val="multilevel"/>
    <w:tmpl w:val="34DAFB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C54719A"/>
    <w:multiLevelType w:val="hybridMultilevel"/>
    <w:tmpl w:val="08945F2C"/>
    <w:lvl w:ilvl="0" w:tplc="54547B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4"/>
  </w:num>
  <w:num w:numId="5">
    <w:abstractNumId w:val="2"/>
  </w:num>
  <w:num w:numId="6">
    <w:abstractNumId w:val="7"/>
  </w:num>
  <w:num w:numId="7">
    <w:abstractNumId w:val="13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6"/>
  </w:num>
  <w:num w:numId="13">
    <w:abstractNumId w:val="11"/>
  </w:num>
  <w:num w:numId="14">
    <w:abstractNumId w:val="3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36A1"/>
    <w:rsid w:val="000266F8"/>
    <w:rsid w:val="00054085"/>
    <w:rsid w:val="00067E9E"/>
    <w:rsid w:val="00084AD4"/>
    <w:rsid w:val="0009319C"/>
    <w:rsid w:val="000A5E68"/>
    <w:rsid w:val="00110DAD"/>
    <w:rsid w:val="00124048"/>
    <w:rsid w:val="00125E09"/>
    <w:rsid w:val="001262E4"/>
    <w:rsid w:val="00161D8B"/>
    <w:rsid w:val="00186FBC"/>
    <w:rsid w:val="001B15DE"/>
    <w:rsid w:val="001B4D2D"/>
    <w:rsid w:val="002419E3"/>
    <w:rsid w:val="00243934"/>
    <w:rsid w:val="00245558"/>
    <w:rsid w:val="00274178"/>
    <w:rsid w:val="002A414F"/>
    <w:rsid w:val="002C36E2"/>
    <w:rsid w:val="002C419D"/>
    <w:rsid w:val="003135E4"/>
    <w:rsid w:val="00325965"/>
    <w:rsid w:val="00340D23"/>
    <w:rsid w:val="003463D9"/>
    <w:rsid w:val="00353699"/>
    <w:rsid w:val="00376F20"/>
    <w:rsid w:val="003D0CC1"/>
    <w:rsid w:val="00411823"/>
    <w:rsid w:val="00425FBC"/>
    <w:rsid w:val="00435C9F"/>
    <w:rsid w:val="004627BA"/>
    <w:rsid w:val="004C58CC"/>
    <w:rsid w:val="004F5C21"/>
    <w:rsid w:val="00532AD0"/>
    <w:rsid w:val="00544321"/>
    <w:rsid w:val="0054644C"/>
    <w:rsid w:val="00596E5D"/>
    <w:rsid w:val="005A47FE"/>
    <w:rsid w:val="005E0510"/>
    <w:rsid w:val="005F04A4"/>
    <w:rsid w:val="00633C10"/>
    <w:rsid w:val="00657442"/>
    <w:rsid w:val="006913AF"/>
    <w:rsid w:val="00716F94"/>
    <w:rsid w:val="00721A4C"/>
    <w:rsid w:val="00735FB2"/>
    <w:rsid w:val="007B1356"/>
    <w:rsid w:val="007C469D"/>
    <w:rsid w:val="007D6F83"/>
    <w:rsid w:val="007E3289"/>
    <w:rsid w:val="007F5301"/>
    <w:rsid w:val="0080264A"/>
    <w:rsid w:val="008142EB"/>
    <w:rsid w:val="00846E60"/>
    <w:rsid w:val="008645E2"/>
    <w:rsid w:val="00895927"/>
    <w:rsid w:val="008A66AA"/>
    <w:rsid w:val="008C06B8"/>
    <w:rsid w:val="008C14EB"/>
    <w:rsid w:val="009366C3"/>
    <w:rsid w:val="009422DD"/>
    <w:rsid w:val="009B1A19"/>
    <w:rsid w:val="009C4B59"/>
    <w:rsid w:val="009C4C54"/>
    <w:rsid w:val="009F616C"/>
    <w:rsid w:val="00A12708"/>
    <w:rsid w:val="00A130B3"/>
    <w:rsid w:val="00A33820"/>
    <w:rsid w:val="00A428FB"/>
    <w:rsid w:val="00A94134"/>
    <w:rsid w:val="00AA1894"/>
    <w:rsid w:val="00AB059B"/>
    <w:rsid w:val="00AD30F8"/>
    <w:rsid w:val="00AE055E"/>
    <w:rsid w:val="00AE6C0E"/>
    <w:rsid w:val="00AF12AF"/>
    <w:rsid w:val="00B336D6"/>
    <w:rsid w:val="00B5547C"/>
    <w:rsid w:val="00B61FF2"/>
    <w:rsid w:val="00B96387"/>
    <w:rsid w:val="00BC59D5"/>
    <w:rsid w:val="00C018B8"/>
    <w:rsid w:val="00C81579"/>
    <w:rsid w:val="00C92910"/>
    <w:rsid w:val="00CB287F"/>
    <w:rsid w:val="00D07403"/>
    <w:rsid w:val="00D07B41"/>
    <w:rsid w:val="00D76390"/>
    <w:rsid w:val="00D8059B"/>
    <w:rsid w:val="00DA50C9"/>
    <w:rsid w:val="00DB625E"/>
    <w:rsid w:val="00DF0B70"/>
    <w:rsid w:val="00E00D58"/>
    <w:rsid w:val="00E110E4"/>
    <w:rsid w:val="00E1253A"/>
    <w:rsid w:val="00E409AA"/>
    <w:rsid w:val="00ED4A36"/>
    <w:rsid w:val="00F2750D"/>
    <w:rsid w:val="00F42F76"/>
    <w:rsid w:val="00F5546A"/>
    <w:rsid w:val="00F64349"/>
    <w:rsid w:val="00F87C79"/>
    <w:rsid w:val="00F91549"/>
    <w:rsid w:val="00FC7058"/>
    <w:rsid w:val="00FE3C2C"/>
    <w:rsid w:val="00FE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AA"/>
  </w:style>
  <w:style w:type="paragraph" w:styleId="Heading1">
    <w:name w:val="heading 1"/>
    <w:basedOn w:val="Normal"/>
    <w:next w:val="Normal"/>
    <w:link w:val="Heading1Char"/>
    <w:uiPriority w:val="9"/>
    <w:qFormat/>
    <w:rsid w:val="002419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07B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B15D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0B3"/>
  </w:style>
  <w:style w:type="paragraph" w:styleId="Footer">
    <w:name w:val="footer"/>
    <w:basedOn w:val="Normal"/>
    <w:link w:val="FooterChar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0B3"/>
  </w:style>
  <w:style w:type="character" w:styleId="Emphasis">
    <w:name w:val="Emphasis"/>
    <w:basedOn w:val="DefaultParagraphFont"/>
    <w:uiPriority w:val="20"/>
    <w:qFormat/>
    <w:rsid w:val="007D6F8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30F8"/>
    <w:rPr>
      <w:color w:val="0000FF"/>
      <w:u w:val="single"/>
    </w:rPr>
  </w:style>
  <w:style w:type="paragraph" w:styleId="NoSpacing">
    <w:name w:val="No Spacing"/>
    <w:uiPriority w:val="1"/>
    <w:qFormat/>
    <w:rsid w:val="00E00D5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5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D07B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41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sid w:val="0024555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31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6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7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st2014.ru/D/Gost_dokumentatsii-na-razrabotku-programmnogo-obespecheniya/15026-2002_77936.g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MR5</cp:lastModifiedBy>
  <cp:revision>27</cp:revision>
  <dcterms:created xsi:type="dcterms:W3CDTF">2023-01-27T14:19:00Z</dcterms:created>
  <dcterms:modified xsi:type="dcterms:W3CDTF">2024-11-20T13:25:00Z</dcterms:modified>
</cp:coreProperties>
</file>