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f4"/>
        <w:tblW w:w="10350" w:type="dxa"/>
        <w:tblLook w:val="04A0" w:firstRow="1" w:lastRow="0" w:firstColumn="1" w:lastColumn="0" w:noHBand="0" w:noVBand="1"/>
      </w:tblPr>
      <w:tblGrid>
        <w:gridCol w:w="5670"/>
        <w:gridCol w:w="4680"/>
      </w:tblGrid>
      <w:tr w:rsidR="0044330E" w14:paraId="300084DA" w14:textId="77777777">
        <w:tc>
          <w:tcPr>
            <w:tcW w:w="5670" w:type="dxa"/>
            <w:tcBorders>
              <w:top w:val="nil"/>
              <w:left w:val="nil"/>
              <w:bottom w:val="nil"/>
              <w:right w:val="nil"/>
            </w:tcBorders>
          </w:tcPr>
          <w:p w14:paraId="5EB802FB" w14:textId="77777777" w:rsidR="0044330E" w:rsidRDefault="00BC3411">
            <w:pPr>
              <w:pStyle w:val="a9"/>
              <w:rPr>
                <w:sz w:val="30"/>
              </w:rPr>
            </w:pPr>
            <w:r>
              <w:rPr>
                <w:noProof/>
              </w:rPr>
              <w:drawing>
                <wp:inline distT="0" distB="0" distL="0" distR="0" wp14:anchorId="6BC254FE" wp14:editId="19437B27">
                  <wp:extent cx="3343275" cy="1289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a:extLst>
                              <a:ext uri="sm">
                                <sm:smNativeData xmlns="" xmlns:o="urn:schemas-microsoft-com:office:office" xmlns:v="urn:schemas-microsoft-com:vml" xmlns:w10="urn:schemas-microsoft-com:office:word" xmlns:w="http://schemas.openxmlformats.org/wordprocessingml/2006/main" xmlns:sm="sm" val="SMDATA_16_Ewsm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B6AAAAAAAAABAAAAAAAAAAAAAAAAAAAAAAAAAAAAAAAAAAAAkRQAAO4HAAAAAAAAAAAAAAAAAAAoAAAACAAAAAEAAAABAAAA"/>
                              </a:ext>
                            </a:extLst>
                          </pic:cNvPicPr>
                        </pic:nvPicPr>
                        <pic:blipFill>
                          <a:blip r:embed="rId7"/>
                          <a:stretch>
                            <a:fillRect/>
                          </a:stretch>
                        </pic:blipFill>
                        <pic:spPr>
                          <a:xfrm>
                            <a:off x="0" y="0"/>
                            <a:ext cx="3343275" cy="1289050"/>
                          </a:xfrm>
                          <a:prstGeom prst="rect">
                            <a:avLst/>
                          </a:prstGeom>
                          <a:noFill/>
                          <a:ln w="9525">
                            <a:noFill/>
                          </a:ln>
                        </pic:spPr>
                      </pic:pic>
                    </a:graphicData>
                  </a:graphic>
                </wp:inline>
              </w:drawing>
            </w:r>
          </w:p>
        </w:tc>
        <w:tc>
          <w:tcPr>
            <w:tcW w:w="4680" w:type="dxa"/>
            <w:tcBorders>
              <w:top w:val="nil"/>
              <w:left w:val="nil"/>
              <w:bottom w:val="nil"/>
              <w:right w:val="nil"/>
            </w:tcBorders>
          </w:tcPr>
          <w:p w14:paraId="54573106" w14:textId="77777777" w:rsidR="0044330E" w:rsidRDefault="0044330E">
            <w:pPr>
              <w:spacing w:line="360" w:lineRule="auto"/>
              <w:ind w:left="290"/>
              <w:jc w:val="center"/>
              <w:rPr>
                <w:sz w:val="30"/>
              </w:rPr>
            </w:pPr>
          </w:p>
        </w:tc>
      </w:tr>
    </w:tbl>
    <w:p w14:paraId="1EF57896" w14:textId="77777777" w:rsidR="0044330E" w:rsidRDefault="0044330E">
      <w:pPr>
        <w:spacing w:after="0" w:line="360" w:lineRule="auto"/>
        <w:jc w:val="right"/>
        <w:rPr>
          <w:rFonts w:ascii="Times New Roman" w:hAnsi="Times New Roman" w:cs="Times New Roman"/>
        </w:rPr>
      </w:pPr>
    </w:p>
    <w:p w14:paraId="4A1FE0B8" w14:textId="77777777" w:rsidR="0044330E" w:rsidRDefault="0044330E">
      <w:pPr>
        <w:spacing w:after="0" w:line="360" w:lineRule="auto"/>
        <w:jc w:val="right"/>
        <w:rPr>
          <w:rFonts w:ascii="Times New Roman" w:hAnsi="Times New Roman" w:cs="Times New Roman"/>
        </w:rPr>
      </w:pPr>
    </w:p>
    <w:p w14:paraId="43FCBE99" w14:textId="77777777" w:rsidR="0044330E" w:rsidRDefault="0044330E">
      <w:pPr>
        <w:spacing w:after="0" w:line="360" w:lineRule="auto"/>
        <w:jc w:val="right"/>
        <w:rPr>
          <w:rFonts w:ascii="Times New Roman" w:eastAsia="Arial Unicode MS" w:hAnsi="Times New Roman" w:cs="Times New Roman"/>
          <w:sz w:val="72"/>
          <w:szCs w:val="72"/>
        </w:rPr>
      </w:pPr>
    </w:p>
    <w:p w14:paraId="5228BF8F" w14:textId="77777777" w:rsidR="0044330E" w:rsidRDefault="0044330E">
      <w:pPr>
        <w:spacing w:after="0" w:line="360" w:lineRule="auto"/>
        <w:jc w:val="right"/>
        <w:rPr>
          <w:rFonts w:ascii="Times New Roman" w:eastAsia="Arial Unicode MS" w:hAnsi="Times New Roman" w:cs="Times New Roman"/>
          <w:sz w:val="72"/>
          <w:szCs w:val="72"/>
        </w:rPr>
      </w:pPr>
    </w:p>
    <w:p w14:paraId="0049B1D6" w14:textId="77777777" w:rsidR="0044330E" w:rsidRDefault="00BC341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26380CE6" w14:textId="0D510DFF" w:rsidR="0044330E" w:rsidRDefault="00BC3411">
      <w:pPr>
        <w:spacing w:after="0" w:line="360" w:lineRule="auto"/>
        <w:jc w:val="center"/>
        <w:rPr>
          <w:rFonts w:ascii="Times New Roman" w:eastAsia="Arial Unicode MS" w:hAnsi="Times New Roman" w:cs="Times New Roman"/>
          <w:sz w:val="40"/>
          <w:szCs w:val="40"/>
        </w:rPr>
      </w:pPr>
      <w:r>
        <w:rPr>
          <w:rFonts w:ascii="Times New Roman" w:eastAsia="Arial Unicode MS" w:hAnsi="Times New Roman" w:cs="Times New Roman"/>
          <w:sz w:val="40"/>
          <w:szCs w:val="40"/>
        </w:rPr>
        <w:t>«Информационная безопасность»</w:t>
      </w:r>
      <w:r w:rsidR="00DF2C39">
        <w:rPr>
          <w:rFonts w:ascii="Times New Roman" w:eastAsia="Arial Unicode MS" w:hAnsi="Times New Roman" w:cs="Times New Roman"/>
          <w:sz w:val="40"/>
          <w:szCs w:val="40"/>
        </w:rPr>
        <w:t xml:space="preserve"> Юниоры</w:t>
      </w:r>
    </w:p>
    <w:p w14:paraId="4F53A933" w14:textId="77777777" w:rsidR="0044330E" w:rsidRDefault="00BC3411">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i/>
          <w:sz w:val="36"/>
          <w:szCs w:val="36"/>
        </w:rPr>
        <w:t>(наименование этапа)</w:t>
      </w:r>
      <w:r>
        <w:rPr>
          <w:rFonts w:ascii="Times New Roman" w:eastAsia="Arial Unicode MS" w:hAnsi="Times New Roman" w:cs="Times New Roman"/>
          <w:sz w:val="36"/>
          <w:szCs w:val="36"/>
        </w:rPr>
        <w:t xml:space="preserve"> Чемпионата по профессиональному мастерству «Профессионалы» в 20    г.</w:t>
      </w:r>
    </w:p>
    <w:p w14:paraId="578EE2FE" w14:textId="77777777" w:rsidR="0044330E" w:rsidRDefault="0044330E">
      <w:pPr>
        <w:spacing w:after="0" w:line="360" w:lineRule="auto"/>
        <w:jc w:val="center"/>
        <w:rPr>
          <w:rFonts w:ascii="Times New Roman" w:eastAsia="Arial Unicode MS" w:hAnsi="Times New Roman" w:cs="Times New Roman"/>
          <w:sz w:val="72"/>
          <w:szCs w:val="72"/>
        </w:rPr>
      </w:pPr>
    </w:p>
    <w:p w14:paraId="1FA6FF78" w14:textId="77777777" w:rsidR="0044330E" w:rsidRDefault="0044330E">
      <w:pPr>
        <w:spacing w:after="0" w:line="360" w:lineRule="auto"/>
        <w:rPr>
          <w:rFonts w:ascii="Times New Roman" w:hAnsi="Times New Roman" w:cs="Times New Roman"/>
          <w:lang w:bidi="en-US"/>
        </w:rPr>
      </w:pPr>
    </w:p>
    <w:p w14:paraId="64A36639" w14:textId="77777777" w:rsidR="0044330E" w:rsidRDefault="0044330E">
      <w:pPr>
        <w:spacing w:after="0" w:line="360" w:lineRule="auto"/>
        <w:rPr>
          <w:rFonts w:ascii="Times New Roman" w:hAnsi="Times New Roman" w:cs="Times New Roman"/>
          <w:lang w:bidi="en-US"/>
        </w:rPr>
      </w:pPr>
    </w:p>
    <w:p w14:paraId="6B958B6B" w14:textId="77777777" w:rsidR="0044330E" w:rsidRDefault="0044330E">
      <w:pPr>
        <w:spacing w:after="0" w:line="360" w:lineRule="auto"/>
        <w:rPr>
          <w:rFonts w:ascii="Times New Roman" w:hAnsi="Times New Roman" w:cs="Times New Roman"/>
          <w:lang w:bidi="en-US"/>
        </w:rPr>
      </w:pPr>
    </w:p>
    <w:p w14:paraId="63128B98" w14:textId="77777777" w:rsidR="0044330E" w:rsidRDefault="0044330E">
      <w:pPr>
        <w:spacing w:after="0" w:line="360" w:lineRule="auto"/>
        <w:rPr>
          <w:rFonts w:ascii="Times New Roman" w:hAnsi="Times New Roman" w:cs="Times New Roman"/>
          <w:lang w:bidi="en-US"/>
        </w:rPr>
      </w:pPr>
    </w:p>
    <w:p w14:paraId="59822CA5" w14:textId="77777777" w:rsidR="0044330E" w:rsidRDefault="0044330E">
      <w:pPr>
        <w:spacing w:after="0" w:line="360" w:lineRule="auto"/>
        <w:rPr>
          <w:rFonts w:ascii="Times New Roman" w:hAnsi="Times New Roman" w:cs="Times New Roman"/>
          <w:lang w:bidi="en-US"/>
        </w:rPr>
      </w:pPr>
    </w:p>
    <w:p w14:paraId="71F79B64" w14:textId="77777777" w:rsidR="0044330E" w:rsidRDefault="0044330E">
      <w:pPr>
        <w:spacing w:after="0" w:line="360" w:lineRule="auto"/>
        <w:rPr>
          <w:rFonts w:ascii="Times New Roman" w:hAnsi="Times New Roman" w:cs="Times New Roman"/>
          <w:lang w:bidi="en-US"/>
        </w:rPr>
      </w:pPr>
    </w:p>
    <w:p w14:paraId="43114948" w14:textId="77777777" w:rsidR="0044330E" w:rsidRDefault="0044330E">
      <w:pPr>
        <w:spacing w:after="0" w:line="360" w:lineRule="auto"/>
        <w:rPr>
          <w:rFonts w:ascii="Times New Roman" w:hAnsi="Times New Roman" w:cs="Times New Roman"/>
          <w:lang w:bidi="en-US"/>
        </w:rPr>
      </w:pPr>
    </w:p>
    <w:p w14:paraId="09353609" w14:textId="77777777" w:rsidR="0044330E" w:rsidRDefault="0044330E">
      <w:pPr>
        <w:spacing w:after="0" w:line="360" w:lineRule="auto"/>
        <w:rPr>
          <w:rFonts w:ascii="Times New Roman" w:hAnsi="Times New Roman" w:cs="Times New Roman"/>
          <w:lang w:bidi="en-US"/>
        </w:rPr>
      </w:pPr>
    </w:p>
    <w:p w14:paraId="5966B9CE" w14:textId="77777777" w:rsidR="0044330E" w:rsidRDefault="0044330E">
      <w:pPr>
        <w:spacing w:after="0" w:line="360" w:lineRule="auto"/>
        <w:rPr>
          <w:rFonts w:ascii="Times New Roman" w:hAnsi="Times New Roman" w:cs="Times New Roman"/>
          <w:lang w:bidi="en-US"/>
        </w:rPr>
      </w:pPr>
    </w:p>
    <w:p w14:paraId="54F2F910" w14:textId="77777777" w:rsidR="0044330E" w:rsidRDefault="0044330E">
      <w:pPr>
        <w:spacing w:after="0" w:line="360" w:lineRule="auto"/>
        <w:rPr>
          <w:rFonts w:ascii="Times New Roman" w:hAnsi="Times New Roman" w:cs="Times New Roman"/>
          <w:lang w:bidi="en-US"/>
        </w:rPr>
      </w:pPr>
    </w:p>
    <w:p w14:paraId="0849C3DE" w14:textId="77777777" w:rsidR="0044330E" w:rsidRDefault="0044330E">
      <w:pPr>
        <w:spacing w:after="0" w:line="360" w:lineRule="auto"/>
        <w:rPr>
          <w:rFonts w:ascii="Times New Roman" w:hAnsi="Times New Roman" w:cs="Times New Roman"/>
          <w:lang w:bidi="en-US"/>
        </w:rPr>
      </w:pPr>
    </w:p>
    <w:p w14:paraId="10EBC217" w14:textId="77777777" w:rsidR="0044330E" w:rsidRDefault="00BC3411">
      <w:pPr>
        <w:spacing w:after="0" w:line="360" w:lineRule="auto"/>
        <w:jc w:val="center"/>
        <w:rPr>
          <w:rFonts w:ascii="Times New Roman" w:hAnsi="Times New Roman" w:cs="Times New Roman"/>
          <w:lang w:bidi="en-US"/>
        </w:rPr>
      </w:pPr>
      <w:r>
        <w:rPr>
          <w:rFonts w:ascii="Times New Roman" w:hAnsi="Times New Roman" w:cs="Times New Roman"/>
          <w:lang w:bidi="en-US"/>
        </w:rPr>
        <w:t>_________ г.</w:t>
      </w:r>
    </w:p>
    <w:p w14:paraId="3F81A6CD" w14:textId="77777777" w:rsidR="0044330E" w:rsidRDefault="00BC341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6BE8D405" w14:textId="77777777" w:rsidR="0044330E" w:rsidRDefault="0044330E">
      <w:pPr>
        <w:pStyle w:val="143"/>
        <w:shd w:val="clear" w:color="auto" w:fill="auto"/>
        <w:spacing w:line="360" w:lineRule="auto"/>
        <w:ind w:firstLine="0"/>
        <w:rPr>
          <w:rFonts w:ascii="Times New Roman" w:eastAsia="Times New Roman" w:hAnsi="Times New Roman" w:cs="Times New Roman"/>
          <w:szCs w:val="24"/>
        </w:rPr>
      </w:pPr>
    </w:p>
    <w:p w14:paraId="5E1AC3F1" w14:textId="77777777" w:rsidR="0044330E" w:rsidRDefault="00BC341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p w14:paraId="43DBE5C4" w14:textId="77777777" w:rsidR="0044330E" w:rsidRDefault="00BC3411">
      <w:pPr>
        <w:pStyle w:val="10"/>
        <w:rPr>
          <w:rFonts w:ascii="Times New Roman" w:eastAsia="Calibri" w:hAnsi="Times New Roman"/>
          <w:bCs w:val="0"/>
          <w:sz w:val="28"/>
          <w:lang w:val="ru-RU" w:eastAsia="ru-RU"/>
        </w:rPr>
      </w:pPr>
      <w:r>
        <w:rPr>
          <w:rFonts w:ascii="Times New Roman" w:eastAsia="Calibri" w:hAnsi="Times New Roman"/>
          <w:bCs w:val="0"/>
          <w:sz w:val="28"/>
          <w:lang w:val="ru-RU" w:eastAsia="ru-RU"/>
        </w:rPr>
        <w:fldChar w:fldCharType="begin"/>
      </w:r>
      <w:r>
        <w:rPr>
          <w:rFonts w:ascii="Times New Roman" w:eastAsia="Calibri" w:hAnsi="Times New Roman"/>
          <w:bCs w:val="0"/>
          <w:sz w:val="28"/>
          <w:lang w:val="ru-RU" w:eastAsia="ru-RU"/>
        </w:rPr>
        <w:instrText xml:space="preserve"> TOC \o "1 - 2" \z \h </w:instrText>
      </w:r>
      <w:r>
        <w:rPr>
          <w:rFonts w:ascii="Times New Roman" w:eastAsia="Calibri" w:hAnsi="Times New Roman"/>
          <w:bCs w:val="0"/>
          <w:sz w:val="28"/>
          <w:lang w:val="ru-RU" w:eastAsia="ru-RU"/>
        </w:rPr>
        <w:fldChar w:fldCharType="separate"/>
      </w:r>
      <w:hyperlink w:anchor="_Toc136676869" w:history="1">
        <w:r>
          <w:rPr>
            <w:rStyle w:val="af7"/>
            <w:rFonts w:ascii="Times New Roman" w:hAnsi="Times New Roman"/>
            <w:color w:val="auto"/>
            <w:sz w:val="28"/>
            <w:u w:val="none"/>
          </w:rPr>
          <w:t>1. ОСНОВНЫЕ ТРЕБОВАНИЯ КОМПЕТЕНЦИИ</w:t>
        </w:r>
        <w:r>
          <w:rPr>
            <w:rFonts w:ascii="Times New Roman" w:hAnsi="Times New Roman"/>
            <w:sz w:val="28"/>
          </w:rPr>
          <w:tab/>
        </w:r>
        <w:r>
          <w:rPr>
            <w:rFonts w:ascii="Times New Roman" w:hAnsi="Times New Roman"/>
            <w:sz w:val="28"/>
          </w:rPr>
          <w:fldChar w:fldCharType="begin"/>
        </w:r>
        <w:r>
          <w:rPr>
            <w:rFonts w:ascii="Times New Roman" w:hAnsi="Times New Roman"/>
            <w:sz w:val="28"/>
          </w:rPr>
          <w:instrText xml:space="preserve"> PAGEREF _Toc136676869 \h \* Arabic </w:instrText>
        </w:r>
        <w:r>
          <w:rPr>
            <w:rFonts w:ascii="Times New Roman" w:hAnsi="Times New Roman"/>
            <w:sz w:val="28"/>
          </w:rPr>
        </w:r>
        <w:r>
          <w:rPr>
            <w:rFonts w:ascii="Times New Roman" w:hAnsi="Times New Roman"/>
            <w:sz w:val="28"/>
          </w:rPr>
          <w:fldChar w:fldCharType="separate"/>
        </w:r>
        <w:r>
          <w:rPr>
            <w:rFonts w:ascii="Times New Roman" w:hAnsi="Times New Roman"/>
            <w:sz w:val="28"/>
          </w:rPr>
          <w:t>1</w:t>
        </w:r>
        <w:r>
          <w:rPr>
            <w:rFonts w:ascii="Times New Roman" w:hAnsi="Times New Roman"/>
            <w:sz w:val="28"/>
          </w:rPr>
          <w:fldChar w:fldCharType="end"/>
        </w:r>
      </w:hyperlink>
    </w:p>
    <w:p w14:paraId="660A7BA6" w14:textId="77777777" w:rsidR="0044330E" w:rsidRDefault="00FC4358">
      <w:pPr>
        <w:pStyle w:val="22"/>
        <w:rPr>
          <w:rFonts w:eastAsia="Calibri"/>
          <w:sz w:val="28"/>
          <w:szCs w:val="28"/>
        </w:rPr>
      </w:pPr>
      <w:hyperlink w:anchor="_Toc136676870" w:history="1">
        <w:r w:rsidR="00BC3411">
          <w:rPr>
            <w:rStyle w:val="af7"/>
            <w:color w:val="auto"/>
            <w:sz w:val="28"/>
            <w:szCs w:val="28"/>
            <w:u w:val="none"/>
          </w:rPr>
          <w:t>1.1. ОБЩИЕ СВЕДЕНИЯ О ТРЕБОВАНИЯХ КОМПЕТЕНЦИИ</w:t>
        </w:r>
        <w:r w:rsidR="00BC3411">
          <w:rPr>
            <w:sz w:val="28"/>
            <w:szCs w:val="28"/>
          </w:rPr>
          <w:tab/>
        </w:r>
        <w:r w:rsidR="00BC3411">
          <w:rPr>
            <w:sz w:val="28"/>
            <w:szCs w:val="28"/>
          </w:rPr>
          <w:fldChar w:fldCharType="begin"/>
        </w:r>
        <w:r w:rsidR="00BC3411">
          <w:rPr>
            <w:sz w:val="28"/>
            <w:szCs w:val="28"/>
          </w:rPr>
          <w:instrText xml:space="preserve"> PAGEREF _Toc136676870 \h \* Arabic </w:instrText>
        </w:r>
        <w:r w:rsidR="00BC3411">
          <w:rPr>
            <w:sz w:val="28"/>
            <w:szCs w:val="28"/>
          </w:rPr>
        </w:r>
        <w:r w:rsidR="00BC3411">
          <w:rPr>
            <w:sz w:val="28"/>
            <w:szCs w:val="28"/>
          </w:rPr>
          <w:fldChar w:fldCharType="separate"/>
        </w:r>
        <w:r w:rsidR="00BC3411">
          <w:rPr>
            <w:sz w:val="28"/>
            <w:szCs w:val="28"/>
          </w:rPr>
          <w:t>1</w:t>
        </w:r>
        <w:r w:rsidR="00BC3411">
          <w:rPr>
            <w:sz w:val="28"/>
            <w:szCs w:val="28"/>
          </w:rPr>
          <w:fldChar w:fldCharType="end"/>
        </w:r>
      </w:hyperlink>
    </w:p>
    <w:p w14:paraId="3B367B47" w14:textId="77777777" w:rsidR="0044330E" w:rsidRDefault="00FC4358">
      <w:pPr>
        <w:pStyle w:val="22"/>
        <w:rPr>
          <w:rFonts w:eastAsia="Calibri"/>
          <w:sz w:val="28"/>
          <w:szCs w:val="28"/>
        </w:rPr>
      </w:pPr>
      <w:hyperlink w:anchor="_Toc136676871" w:history="1">
        <w:r w:rsidR="00BC3411">
          <w:rPr>
            <w:rStyle w:val="af7"/>
            <w:color w:val="auto"/>
            <w:sz w:val="28"/>
            <w:szCs w:val="28"/>
            <w:u w:val="none"/>
          </w:rPr>
          <w:t>1.2. ПЕРЕЧЕНЬ ПРОФЕССИОНАЛЬНЫХ ЗАДАЧ СПЕЦИАЛИСТА ПО КОМПЕТЕНЦИИ «ИНФОРМАЦИОННАЯ БЕЗОПАСНОСТЬ»</w:t>
        </w:r>
        <w:r w:rsidR="00BC3411">
          <w:rPr>
            <w:sz w:val="28"/>
            <w:szCs w:val="28"/>
          </w:rPr>
          <w:tab/>
        </w:r>
        <w:r w:rsidR="00BC3411">
          <w:rPr>
            <w:sz w:val="28"/>
            <w:szCs w:val="28"/>
          </w:rPr>
          <w:fldChar w:fldCharType="begin"/>
        </w:r>
        <w:r w:rsidR="00BC3411">
          <w:rPr>
            <w:sz w:val="28"/>
            <w:szCs w:val="28"/>
          </w:rPr>
          <w:instrText xml:space="preserve"> PAGEREF _Toc136676871 \h \* Arabic </w:instrText>
        </w:r>
        <w:r w:rsidR="00BC3411">
          <w:rPr>
            <w:sz w:val="28"/>
            <w:szCs w:val="28"/>
          </w:rPr>
        </w:r>
        <w:r w:rsidR="00BC3411">
          <w:rPr>
            <w:sz w:val="28"/>
            <w:szCs w:val="28"/>
          </w:rPr>
          <w:fldChar w:fldCharType="separate"/>
        </w:r>
        <w:r w:rsidR="00BC3411">
          <w:rPr>
            <w:sz w:val="28"/>
            <w:szCs w:val="28"/>
          </w:rPr>
          <w:t>2</w:t>
        </w:r>
        <w:r w:rsidR="00BC3411">
          <w:rPr>
            <w:sz w:val="28"/>
            <w:szCs w:val="28"/>
          </w:rPr>
          <w:fldChar w:fldCharType="end"/>
        </w:r>
      </w:hyperlink>
    </w:p>
    <w:p w14:paraId="342422D1" w14:textId="77777777" w:rsidR="0044330E" w:rsidRDefault="00FC4358">
      <w:pPr>
        <w:pStyle w:val="22"/>
        <w:rPr>
          <w:rFonts w:eastAsia="Calibri"/>
          <w:sz w:val="28"/>
          <w:szCs w:val="28"/>
        </w:rPr>
      </w:pPr>
      <w:hyperlink w:anchor="_Toc136676872" w:history="1">
        <w:r w:rsidR="00BC3411">
          <w:rPr>
            <w:rStyle w:val="af7"/>
            <w:color w:val="auto"/>
            <w:sz w:val="28"/>
            <w:szCs w:val="28"/>
            <w:u w:val="none"/>
          </w:rPr>
          <w:t>1.3. ТРЕБОВАНИЯ К СХЕМЕ ОЦЕНКИ</w:t>
        </w:r>
        <w:r w:rsidR="00BC3411">
          <w:rPr>
            <w:sz w:val="28"/>
            <w:szCs w:val="28"/>
          </w:rPr>
          <w:tab/>
        </w:r>
        <w:r w:rsidR="00BC3411">
          <w:rPr>
            <w:sz w:val="28"/>
            <w:szCs w:val="28"/>
          </w:rPr>
          <w:fldChar w:fldCharType="begin"/>
        </w:r>
        <w:r w:rsidR="00BC3411">
          <w:rPr>
            <w:sz w:val="28"/>
            <w:szCs w:val="28"/>
          </w:rPr>
          <w:instrText xml:space="preserve"> PAGEREF _Toc136676872 \h \* Arabic </w:instrText>
        </w:r>
        <w:r w:rsidR="00BC3411">
          <w:rPr>
            <w:sz w:val="28"/>
            <w:szCs w:val="28"/>
          </w:rPr>
        </w:r>
        <w:r w:rsidR="00BC3411">
          <w:rPr>
            <w:sz w:val="28"/>
            <w:szCs w:val="28"/>
          </w:rPr>
          <w:fldChar w:fldCharType="separate"/>
        </w:r>
        <w:r w:rsidR="00BC3411">
          <w:rPr>
            <w:sz w:val="28"/>
            <w:szCs w:val="28"/>
          </w:rPr>
          <w:t>4</w:t>
        </w:r>
        <w:r w:rsidR="00BC3411">
          <w:rPr>
            <w:sz w:val="28"/>
            <w:szCs w:val="28"/>
          </w:rPr>
          <w:fldChar w:fldCharType="end"/>
        </w:r>
      </w:hyperlink>
    </w:p>
    <w:p w14:paraId="69588577" w14:textId="77777777" w:rsidR="0044330E" w:rsidRDefault="00FC4358">
      <w:pPr>
        <w:pStyle w:val="22"/>
        <w:rPr>
          <w:rFonts w:eastAsia="Calibri"/>
          <w:sz w:val="28"/>
          <w:szCs w:val="28"/>
        </w:rPr>
      </w:pPr>
      <w:hyperlink w:anchor="_Toc136676873" w:history="1">
        <w:r w:rsidR="00BC3411">
          <w:rPr>
            <w:rStyle w:val="af7"/>
            <w:color w:val="auto"/>
            <w:sz w:val="28"/>
            <w:szCs w:val="28"/>
            <w:u w:val="none"/>
          </w:rPr>
          <w:t>1.4. СПЕЦИФИКАЦИЯ ОЦЕНКИ КОМПЕТЕНЦИИ</w:t>
        </w:r>
        <w:r w:rsidR="00BC3411">
          <w:rPr>
            <w:sz w:val="28"/>
            <w:szCs w:val="28"/>
          </w:rPr>
          <w:tab/>
        </w:r>
        <w:r w:rsidR="00BC3411">
          <w:rPr>
            <w:sz w:val="28"/>
            <w:szCs w:val="28"/>
          </w:rPr>
          <w:fldChar w:fldCharType="begin"/>
        </w:r>
        <w:r w:rsidR="00BC3411">
          <w:rPr>
            <w:sz w:val="28"/>
            <w:szCs w:val="28"/>
          </w:rPr>
          <w:instrText xml:space="preserve"> PAGEREF _Toc136676873 \h \* Arabic </w:instrText>
        </w:r>
        <w:r w:rsidR="00BC3411">
          <w:rPr>
            <w:sz w:val="28"/>
            <w:szCs w:val="28"/>
          </w:rPr>
        </w:r>
        <w:r w:rsidR="00BC3411">
          <w:rPr>
            <w:sz w:val="28"/>
            <w:szCs w:val="28"/>
          </w:rPr>
          <w:fldChar w:fldCharType="separate"/>
        </w:r>
        <w:r w:rsidR="00BC3411">
          <w:rPr>
            <w:sz w:val="28"/>
            <w:szCs w:val="28"/>
          </w:rPr>
          <w:t>5</w:t>
        </w:r>
        <w:r w:rsidR="00BC3411">
          <w:rPr>
            <w:sz w:val="28"/>
            <w:szCs w:val="28"/>
          </w:rPr>
          <w:fldChar w:fldCharType="end"/>
        </w:r>
      </w:hyperlink>
    </w:p>
    <w:p w14:paraId="04050265" w14:textId="77777777" w:rsidR="0044330E" w:rsidRDefault="00FC4358">
      <w:pPr>
        <w:pStyle w:val="22"/>
        <w:rPr>
          <w:rFonts w:eastAsia="Calibri"/>
          <w:sz w:val="28"/>
          <w:szCs w:val="28"/>
        </w:rPr>
      </w:pPr>
      <w:hyperlink w:anchor="_Toc136676874" w:history="1">
        <w:r w:rsidR="00BC3411">
          <w:rPr>
            <w:rStyle w:val="af7"/>
            <w:color w:val="auto"/>
            <w:sz w:val="28"/>
            <w:szCs w:val="28"/>
            <w:u w:val="none"/>
          </w:rPr>
          <w:t xml:space="preserve">1.5.2. Структура модулей конкурсного задания </w:t>
        </w:r>
        <w:r w:rsidR="00BC3411">
          <w:rPr>
            <w:rStyle w:val="af7"/>
            <w:bCs/>
            <w:color w:val="auto"/>
            <w:sz w:val="28"/>
            <w:szCs w:val="28"/>
            <w:u w:val="none"/>
          </w:rPr>
          <w:t>(инвариант/вариатив)</w:t>
        </w:r>
        <w:r w:rsidR="00BC3411">
          <w:rPr>
            <w:sz w:val="28"/>
            <w:szCs w:val="28"/>
          </w:rPr>
          <w:tab/>
        </w:r>
        <w:r w:rsidR="00BC3411">
          <w:rPr>
            <w:sz w:val="28"/>
            <w:szCs w:val="28"/>
          </w:rPr>
          <w:fldChar w:fldCharType="begin"/>
        </w:r>
        <w:r w:rsidR="00BC3411">
          <w:rPr>
            <w:sz w:val="28"/>
            <w:szCs w:val="28"/>
          </w:rPr>
          <w:instrText xml:space="preserve"> PAGEREF _Toc136676874 \h \* Arabic </w:instrText>
        </w:r>
        <w:r w:rsidR="00BC3411">
          <w:rPr>
            <w:sz w:val="28"/>
            <w:szCs w:val="28"/>
          </w:rPr>
        </w:r>
        <w:r w:rsidR="00BC3411">
          <w:rPr>
            <w:sz w:val="28"/>
            <w:szCs w:val="28"/>
          </w:rPr>
          <w:fldChar w:fldCharType="separate"/>
        </w:r>
        <w:r w:rsidR="00BC3411">
          <w:rPr>
            <w:sz w:val="28"/>
            <w:szCs w:val="28"/>
          </w:rPr>
          <w:t>7</w:t>
        </w:r>
        <w:r w:rsidR="00BC3411">
          <w:rPr>
            <w:sz w:val="28"/>
            <w:szCs w:val="28"/>
          </w:rPr>
          <w:fldChar w:fldCharType="end"/>
        </w:r>
      </w:hyperlink>
    </w:p>
    <w:p w14:paraId="4F39A034" w14:textId="77777777" w:rsidR="0044330E" w:rsidRDefault="00FC4358">
      <w:pPr>
        <w:pStyle w:val="22"/>
        <w:rPr>
          <w:rFonts w:eastAsia="Calibri"/>
          <w:sz w:val="28"/>
          <w:szCs w:val="28"/>
        </w:rPr>
      </w:pPr>
      <w:hyperlink w:anchor="_Toc136676875" w:history="1">
        <w:r w:rsidR="00BC3411">
          <w:rPr>
            <w:rStyle w:val="af7"/>
            <w:color w:val="auto"/>
            <w:sz w:val="28"/>
            <w:szCs w:val="28"/>
            <w:u w:val="none"/>
          </w:rPr>
          <w:t xml:space="preserve">1.5.2.1. Структура модулей конкурсного задания </w:t>
        </w:r>
        <w:r w:rsidR="00BC3411">
          <w:rPr>
            <w:rStyle w:val="af7"/>
            <w:bCs/>
            <w:color w:val="auto"/>
            <w:sz w:val="28"/>
            <w:szCs w:val="28"/>
            <w:u w:val="none"/>
          </w:rPr>
          <w:t>(инвариант)</w:t>
        </w:r>
        <w:r w:rsidR="00BC3411">
          <w:rPr>
            <w:sz w:val="28"/>
            <w:szCs w:val="28"/>
          </w:rPr>
          <w:tab/>
        </w:r>
        <w:r w:rsidR="00BC3411">
          <w:rPr>
            <w:sz w:val="28"/>
            <w:szCs w:val="28"/>
          </w:rPr>
          <w:fldChar w:fldCharType="begin"/>
        </w:r>
        <w:r w:rsidR="00BC3411">
          <w:rPr>
            <w:sz w:val="28"/>
            <w:szCs w:val="28"/>
          </w:rPr>
          <w:instrText xml:space="preserve"> PAGEREF _Toc136676875 \h \* Arabic </w:instrText>
        </w:r>
        <w:r w:rsidR="00BC3411">
          <w:rPr>
            <w:sz w:val="28"/>
            <w:szCs w:val="28"/>
          </w:rPr>
        </w:r>
        <w:r w:rsidR="00BC3411">
          <w:rPr>
            <w:sz w:val="28"/>
            <w:szCs w:val="28"/>
          </w:rPr>
          <w:fldChar w:fldCharType="separate"/>
        </w:r>
        <w:r w:rsidR="00BC3411">
          <w:rPr>
            <w:sz w:val="28"/>
            <w:szCs w:val="28"/>
          </w:rPr>
          <w:t>7</w:t>
        </w:r>
        <w:r w:rsidR="00BC3411">
          <w:rPr>
            <w:sz w:val="28"/>
            <w:szCs w:val="28"/>
          </w:rPr>
          <w:fldChar w:fldCharType="end"/>
        </w:r>
      </w:hyperlink>
    </w:p>
    <w:p w14:paraId="70C3B79D" w14:textId="77777777" w:rsidR="0044330E" w:rsidRDefault="00FC4358">
      <w:pPr>
        <w:pStyle w:val="22"/>
        <w:rPr>
          <w:rFonts w:eastAsia="Calibri"/>
          <w:sz w:val="28"/>
          <w:szCs w:val="28"/>
        </w:rPr>
      </w:pPr>
      <w:hyperlink w:anchor="_Toc136676876" w:history="1">
        <w:r w:rsidR="00BC3411">
          <w:rPr>
            <w:rStyle w:val="af7"/>
            <w:iCs/>
            <w:color w:val="auto"/>
            <w:sz w:val="28"/>
            <w:szCs w:val="28"/>
            <w:u w:val="none"/>
          </w:rPr>
          <w:t>2. СПЕЦИАЛЬНЫЕ ПРАВИЛА КОМПЕТЕНЦИИ</w:t>
        </w:r>
        <w:r w:rsidR="00BC3411">
          <w:rPr>
            <w:sz w:val="28"/>
            <w:szCs w:val="28"/>
          </w:rPr>
          <w:tab/>
        </w:r>
        <w:r w:rsidR="00BC3411">
          <w:rPr>
            <w:sz w:val="28"/>
            <w:szCs w:val="28"/>
          </w:rPr>
          <w:fldChar w:fldCharType="begin"/>
        </w:r>
        <w:r w:rsidR="00BC3411">
          <w:rPr>
            <w:sz w:val="28"/>
            <w:szCs w:val="28"/>
          </w:rPr>
          <w:instrText xml:space="preserve"> PAGEREF _Toc136676876 \h \* Arabic </w:instrText>
        </w:r>
        <w:r w:rsidR="00BC3411">
          <w:rPr>
            <w:sz w:val="28"/>
            <w:szCs w:val="28"/>
          </w:rPr>
        </w:r>
        <w:r w:rsidR="00BC3411">
          <w:rPr>
            <w:sz w:val="28"/>
            <w:szCs w:val="28"/>
          </w:rPr>
          <w:fldChar w:fldCharType="separate"/>
        </w:r>
        <w:r w:rsidR="00BC3411">
          <w:rPr>
            <w:sz w:val="28"/>
            <w:szCs w:val="28"/>
          </w:rPr>
          <w:t>9</w:t>
        </w:r>
        <w:r w:rsidR="00BC3411">
          <w:rPr>
            <w:sz w:val="28"/>
            <w:szCs w:val="28"/>
          </w:rPr>
          <w:fldChar w:fldCharType="end"/>
        </w:r>
      </w:hyperlink>
    </w:p>
    <w:p w14:paraId="1F68023D" w14:textId="77777777" w:rsidR="0044330E" w:rsidRDefault="00FC4358">
      <w:pPr>
        <w:pStyle w:val="22"/>
        <w:rPr>
          <w:rFonts w:eastAsia="Calibri"/>
          <w:sz w:val="28"/>
          <w:szCs w:val="28"/>
        </w:rPr>
      </w:pPr>
      <w:hyperlink w:anchor="_Toc136676877" w:history="1">
        <w:r w:rsidR="00BC3411">
          <w:rPr>
            <w:rStyle w:val="af7"/>
            <w:color w:val="auto"/>
            <w:sz w:val="28"/>
            <w:szCs w:val="28"/>
            <w:u w:val="none"/>
          </w:rPr>
          <w:t xml:space="preserve">2.1. </w:t>
        </w:r>
        <w:r w:rsidR="00BC3411">
          <w:rPr>
            <w:rStyle w:val="af7"/>
            <w:bCs/>
            <w:iCs/>
            <w:color w:val="auto"/>
            <w:sz w:val="28"/>
            <w:szCs w:val="28"/>
            <w:u w:val="none"/>
          </w:rPr>
          <w:t>Личный инструмент конкурсанта</w:t>
        </w:r>
        <w:r w:rsidR="00BC3411">
          <w:rPr>
            <w:sz w:val="28"/>
            <w:szCs w:val="28"/>
          </w:rPr>
          <w:tab/>
        </w:r>
        <w:r w:rsidR="00BC3411">
          <w:rPr>
            <w:sz w:val="28"/>
            <w:szCs w:val="28"/>
          </w:rPr>
          <w:fldChar w:fldCharType="begin"/>
        </w:r>
        <w:r w:rsidR="00BC3411">
          <w:rPr>
            <w:sz w:val="28"/>
            <w:szCs w:val="28"/>
          </w:rPr>
          <w:instrText xml:space="preserve"> PAGEREF _Toc136676877 \h \* Arabic </w:instrText>
        </w:r>
        <w:r w:rsidR="00BC3411">
          <w:rPr>
            <w:sz w:val="28"/>
            <w:szCs w:val="28"/>
          </w:rPr>
        </w:r>
        <w:r w:rsidR="00BC3411">
          <w:rPr>
            <w:sz w:val="28"/>
            <w:szCs w:val="28"/>
          </w:rPr>
          <w:fldChar w:fldCharType="separate"/>
        </w:r>
        <w:r w:rsidR="00BC3411">
          <w:rPr>
            <w:sz w:val="28"/>
            <w:szCs w:val="28"/>
          </w:rPr>
          <w:t>10</w:t>
        </w:r>
        <w:r w:rsidR="00BC3411">
          <w:rPr>
            <w:sz w:val="28"/>
            <w:szCs w:val="28"/>
          </w:rPr>
          <w:fldChar w:fldCharType="end"/>
        </w:r>
      </w:hyperlink>
    </w:p>
    <w:p w14:paraId="742AAFE7" w14:textId="77777777" w:rsidR="0044330E" w:rsidRDefault="00FC4358">
      <w:pPr>
        <w:pStyle w:val="10"/>
        <w:rPr>
          <w:rFonts w:ascii="Times New Roman" w:eastAsia="Calibri" w:hAnsi="Times New Roman"/>
          <w:bCs w:val="0"/>
          <w:sz w:val="28"/>
          <w:lang w:val="ru-RU" w:eastAsia="ru-RU"/>
        </w:rPr>
      </w:pPr>
      <w:hyperlink w:anchor="_Toc136676878" w:history="1">
        <w:r w:rsidR="00BC3411">
          <w:rPr>
            <w:rStyle w:val="af7"/>
            <w:rFonts w:ascii="Times New Roman" w:hAnsi="Times New Roman"/>
            <w:color w:val="auto"/>
            <w:sz w:val="28"/>
            <w:u w:val="none"/>
          </w:rPr>
          <w:t>3. Приложения</w:t>
        </w:r>
        <w:r w:rsidR="00BC3411">
          <w:rPr>
            <w:rFonts w:ascii="Times New Roman" w:hAnsi="Times New Roman"/>
            <w:sz w:val="28"/>
          </w:rPr>
          <w:tab/>
        </w:r>
        <w:r w:rsidR="00BC3411">
          <w:rPr>
            <w:rFonts w:ascii="Times New Roman" w:hAnsi="Times New Roman"/>
            <w:sz w:val="28"/>
          </w:rPr>
          <w:fldChar w:fldCharType="begin"/>
        </w:r>
        <w:r w:rsidR="00BC3411">
          <w:rPr>
            <w:rFonts w:ascii="Times New Roman" w:hAnsi="Times New Roman"/>
            <w:sz w:val="28"/>
          </w:rPr>
          <w:instrText xml:space="preserve"> PAGEREF _Toc136676878 \h \* Arabic </w:instrText>
        </w:r>
        <w:r w:rsidR="00BC3411">
          <w:rPr>
            <w:rFonts w:ascii="Times New Roman" w:hAnsi="Times New Roman"/>
            <w:sz w:val="28"/>
          </w:rPr>
        </w:r>
        <w:r w:rsidR="00BC3411">
          <w:rPr>
            <w:rFonts w:ascii="Times New Roman" w:hAnsi="Times New Roman"/>
            <w:sz w:val="28"/>
          </w:rPr>
          <w:fldChar w:fldCharType="separate"/>
        </w:r>
        <w:r w:rsidR="00BC3411">
          <w:rPr>
            <w:rFonts w:ascii="Times New Roman" w:hAnsi="Times New Roman"/>
            <w:sz w:val="28"/>
          </w:rPr>
          <w:t>10</w:t>
        </w:r>
        <w:r w:rsidR="00BC3411">
          <w:rPr>
            <w:rFonts w:ascii="Times New Roman" w:hAnsi="Times New Roman"/>
            <w:sz w:val="28"/>
          </w:rPr>
          <w:fldChar w:fldCharType="end"/>
        </w:r>
      </w:hyperlink>
    </w:p>
    <w:p w14:paraId="24AB37A4" w14:textId="77777777" w:rsidR="0044330E" w:rsidRDefault="00BC3411">
      <w:pPr>
        <w:pStyle w:val="bullet"/>
        <w:numPr>
          <w:ilvl w:val="0"/>
          <w:numId w:val="0"/>
        </w:numPr>
        <w:tabs>
          <w:tab w:val="left" w:pos="142"/>
          <w:tab w:val="right" w:leader="dot" w:pos="9639"/>
        </w:tabs>
        <w:jc w:val="both"/>
        <w:rPr>
          <w:rFonts w:ascii="Times New Roman" w:hAnsi="Times New Roman"/>
          <w:bCs/>
          <w:sz w:val="24"/>
          <w:szCs w:val="20"/>
          <w:lang w:val="ru-RU" w:eastAsia="ru-RU"/>
        </w:rPr>
      </w:pPr>
      <w:r>
        <w:rPr>
          <w:rFonts w:ascii="Times New Roman" w:hAnsi="Times New Roman"/>
          <w:bCs/>
          <w:sz w:val="24"/>
          <w:szCs w:val="20"/>
          <w:lang w:val="ru-RU" w:eastAsia="ru-RU"/>
        </w:rPr>
        <w:fldChar w:fldCharType="end"/>
      </w:r>
    </w:p>
    <w:p w14:paraId="578258D5" w14:textId="77777777" w:rsidR="0044330E" w:rsidRDefault="0044330E">
      <w:pPr>
        <w:pStyle w:val="bullet"/>
        <w:numPr>
          <w:ilvl w:val="0"/>
          <w:numId w:val="0"/>
        </w:numPr>
        <w:jc w:val="both"/>
        <w:rPr>
          <w:rFonts w:ascii="Times New Roman" w:hAnsi="Times New Roman"/>
          <w:bCs/>
          <w:sz w:val="24"/>
          <w:szCs w:val="20"/>
          <w:lang w:val="ru-RU" w:eastAsia="ru-RU"/>
        </w:rPr>
      </w:pPr>
    </w:p>
    <w:p w14:paraId="3E96BD71" w14:textId="77777777" w:rsidR="0044330E" w:rsidRDefault="0044330E">
      <w:pPr>
        <w:pStyle w:val="bullet"/>
        <w:numPr>
          <w:ilvl w:val="0"/>
          <w:numId w:val="0"/>
        </w:numPr>
        <w:jc w:val="both"/>
        <w:rPr>
          <w:rFonts w:ascii="Times New Roman" w:hAnsi="Times New Roman"/>
          <w:bCs/>
          <w:sz w:val="24"/>
          <w:szCs w:val="20"/>
          <w:lang w:val="ru-RU" w:eastAsia="ru-RU"/>
        </w:rPr>
      </w:pPr>
    </w:p>
    <w:p w14:paraId="37EE7EA1" w14:textId="77777777" w:rsidR="0044330E" w:rsidRDefault="0044330E">
      <w:pPr>
        <w:pStyle w:val="bullet"/>
        <w:numPr>
          <w:ilvl w:val="0"/>
          <w:numId w:val="0"/>
        </w:numPr>
        <w:jc w:val="both"/>
        <w:rPr>
          <w:rFonts w:ascii="Times New Roman" w:hAnsi="Times New Roman"/>
          <w:bCs/>
          <w:sz w:val="24"/>
          <w:szCs w:val="20"/>
          <w:lang w:val="ru-RU" w:eastAsia="ru-RU"/>
        </w:rPr>
      </w:pPr>
    </w:p>
    <w:p w14:paraId="537CB384" w14:textId="77777777" w:rsidR="0044330E" w:rsidRDefault="0044330E">
      <w:pPr>
        <w:pStyle w:val="bullet"/>
        <w:numPr>
          <w:ilvl w:val="0"/>
          <w:numId w:val="0"/>
        </w:numPr>
        <w:jc w:val="both"/>
        <w:rPr>
          <w:rFonts w:ascii="Times New Roman" w:hAnsi="Times New Roman"/>
          <w:bCs/>
          <w:sz w:val="24"/>
          <w:szCs w:val="20"/>
          <w:lang w:val="ru-RU" w:eastAsia="ru-RU"/>
        </w:rPr>
      </w:pPr>
    </w:p>
    <w:p w14:paraId="71FF9E4D" w14:textId="77777777" w:rsidR="0044330E" w:rsidRDefault="0044330E">
      <w:pPr>
        <w:pStyle w:val="bullet"/>
        <w:numPr>
          <w:ilvl w:val="0"/>
          <w:numId w:val="0"/>
        </w:numPr>
        <w:jc w:val="both"/>
        <w:rPr>
          <w:rFonts w:ascii="Times New Roman" w:hAnsi="Times New Roman"/>
          <w:bCs/>
          <w:sz w:val="24"/>
          <w:szCs w:val="20"/>
          <w:lang w:val="ru-RU" w:eastAsia="ru-RU"/>
        </w:rPr>
      </w:pPr>
    </w:p>
    <w:p w14:paraId="7668D785" w14:textId="77777777" w:rsidR="0044330E" w:rsidRDefault="0044330E">
      <w:pPr>
        <w:pStyle w:val="bullet"/>
        <w:numPr>
          <w:ilvl w:val="0"/>
          <w:numId w:val="0"/>
        </w:numPr>
        <w:jc w:val="both"/>
        <w:rPr>
          <w:rFonts w:ascii="Times New Roman" w:hAnsi="Times New Roman"/>
          <w:bCs/>
          <w:sz w:val="24"/>
          <w:szCs w:val="20"/>
          <w:lang w:val="ru-RU" w:eastAsia="ru-RU"/>
        </w:rPr>
      </w:pPr>
    </w:p>
    <w:p w14:paraId="2F210AB8" w14:textId="77777777" w:rsidR="0044330E" w:rsidRDefault="0044330E">
      <w:pPr>
        <w:pStyle w:val="bullet"/>
        <w:numPr>
          <w:ilvl w:val="0"/>
          <w:numId w:val="0"/>
        </w:numPr>
        <w:jc w:val="both"/>
        <w:rPr>
          <w:rFonts w:ascii="Times New Roman" w:hAnsi="Times New Roman"/>
          <w:bCs/>
          <w:sz w:val="24"/>
          <w:szCs w:val="20"/>
          <w:lang w:val="ru-RU" w:eastAsia="ru-RU"/>
        </w:rPr>
      </w:pPr>
    </w:p>
    <w:p w14:paraId="21A502FF" w14:textId="77777777" w:rsidR="0044330E" w:rsidRDefault="0044330E">
      <w:pPr>
        <w:pStyle w:val="bullet"/>
        <w:numPr>
          <w:ilvl w:val="0"/>
          <w:numId w:val="0"/>
        </w:numPr>
        <w:jc w:val="both"/>
        <w:rPr>
          <w:rFonts w:ascii="Times New Roman" w:hAnsi="Times New Roman"/>
          <w:bCs/>
          <w:sz w:val="24"/>
          <w:szCs w:val="20"/>
          <w:lang w:val="ru-RU" w:eastAsia="ru-RU"/>
        </w:rPr>
      </w:pPr>
    </w:p>
    <w:p w14:paraId="5270B56C" w14:textId="77777777" w:rsidR="0044330E" w:rsidRDefault="0044330E">
      <w:pPr>
        <w:pStyle w:val="bullet"/>
        <w:numPr>
          <w:ilvl w:val="0"/>
          <w:numId w:val="0"/>
        </w:numPr>
        <w:jc w:val="both"/>
        <w:rPr>
          <w:rFonts w:ascii="Times New Roman" w:hAnsi="Times New Roman"/>
          <w:bCs/>
          <w:sz w:val="24"/>
          <w:szCs w:val="20"/>
          <w:lang w:val="ru-RU" w:eastAsia="ru-RU"/>
        </w:rPr>
      </w:pPr>
    </w:p>
    <w:p w14:paraId="48ECC055" w14:textId="77777777" w:rsidR="0044330E" w:rsidRDefault="0044330E">
      <w:pPr>
        <w:pStyle w:val="bullet"/>
        <w:numPr>
          <w:ilvl w:val="0"/>
          <w:numId w:val="0"/>
        </w:numPr>
        <w:jc w:val="both"/>
        <w:rPr>
          <w:rFonts w:ascii="Times New Roman" w:hAnsi="Times New Roman"/>
          <w:bCs/>
          <w:sz w:val="24"/>
          <w:szCs w:val="20"/>
          <w:lang w:val="ru-RU" w:eastAsia="ru-RU"/>
        </w:rPr>
      </w:pPr>
    </w:p>
    <w:p w14:paraId="3D9B5D63" w14:textId="77777777" w:rsidR="0044330E" w:rsidRDefault="0044330E">
      <w:pPr>
        <w:pStyle w:val="bullet"/>
        <w:numPr>
          <w:ilvl w:val="0"/>
          <w:numId w:val="0"/>
        </w:numPr>
        <w:jc w:val="both"/>
        <w:rPr>
          <w:rFonts w:ascii="Times New Roman" w:hAnsi="Times New Roman"/>
          <w:bCs/>
          <w:sz w:val="24"/>
          <w:szCs w:val="20"/>
          <w:lang w:val="ru-RU" w:eastAsia="ru-RU"/>
        </w:rPr>
      </w:pPr>
    </w:p>
    <w:p w14:paraId="0C5A7702" w14:textId="77777777" w:rsidR="0044330E" w:rsidRDefault="0044330E">
      <w:pPr>
        <w:pStyle w:val="bullet"/>
        <w:numPr>
          <w:ilvl w:val="0"/>
          <w:numId w:val="0"/>
        </w:numPr>
        <w:jc w:val="both"/>
        <w:rPr>
          <w:rFonts w:ascii="Times New Roman" w:hAnsi="Times New Roman"/>
          <w:bCs/>
          <w:sz w:val="24"/>
          <w:szCs w:val="20"/>
          <w:lang w:val="ru-RU" w:eastAsia="ru-RU"/>
        </w:rPr>
      </w:pPr>
    </w:p>
    <w:p w14:paraId="05944B9E" w14:textId="77777777" w:rsidR="0044330E" w:rsidRDefault="0044330E">
      <w:pPr>
        <w:pStyle w:val="bullet"/>
        <w:numPr>
          <w:ilvl w:val="0"/>
          <w:numId w:val="0"/>
        </w:numPr>
        <w:jc w:val="both"/>
        <w:rPr>
          <w:rFonts w:ascii="Times New Roman" w:hAnsi="Times New Roman"/>
          <w:bCs/>
          <w:sz w:val="24"/>
          <w:szCs w:val="20"/>
          <w:lang w:val="ru-RU" w:eastAsia="ru-RU"/>
        </w:rPr>
      </w:pPr>
    </w:p>
    <w:p w14:paraId="25258F3E" w14:textId="77777777" w:rsidR="0044330E" w:rsidRDefault="0044330E">
      <w:pPr>
        <w:pStyle w:val="bullet"/>
        <w:numPr>
          <w:ilvl w:val="0"/>
          <w:numId w:val="0"/>
        </w:numPr>
        <w:jc w:val="both"/>
        <w:rPr>
          <w:rFonts w:ascii="Times New Roman" w:hAnsi="Times New Roman"/>
          <w:bCs/>
          <w:sz w:val="24"/>
          <w:szCs w:val="20"/>
          <w:lang w:val="ru-RU" w:eastAsia="ru-RU"/>
        </w:rPr>
      </w:pPr>
    </w:p>
    <w:p w14:paraId="2CF502C2" w14:textId="77777777" w:rsidR="0044330E" w:rsidRDefault="0044330E">
      <w:pPr>
        <w:pStyle w:val="bullet"/>
        <w:numPr>
          <w:ilvl w:val="0"/>
          <w:numId w:val="0"/>
        </w:numPr>
        <w:jc w:val="both"/>
        <w:rPr>
          <w:rFonts w:ascii="Times New Roman" w:hAnsi="Times New Roman"/>
          <w:bCs/>
          <w:sz w:val="24"/>
          <w:szCs w:val="20"/>
          <w:lang w:val="ru-RU" w:eastAsia="ru-RU"/>
        </w:rPr>
      </w:pPr>
    </w:p>
    <w:p w14:paraId="4E77A005" w14:textId="77777777" w:rsidR="0044330E" w:rsidRDefault="0044330E">
      <w:pPr>
        <w:pStyle w:val="bullet"/>
        <w:numPr>
          <w:ilvl w:val="0"/>
          <w:numId w:val="0"/>
        </w:numPr>
        <w:jc w:val="both"/>
        <w:rPr>
          <w:rFonts w:ascii="Times New Roman" w:hAnsi="Times New Roman"/>
          <w:bCs/>
          <w:sz w:val="24"/>
          <w:szCs w:val="20"/>
          <w:lang w:val="ru-RU" w:eastAsia="ru-RU"/>
        </w:rPr>
      </w:pPr>
    </w:p>
    <w:p w14:paraId="5E42CDF6" w14:textId="77777777" w:rsidR="0044330E" w:rsidRDefault="0044330E">
      <w:pPr>
        <w:spacing w:after="0" w:line="360" w:lineRule="auto"/>
        <w:jc w:val="both"/>
        <w:rPr>
          <w:rFonts w:ascii="Times New Roman" w:hAnsi="Times New Roman" w:cs="Times New Roman"/>
          <w:b/>
          <w:bCs/>
        </w:rPr>
      </w:pPr>
    </w:p>
    <w:p w14:paraId="43E430A8" w14:textId="77777777" w:rsidR="0044330E" w:rsidRDefault="00BC3411">
      <w:pPr>
        <w:pStyle w:val="-1"/>
        <w:spacing w:after="0"/>
        <w:jc w:val="center"/>
        <w:rPr>
          <w:rFonts w:ascii="Times New Roman" w:hAnsi="Times New Roman"/>
          <w:color w:val="auto"/>
          <w:sz w:val="34"/>
          <w:szCs w:val="34"/>
        </w:rPr>
      </w:pPr>
      <w:bookmarkStart w:id="0" w:name="_Toc136676869"/>
      <w:r>
        <w:rPr>
          <w:rFonts w:ascii="Times New Roman" w:hAnsi="Times New Roman"/>
          <w:color w:val="auto"/>
          <w:sz w:val="28"/>
          <w:szCs w:val="28"/>
        </w:rPr>
        <w:lastRenderedPageBreak/>
        <w:t>1.</w:t>
      </w:r>
      <w:r>
        <w:rPr>
          <w:rFonts w:ascii="Times New Roman" w:hAnsi="Times New Roman"/>
          <w:color w:val="auto"/>
          <w:sz w:val="34"/>
          <w:szCs w:val="34"/>
        </w:rPr>
        <w:t xml:space="preserve"> </w:t>
      </w:r>
      <w:r>
        <w:rPr>
          <w:rFonts w:ascii="Times New Roman" w:hAnsi="Times New Roman"/>
          <w:color w:val="auto"/>
          <w:sz w:val="28"/>
          <w:szCs w:val="28"/>
        </w:rPr>
        <w:t>ОСНОВНЫЕ ТРЕБОВАНИЯ КОМПЕТЕНЦИИ</w:t>
      </w:r>
      <w:bookmarkEnd w:id="0"/>
    </w:p>
    <w:p w14:paraId="242B7227" w14:textId="77777777" w:rsidR="0044330E" w:rsidRDefault="00BC3411">
      <w:pPr>
        <w:pStyle w:val="-2"/>
        <w:spacing w:before="0" w:after="0"/>
        <w:ind w:firstLine="709"/>
        <w:jc w:val="both"/>
        <w:rPr>
          <w:rFonts w:ascii="Times New Roman" w:hAnsi="Times New Roman"/>
          <w:sz w:val="24"/>
        </w:rPr>
      </w:pPr>
      <w:bookmarkStart w:id="1" w:name="_Toc136676870"/>
      <w:r>
        <w:rPr>
          <w:rFonts w:ascii="Times New Roman" w:hAnsi="Times New Roman"/>
          <w:sz w:val="24"/>
        </w:rPr>
        <w:t>1.1. ОБЩИЕ СВЕДЕНИЯ О ТРЕБОВАНИЯХ КОМПЕТЕНЦИИ</w:t>
      </w:r>
      <w:bookmarkEnd w:id="1"/>
    </w:p>
    <w:p w14:paraId="31C702D5" w14:textId="77777777" w:rsidR="0044330E" w:rsidRDefault="00BC3411">
      <w:pPr>
        <w:spacing w:after="0" w:line="360" w:lineRule="auto"/>
        <w:ind w:firstLine="709"/>
        <w:jc w:val="both"/>
        <w:rPr>
          <w:rFonts w:ascii="Times New Roman" w:hAnsi="Times New Roman" w:cs="Times New Roman"/>
          <w:sz w:val="28"/>
          <w:szCs w:val="28"/>
        </w:rPr>
      </w:pPr>
      <w:bookmarkStart w:id="2" w:name="_Toc78885652"/>
      <w:r>
        <w:rPr>
          <w:rFonts w:ascii="Times New Roman" w:hAnsi="Times New Roman" w:cs="Times New Roman"/>
          <w:sz w:val="28"/>
          <w:szCs w:val="28"/>
        </w:rPr>
        <w:t xml:space="preserve">Требования компетенции (ТК) «Информационная безопасность» </w:t>
      </w:r>
      <w:bookmarkStart w:id="3" w:name="_Hlk123050441"/>
      <w:r>
        <w:rPr>
          <w:rFonts w:ascii="Times New Roman" w:hAnsi="Times New Roman" w:cs="Times New Roman"/>
          <w:sz w:val="28"/>
          <w:szCs w:val="28"/>
        </w:rPr>
        <w:t>определяют знания, умения, навыки и трудовые функции</w:t>
      </w:r>
      <w:bookmarkEnd w:id="3"/>
      <w:r>
        <w:rPr>
          <w:rFonts w:ascii="Times New Roman" w:hAnsi="Times New Roman" w:cs="Times New Roman"/>
          <w:sz w:val="28"/>
          <w:szCs w:val="28"/>
        </w:rPr>
        <w:t xml:space="preserve">, которые лежат в основе наиболее актуальных требований работодателей отрасли. </w:t>
      </w:r>
    </w:p>
    <w:p w14:paraId="3AC475DA" w14:textId="77777777" w:rsidR="0044330E" w:rsidRDefault="00BC34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14:paraId="1DEA092F" w14:textId="77777777" w:rsidR="0044330E" w:rsidRDefault="00BC34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366F1383" w14:textId="77777777" w:rsidR="0044330E" w:rsidRDefault="00BC34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5E4C4E59" w14:textId="77777777" w:rsidR="0044330E" w:rsidRDefault="00BC34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30668A4B" w14:textId="77777777" w:rsidR="0044330E" w:rsidRDefault="00BC3411">
      <w:pPr>
        <w:pStyle w:val="2"/>
        <w:spacing w:after="0"/>
        <w:ind w:firstLine="709"/>
        <w:jc w:val="both"/>
        <w:rPr>
          <w:rFonts w:ascii="Times New Roman" w:hAnsi="Times New Roman"/>
          <w:color w:val="000000"/>
          <w:sz w:val="24"/>
          <w:lang w:val="ru-RU"/>
        </w:rPr>
      </w:pPr>
      <w:bookmarkStart w:id="4" w:name="_Toc136676871"/>
      <w:r>
        <w:rPr>
          <w:rFonts w:ascii="Times New Roman" w:hAnsi="Times New Roman"/>
          <w:color w:val="000000"/>
          <w:sz w:val="24"/>
          <w:lang w:val="ru-RU"/>
        </w:rPr>
        <w:t>1.</w:t>
      </w:r>
      <w:bookmarkEnd w:id="2"/>
      <w:r>
        <w:rPr>
          <w:rFonts w:ascii="Times New Roman" w:hAnsi="Times New Roman"/>
          <w:color w:val="000000"/>
          <w:sz w:val="24"/>
          <w:lang w:val="ru-RU"/>
        </w:rPr>
        <w:t>2. ПЕРЕЧЕНЬ ПРОФЕССИОНАЛЬНЫХ ЗАДАЧ СПЕЦИАЛИСТА ПО КОМПЕТЕНЦИИ «ИНФОРМАЦИОННАЯ БЕЗОПАСНОСТЬ»</w:t>
      </w:r>
      <w:bookmarkEnd w:id="4"/>
    </w:p>
    <w:p w14:paraId="68D4308B" w14:textId="77777777" w:rsidR="0044330E" w:rsidRDefault="00BC3411">
      <w:pPr>
        <w:spacing w:after="0" w:line="360" w:lineRule="auto"/>
        <w:jc w:val="right"/>
        <w:rPr>
          <w:rFonts w:ascii="Times New Roman" w:hAnsi="Times New Roman" w:cs="Times New Roman"/>
          <w:i/>
          <w:iCs/>
          <w:sz w:val="28"/>
          <w:szCs w:val="28"/>
        </w:rPr>
      </w:pPr>
      <w:r>
        <w:rPr>
          <w:rFonts w:ascii="Times New Roman" w:hAnsi="Times New Roman" w:cs="Times New Roman"/>
          <w:i/>
          <w:iCs/>
          <w:sz w:val="28"/>
          <w:szCs w:val="28"/>
        </w:rPr>
        <w:t>Таблица №1</w:t>
      </w:r>
    </w:p>
    <w:p w14:paraId="2F572169" w14:textId="77777777" w:rsidR="0044330E" w:rsidRDefault="00BC3411">
      <w:pPr>
        <w:spacing w:after="0" w:line="360" w:lineRule="auto"/>
        <w:jc w:val="center"/>
        <w:rPr>
          <w:rFonts w:ascii="Times New Roman" w:hAnsi="Times New Roman"/>
          <w:b/>
          <w:bCs/>
          <w:color w:val="000000"/>
          <w:sz w:val="28"/>
          <w:szCs w:val="28"/>
        </w:rPr>
      </w:pPr>
      <w:r>
        <w:rPr>
          <w:rFonts w:ascii="Times New Roman" w:hAnsi="Times New Roman"/>
          <w:b/>
          <w:bCs/>
          <w:color w:val="000000"/>
          <w:sz w:val="28"/>
          <w:szCs w:val="28"/>
        </w:rPr>
        <w:t>Перечень профессиональных задач специалиста</w:t>
      </w:r>
    </w:p>
    <w:p w14:paraId="3CA9759D" w14:textId="77777777" w:rsidR="0044330E" w:rsidRDefault="0044330E">
      <w:pPr>
        <w:spacing w:after="0" w:line="360" w:lineRule="auto"/>
        <w:jc w:val="center"/>
        <w:rPr>
          <w:rFonts w:ascii="Times New Roman" w:hAnsi="Times New Roman" w:cs="Times New Roman"/>
          <w:i/>
          <w:iCs/>
          <w:sz w:val="20"/>
          <w:szCs w:val="20"/>
        </w:rPr>
      </w:pPr>
    </w:p>
    <w:tbl>
      <w:tblPr>
        <w:tblW w:w="9639" w:type="dxa"/>
        <w:tblLook w:val="0400" w:firstRow="0" w:lastRow="0" w:firstColumn="0" w:lastColumn="0" w:noHBand="0" w:noVBand="1"/>
      </w:tblPr>
      <w:tblGrid>
        <w:gridCol w:w="636"/>
        <w:gridCol w:w="6815"/>
        <w:gridCol w:w="2188"/>
      </w:tblGrid>
      <w:tr w:rsidR="0044330E" w14:paraId="381EE9C9" w14:textId="77777777">
        <w:tc>
          <w:tcPr>
            <w:tcW w:w="330" w:type="pct"/>
            <w:tcBorders>
              <w:top w:val="single" w:sz="4" w:space="0" w:color="000000"/>
              <w:left w:val="single" w:sz="4" w:space="0" w:color="000000"/>
              <w:bottom w:val="single" w:sz="4" w:space="0" w:color="000000"/>
              <w:right w:val="single" w:sz="4" w:space="0" w:color="000000"/>
            </w:tcBorders>
            <w:shd w:val="solid" w:color="92D050" w:fill="auto"/>
            <w:vAlign w:val="center"/>
          </w:tcPr>
          <w:p w14:paraId="4C11D1EA" w14:textId="77777777" w:rsidR="0044330E" w:rsidRDefault="00BC3411">
            <w:pPr>
              <w:spacing w:after="0" w:line="360" w:lineRule="auto"/>
              <w:jc w:val="center"/>
              <w:rPr>
                <w:rFonts w:ascii="Times New Roman" w:hAnsi="Times New Roman" w:cs="Times New Roman"/>
                <w:b/>
                <w:color w:val="FFFFFF"/>
                <w:sz w:val="20"/>
                <w:szCs w:val="20"/>
              </w:rPr>
            </w:pPr>
            <w:r>
              <w:rPr>
                <w:rFonts w:ascii="Times New Roman" w:hAnsi="Times New Roman" w:cs="Times New Roman"/>
                <w:b/>
                <w:color w:val="FFFFFF"/>
                <w:sz w:val="20"/>
                <w:szCs w:val="20"/>
              </w:rPr>
              <w:t>№ п/п</w:t>
            </w:r>
          </w:p>
        </w:tc>
        <w:tc>
          <w:tcPr>
            <w:tcW w:w="3535" w:type="pct"/>
            <w:tcBorders>
              <w:top w:val="single" w:sz="4" w:space="0" w:color="000000"/>
              <w:left w:val="single" w:sz="4" w:space="0" w:color="000000"/>
              <w:bottom w:val="single" w:sz="4" w:space="0" w:color="000000"/>
              <w:right w:val="single" w:sz="4" w:space="0" w:color="000000"/>
            </w:tcBorders>
            <w:shd w:val="solid" w:color="92D050" w:fill="auto"/>
            <w:vAlign w:val="center"/>
          </w:tcPr>
          <w:p w14:paraId="62AEDB97" w14:textId="77777777" w:rsidR="0044330E" w:rsidRDefault="00BC3411">
            <w:pPr>
              <w:spacing w:after="0" w:line="360" w:lineRule="auto"/>
              <w:ind w:left="383" w:hanging="283"/>
              <w:jc w:val="both"/>
              <w:rPr>
                <w:rFonts w:ascii="Times New Roman" w:hAnsi="Times New Roman" w:cs="Times New Roman"/>
                <w:b/>
                <w:color w:val="FFFFFF"/>
                <w:sz w:val="20"/>
                <w:szCs w:val="20"/>
                <w:highlight w:val="green"/>
              </w:rPr>
            </w:pPr>
            <w:r>
              <w:rPr>
                <w:rFonts w:ascii="Times New Roman" w:hAnsi="Times New Roman" w:cs="Times New Roman"/>
                <w:b/>
                <w:color w:val="FFFFFF"/>
                <w:sz w:val="20"/>
                <w:szCs w:val="20"/>
              </w:rPr>
              <w:t>Раздел</w:t>
            </w:r>
          </w:p>
        </w:tc>
        <w:tc>
          <w:tcPr>
            <w:tcW w:w="1135" w:type="pct"/>
            <w:tcBorders>
              <w:top w:val="single" w:sz="4" w:space="0" w:color="000000"/>
              <w:left w:val="single" w:sz="4" w:space="0" w:color="000000"/>
              <w:bottom w:val="single" w:sz="4" w:space="0" w:color="000000"/>
              <w:right w:val="single" w:sz="4" w:space="0" w:color="000000"/>
            </w:tcBorders>
            <w:shd w:val="solid" w:color="92D050" w:fill="auto"/>
            <w:vAlign w:val="center"/>
          </w:tcPr>
          <w:p w14:paraId="692B2B09" w14:textId="77777777" w:rsidR="0044330E" w:rsidRDefault="00BC3411">
            <w:pPr>
              <w:spacing w:after="0" w:line="360" w:lineRule="auto"/>
              <w:jc w:val="both"/>
              <w:rPr>
                <w:rFonts w:ascii="Times New Roman" w:hAnsi="Times New Roman" w:cs="Times New Roman"/>
                <w:b/>
                <w:color w:val="FFFFFF"/>
                <w:sz w:val="20"/>
                <w:szCs w:val="20"/>
              </w:rPr>
            </w:pPr>
            <w:r>
              <w:rPr>
                <w:rFonts w:ascii="Times New Roman" w:hAnsi="Times New Roman" w:cs="Times New Roman"/>
                <w:b/>
                <w:color w:val="FFFFFF"/>
                <w:sz w:val="20"/>
                <w:szCs w:val="20"/>
              </w:rPr>
              <w:t>Важность в %</w:t>
            </w:r>
          </w:p>
        </w:tc>
      </w:tr>
      <w:tr w:rsidR="0044330E" w14:paraId="7810F428" w14:textId="77777777">
        <w:tc>
          <w:tcPr>
            <w:tcW w:w="330" w:type="pct"/>
            <w:vMerge w:val="restart"/>
            <w:tcBorders>
              <w:top w:val="single" w:sz="4" w:space="0" w:color="000000"/>
              <w:left w:val="single" w:sz="4" w:space="0" w:color="000000"/>
              <w:bottom w:val="single" w:sz="4" w:space="0" w:color="000000"/>
              <w:right w:val="single" w:sz="4" w:space="0" w:color="000000"/>
            </w:tcBorders>
            <w:shd w:val="solid" w:color="BFBFBF" w:fill="auto"/>
            <w:vAlign w:val="center"/>
          </w:tcPr>
          <w:p w14:paraId="14FBA4FB" w14:textId="77777777" w:rsidR="0044330E" w:rsidRDefault="00BC3411">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5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F4E650"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ОРГАНИЗАЦИЯ ПРОФЕССИОНАЛЬНОЙ ДЕЯТЕЛЬНОСТИ</w:t>
            </w:r>
          </w:p>
        </w:tc>
        <w:tc>
          <w:tcPr>
            <w:tcW w:w="11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343639" w14:textId="77777777" w:rsidR="0044330E" w:rsidRDefault="00BC341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20</w:t>
            </w:r>
          </w:p>
        </w:tc>
      </w:tr>
      <w:tr w:rsidR="0044330E" w14:paraId="4645B342" w14:textId="77777777">
        <w:tc>
          <w:tcPr>
            <w:tcW w:w="330" w:type="pct"/>
            <w:vMerge/>
            <w:tcBorders>
              <w:top w:val="single" w:sz="4" w:space="0" w:color="000000"/>
              <w:left w:val="single" w:sz="4" w:space="0" w:color="000000"/>
              <w:bottom w:val="single" w:sz="4" w:space="0" w:color="000000"/>
              <w:right w:val="single" w:sz="4" w:space="0" w:color="000000"/>
            </w:tcBorders>
            <w:shd w:val="solid" w:color="BFBFBF" w:fill="auto"/>
            <w:vAlign w:val="center"/>
          </w:tcPr>
          <w:p w14:paraId="3D739F5D" w14:textId="77777777" w:rsidR="0044330E" w:rsidRDefault="0044330E"/>
        </w:tc>
        <w:tc>
          <w:tcPr>
            <w:tcW w:w="35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B57DF1" w14:textId="77777777" w:rsidR="0044330E" w:rsidRDefault="00BC3411">
            <w:pPr>
              <w:pBdr>
                <w:top w:val="nil"/>
                <w:left w:val="nil"/>
                <w:bottom w:val="nil"/>
                <w:right w:val="nil"/>
                <w:between w:val="nil"/>
              </w:pBd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Специалист должен знать и понимать</w:t>
            </w:r>
          </w:p>
          <w:p w14:paraId="28AD4125" w14:textId="77777777" w:rsidR="0044330E" w:rsidRDefault="00BC3411">
            <w:pPr>
              <w:pBdr>
                <w:top w:val="nil"/>
                <w:left w:val="nil"/>
                <w:bottom w:val="nil"/>
                <w:right w:val="nil"/>
                <w:between w:val="nil"/>
              </w:pBd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методы планирования своей работы;</w:t>
            </w:r>
          </w:p>
          <w:p w14:paraId="19A903EE" w14:textId="77777777" w:rsidR="0044330E" w:rsidRDefault="00BC3411">
            <w:pPr>
              <w:pBdr>
                <w:top w:val="nil"/>
                <w:left w:val="nil"/>
                <w:bottom w:val="nil"/>
                <w:right w:val="nil"/>
                <w:between w:val="nil"/>
              </w:pBd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методы декомпозиции и приоритизации поставленных задач;</w:t>
            </w:r>
          </w:p>
          <w:p w14:paraId="040892FD" w14:textId="77777777" w:rsidR="0044330E" w:rsidRDefault="00BC3411">
            <w:pPr>
              <w:pBdr>
                <w:top w:val="nil"/>
                <w:left w:val="nil"/>
                <w:bottom w:val="nil"/>
                <w:right w:val="nil"/>
                <w:between w:val="nil"/>
              </w:pBd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важность проверки выполненной работы в каждом ее аспекте;</w:t>
            </w:r>
          </w:p>
          <w:p w14:paraId="57FB9900" w14:textId="77777777" w:rsidR="0044330E" w:rsidRDefault="00BC3411">
            <w:pPr>
              <w:pBdr>
                <w:top w:val="nil"/>
                <w:left w:val="nil"/>
                <w:bottom w:val="nil"/>
                <w:right w:val="nil"/>
                <w:between w:val="nil"/>
              </w:pBd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методы эффективной работы в составе команды;</w:t>
            </w:r>
          </w:p>
          <w:p w14:paraId="6A296B77" w14:textId="77777777" w:rsidR="0044330E" w:rsidRDefault="00BC3411">
            <w:pPr>
              <w:pBdr>
                <w:top w:val="nil"/>
                <w:left w:val="nil"/>
                <w:bottom w:val="nil"/>
                <w:right w:val="nil"/>
                <w:between w:val="nil"/>
              </w:pBd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методы демонстрации и презентации материала;</w:t>
            </w:r>
          </w:p>
          <w:p w14:paraId="520CA599" w14:textId="77777777" w:rsidR="0044330E" w:rsidRDefault="00BC3411">
            <w:pPr>
              <w:pBdr>
                <w:top w:val="nil"/>
                <w:left w:val="nil"/>
                <w:bottom w:val="nil"/>
                <w:right w:val="nil"/>
                <w:between w:val="nil"/>
              </w:pBd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современные тенденции в области информационных технологий и в подходах к построению ИТ-инфраструктуры;</w:t>
            </w:r>
          </w:p>
          <w:p w14:paraId="4A39B19A" w14:textId="77777777" w:rsidR="0044330E" w:rsidRDefault="00BC3411">
            <w:pPr>
              <w:pBdr>
                <w:top w:val="nil"/>
                <w:left w:val="nil"/>
                <w:bottom w:val="nil"/>
                <w:right w:val="nil"/>
                <w:between w:val="nil"/>
              </w:pBd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lastRenderedPageBreak/>
              <w:t>•</w:t>
            </w:r>
            <w:r>
              <w:rPr>
                <w:rFonts w:ascii="Times New Roman" w:hAnsi="Times New Roman" w:cs="Times New Roman"/>
                <w:sz w:val="20"/>
                <w:szCs w:val="20"/>
              </w:rPr>
              <w:tab/>
              <w:t>отраслевые стандарты и системы профессиональных сертификаций;</w:t>
            </w:r>
          </w:p>
          <w:p w14:paraId="225F44AD"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стандарты профессиональной коммуникации при работе в системах поддержки пользователей;</w:t>
            </w:r>
          </w:p>
        </w:tc>
        <w:tc>
          <w:tcPr>
            <w:tcW w:w="11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DA719F" w14:textId="77777777" w:rsidR="0044330E" w:rsidRDefault="0044330E">
            <w:pPr>
              <w:spacing w:after="0" w:line="360" w:lineRule="auto"/>
              <w:jc w:val="both"/>
              <w:rPr>
                <w:rFonts w:ascii="Times New Roman" w:hAnsi="Times New Roman" w:cs="Times New Roman"/>
                <w:sz w:val="20"/>
                <w:szCs w:val="20"/>
              </w:rPr>
            </w:pPr>
          </w:p>
        </w:tc>
      </w:tr>
      <w:tr w:rsidR="0044330E" w14:paraId="29DC55F9" w14:textId="77777777">
        <w:tc>
          <w:tcPr>
            <w:tcW w:w="330" w:type="pct"/>
            <w:vMerge/>
            <w:tcBorders>
              <w:top w:val="single" w:sz="4" w:space="0" w:color="000000"/>
              <w:left w:val="single" w:sz="4" w:space="0" w:color="000000"/>
              <w:bottom w:val="single" w:sz="4" w:space="0" w:color="000000"/>
              <w:right w:val="single" w:sz="4" w:space="0" w:color="000000"/>
            </w:tcBorders>
            <w:shd w:val="solid" w:color="BFBFBF" w:fill="auto"/>
            <w:vAlign w:val="center"/>
          </w:tcPr>
          <w:p w14:paraId="7AFAC44A" w14:textId="77777777" w:rsidR="0044330E" w:rsidRDefault="0044330E"/>
        </w:tc>
        <w:tc>
          <w:tcPr>
            <w:tcW w:w="35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493882" w14:textId="77777777" w:rsidR="0044330E" w:rsidRDefault="00BC3411">
            <w:pPr>
              <w:pBdr>
                <w:top w:val="nil"/>
                <w:left w:val="nil"/>
                <w:bottom w:val="nil"/>
                <w:right w:val="nil"/>
                <w:between w:val="nil"/>
              </w:pBd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Специалист должен уметь</w:t>
            </w:r>
          </w:p>
          <w:p w14:paraId="71097CCF" w14:textId="77777777" w:rsidR="0044330E" w:rsidRDefault="00BC3411">
            <w:pPr>
              <w:pBdr>
                <w:top w:val="nil"/>
                <w:left w:val="nil"/>
                <w:bottom w:val="nil"/>
                <w:right w:val="nil"/>
                <w:between w:val="nil"/>
              </w:pBd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разрабатывать документацию к существующей или проектируемой информационной структуре предприятия;</w:t>
            </w:r>
          </w:p>
          <w:p w14:paraId="14060A23" w14:textId="77777777" w:rsidR="0044330E" w:rsidRDefault="00BC3411">
            <w:pPr>
              <w:pBdr>
                <w:top w:val="nil"/>
                <w:left w:val="nil"/>
                <w:bottom w:val="nil"/>
                <w:right w:val="nil"/>
                <w:between w:val="nil"/>
              </w:pBd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формировать корректные, отвечающие требованиям и ограничениям, рекомендации на основе запросов и потребностей заказчика;</w:t>
            </w:r>
          </w:p>
          <w:p w14:paraId="46BFA62C" w14:textId="77777777" w:rsidR="0044330E" w:rsidRDefault="00BC3411">
            <w:pPr>
              <w:pBdr>
                <w:top w:val="nil"/>
                <w:left w:val="nil"/>
                <w:bottom w:val="nil"/>
                <w:right w:val="nil"/>
                <w:between w:val="nil"/>
              </w:pBd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выстраивать эффективное письменное и устное общение на русском и английском языке;</w:t>
            </w:r>
          </w:p>
          <w:p w14:paraId="4156CE6F" w14:textId="77777777" w:rsidR="0044330E" w:rsidRDefault="00BC3411">
            <w:pPr>
              <w:pBdr>
                <w:top w:val="nil"/>
                <w:left w:val="nil"/>
                <w:bottom w:val="nil"/>
                <w:right w:val="nil"/>
                <w:between w:val="nil"/>
              </w:pBd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 xml:space="preserve">применять аналитические навыки для диагностики и устранения неисправностей в работе информационных систем и сетей; </w:t>
            </w:r>
          </w:p>
          <w:p w14:paraId="3A3A5A1B" w14:textId="77777777" w:rsidR="0044330E" w:rsidRDefault="00BC3411">
            <w:pPr>
              <w:pBdr>
                <w:top w:val="nil"/>
                <w:left w:val="nil"/>
                <w:bottom w:val="nil"/>
                <w:right w:val="nil"/>
                <w:between w:val="nil"/>
              </w:pBd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точно описывать инцидент и документировать решение проблемы;</w:t>
            </w:r>
          </w:p>
          <w:p w14:paraId="6B9F9938" w14:textId="77777777" w:rsidR="0044330E" w:rsidRDefault="00BC3411">
            <w:pPr>
              <w:pBdr>
                <w:top w:val="nil"/>
                <w:left w:val="nil"/>
                <w:bottom w:val="nil"/>
                <w:right w:val="nil"/>
                <w:between w:val="nil"/>
              </w:pBd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осуществлять поиск информации в открытых источниках и работать с технической документацией;</w:t>
            </w:r>
          </w:p>
          <w:p w14:paraId="64C5EA42"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формировать базу знаний;</w:t>
            </w:r>
          </w:p>
        </w:tc>
        <w:tc>
          <w:tcPr>
            <w:tcW w:w="11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B8DBFE" w14:textId="77777777" w:rsidR="0044330E" w:rsidRDefault="0044330E">
            <w:pPr>
              <w:spacing w:after="0" w:line="360" w:lineRule="auto"/>
              <w:jc w:val="both"/>
              <w:rPr>
                <w:rFonts w:ascii="Times New Roman" w:hAnsi="Times New Roman" w:cs="Times New Roman"/>
                <w:sz w:val="20"/>
                <w:szCs w:val="20"/>
              </w:rPr>
            </w:pPr>
          </w:p>
        </w:tc>
      </w:tr>
      <w:tr w:rsidR="0044330E" w14:paraId="47834A51" w14:textId="77777777">
        <w:tc>
          <w:tcPr>
            <w:tcW w:w="330" w:type="pct"/>
            <w:vMerge w:val="restart"/>
            <w:tcBorders>
              <w:top w:val="single" w:sz="4" w:space="0" w:color="000000"/>
              <w:left w:val="single" w:sz="4" w:space="0" w:color="000000"/>
              <w:bottom w:val="single" w:sz="4" w:space="0" w:color="000000"/>
              <w:right w:val="single" w:sz="4" w:space="0" w:color="000000"/>
            </w:tcBorders>
            <w:shd w:val="solid" w:color="BFBFBF" w:fill="auto"/>
            <w:vAlign w:val="center"/>
          </w:tcPr>
          <w:p w14:paraId="04DAFBDD" w14:textId="77777777" w:rsidR="0044330E" w:rsidRDefault="00BC3411">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5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FD0EEC"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ЭКСПЛУАТАЦИЯ, СОПРОВОЖДЕНИЕ И НАДЗОР</w:t>
            </w:r>
          </w:p>
        </w:tc>
        <w:tc>
          <w:tcPr>
            <w:tcW w:w="11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325213" w14:textId="77777777" w:rsidR="0044330E" w:rsidRDefault="00BC341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20</w:t>
            </w:r>
          </w:p>
        </w:tc>
      </w:tr>
      <w:tr w:rsidR="0044330E" w14:paraId="43C3D825" w14:textId="77777777">
        <w:tc>
          <w:tcPr>
            <w:tcW w:w="330" w:type="pct"/>
            <w:vMerge/>
            <w:tcBorders>
              <w:top w:val="single" w:sz="4" w:space="0" w:color="000000"/>
              <w:left w:val="single" w:sz="4" w:space="0" w:color="000000"/>
              <w:bottom w:val="single" w:sz="4" w:space="0" w:color="000000"/>
              <w:right w:val="single" w:sz="4" w:space="0" w:color="000000"/>
            </w:tcBorders>
            <w:shd w:val="solid" w:color="BFBFBF" w:fill="auto"/>
            <w:vAlign w:val="center"/>
          </w:tcPr>
          <w:p w14:paraId="12C6CDBC" w14:textId="77777777" w:rsidR="0044330E" w:rsidRDefault="0044330E"/>
        </w:tc>
        <w:tc>
          <w:tcPr>
            <w:tcW w:w="35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CF63A2"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Специалист должен знать и понимать</w:t>
            </w:r>
          </w:p>
          <w:p w14:paraId="022E42DA"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Системы управления учетными данными пользователей</w:t>
            </w:r>
          </w:p>
          <w:p w14:paraId="43C7688E"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Принципы информационной безопасности, используемые для управления рисками при использовании, обработке, хранении и передаче данных</w:t>
            </w:r>
          </w:p>
          <w:p w14:paraId="5402F4BE"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Принципы управления жизненным циклом информационных систем</w:t>
            </w:r>
          </w:p>
          <w:p w14:paraId="1073EFBF"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Цели и задачи организации в области информационных технологий</w:t>
            </w:r>
          </w:p>
          <w:p w14:paraId="4AC13A3E"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Системы хранения ключей для поддержки шифрования данных</w:t>
            </w:r>
          </w:p>
          <w:p w14:paraId="71E43DC7"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Средства управления, связанные с использованием, обработкой, хранением и передачей данных</w:t>
            </w:r>
          </w:p>
        </w:tc>
        <w:tc>
          <w:tcPr>
            <w:tcW w:w="11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22F2A7" w14:textId="77777777" w:rsidR="0044330E" w:rsidRDefault="0044330E">
            <w:pPr>
              <w:spacing w:after="0" w:line="360" w:lineRule="auto"/>
              <w:jc w:val="both"/>
              <w:rPr>
                <w:rFonts w:ascii="Times New Roman" w:hAnsi="Times New Roman" w:cs="Times New Roman"/>
                <w:sz w:val="20"/>
                <w:szCs w:val="20"/>
              </w:rPr>
            </w:pPr>
          </w:p>
        </w:tc>
      </w:tr>
      <w:tr w:rsidR="0044330E" w14:paraId="39948B18" w14:textId="77777777">
        <w:tc>
          <w:tcPr>
            <w:tcW w:w="330" w:type="pct"/>
            <w:vMerge/>
            <w:tcBorders>
              <w:top w:val="single" w:sz="4" w:space="0" w:color="000000"/>
              <w:left w:val="single" w:sz="4" w:space="0" w:color="000000"/>
              <w:bottom w:val="single" w:sz="4" w:space="0" w:color="000000"/>
              <w:right w:val="single" w:sz="4" w:space="0" w:color="000000"/>
            </w:tcBorders>
            <w:shd w:val="solid" w:color="BFBFBF" w:fill="auto"/>
            <w:vAlign w:val="center"/>
          </w:tcPr>
          <w:p w14:paraId="4B47D75C" w14:textId="77777777" w:rsidR="0044330E" w:rsidRDefault="0044330E"/>
        </w:tc>
        <w:tc>
          <w:tcPr>
            <w:tcW w:w="35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1DCF0C"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Специалист должен уметь</w:t>
            </w:r>
          </w:p>
          <w:p w14:paraId="789CC50A"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Анализировать и разрабатывать процедуры интеграции, тестирования, эксплуатации, сопровождения механизмов безопасности информационных систем.</w:t>
            </w:r>
          </w:p>
          <w:p w14:paraId="31400DFD"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Управлять безопасностью телекоммуникационных ресурсов организации</w:t>
            </w:r>
          </w:p>
          <w:p w14:paraId="01657868"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Работать с системами управления крипто-ключами</w:t>
            </w:r>
          </w:p>
          <w:p w14:paraId="2CC8EAED"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Проводить оценку дизайна решений по обеспечению безопасности</w:t>
            </w:r>
          </w:p>
        </w:tc>
        <w:tc>
          <w:tcPr>
            <w:tcW w:w="11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E941F8" w14:textId="77777777" w:rsidR="0044330E" w:rsidRDefault="0044330E">
            <w:pPr>
              <w:spacing w:after="0" w:line="360" w:lineRule="auto"/>
              <w:jc w:val="both"/>
              <w:rPr>
                <w:rFonts w:ascii="Times New Roman" w:hAnsi="Times New Roman" w:cs="Times New Roman"/>
                <w:sz w:val="20"/>
                <w:szCs w:val="20"/>
              </w:rPr>
            </w:pPr>
          </w:p>
        </w:tc>
      </w:tr>
      <w:tr w:rsidR="0044330E" w14:paraId="17C9D3C8" w14:textId="77777777">
        <w:tc>
          <w:tcPr>
            <w:tcW w:w="330" w:type="pct"/>
            <w:vMerge w:val="restart"/>
            <w:tcBorders>
              <w:top w:val="single" w:sz="4" w:space="0" w:color="000000"/>
              <w:left w:val="single" w:sz="4" w:space="0" w:color="000000"/>
              <w:bottom w:val="single" w:sz="4" w:space="0" w:color="000000"/>
              <w:right w:val="single" w:sz="4" w:space="0" w:color="000000"/>
            </w:tcBorders>
            <w:shd w:val="solid" w:color="BFBFBF" w:fill="auto"/>
            <w:vAlign w:val="center"/>
          </w:tcPr>
          <w:p w14:paraId="12A8D833" w14:textId="77777777" w:rsidR="0044330E" w:rsidRDefault="00BC3411">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5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7AC86F"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ЗАЩИТА ИНФОРМАЦИОННОЙ ИНФРАСТРУКТУРЫ</w:t>
            </w:r>
          </w:p>
        </w:tc>
        <w:tc>
          <w:tcPr>
            <w:tcW w:w="11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683518" w14:textId="77777777" w:rsidR="0044330E" w:rsidRDefault="00BC341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30</w:t>
            </w:r>
          </w:p>
        </w:tc>
      </w:tr>
      <w:tr w:rsidR="0044330E" w14:paraId="1291DD99" w14:textId="77777777">
        <w:tc>
          <w:tcPr>
            <w:tcW w:w="330" w:type="pct"/>
            <w:vMerge/>
            <w:tcBorders>
              <w:top w:val="single" w:sz="4" w:space="0" w:color="000000"/>
              <w:left w:val="single" w:sz="4" w:space="0" w:color="000000"/>
              <w:bottom w:val="single" w:sz="4" w:space="0" w:color="000000"/>
              <w:right w:val="single" w:sz="4" w:space="0" w:color="000000"/>
            </w:tcBorders>
            <w:shd w:val="solid" w:color="BFBFBF" w:fill="auto"/>
            <w:vAlign w:val="center"/>
          </w:tcPr>
          <w:p w14:paraId="34CE4F16" w14:textId="77777777" w:rsidR="0044330E" w:rsidRDefault="0044330E"/>
        </w:tc>
        <w:tc>
          <w:tcPr>
            <w:tcW w:w="35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BCD801"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Специалист должен знать и понимать</w:t>
            </w:r>
          </w:p>
          <w:p w14:paraId="0CB7967A"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Реализации файловых систем</w:t>
            </w:r>
          </w:p>
          <w:p w14:paraId="7A148050"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Системные файлы (например, файлы журнала, файлы реестра, файлы конфигурации) которые содержат соответствующую информацию и их местоположение</w:t>
            </w:r>
          </w:p>
          <w:p w14:paraId="7F8B6D87"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lastRenderedPageBreak/>
              <w:t>•</w:t>
            </w:r>
            <w:r>
              <w:rPr>
                <w:rFonts w:ascii="Times New Roman" w:hAnsi="Times New Roman" w:cs="Times New Roman"/>
                <w:sz w:val="20"/>
                <w:szCs w:val="20"/>
              </w:rPr>
              <w:tab/>
              <w:t>Концепции архитектуры сетевой безопасности, включая топологию, протоколы, компоненты и принципы их взаимодействия</w:t>
            </w:r>
          </w:p>
          <w:p w14:paraId="22F5C69C"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Отраслевые стандартны в области анализа, методов и инструментов для выявления уязвимостей</w:t>
            </w:r>
          </w:p>
          <w:p w14:paraId="49D11E2C"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Категории инцидентов, методы реагирования и обработки</w:t>
            </w:r>
          </w:p>
          <w:p w14:paraId="767F4D1B"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Разработка контрмер для выявления угроз безопасности.</w:t>
            </w:r>
          </w:p>
          <w:p w14:paraId="0CBDFDD2"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Подходы к реализации аутентификации, авторизации и учета</w:t>
            </w:r>
          </w:p>
        </w:tc>
        <w:tc>
          <w:tcPr>
            <w:tcW w:w="11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BF2240" w14:textId="77777777" w:rsidR="0044330E" w:rsidRDefault="0044330E">
            <w:pPr>
              <w:spacing w:after="0" w:line="360" w:lineRule="auto"/>
              <w:jc w:val="both"/>
              <w:rPr>
                <w:rFonts w:ascii="Times New Roman" w:hAnsi="Times New Roman" w:cs="Times New Roman"/>
                <w:sz w:val="20"/>
                <w:szCs w:val="20"/>
              </w:rPr>
            </w:pPr>
          </w:p>
        </w:tc>
      </w:tr>
      <w:tr w:rsidR="0044330E" w14:paraId="7AC631C5" w14:textId="77777777">
        <w:tc>
          <w:tcPr>
            <w:tcW w:w="330" w:type="pct"/>
            <w:vMerge/>
            <w:tcBorders>
              <w:top w:val="single" w:sz="4" w:space="0" w:color="000000"/>
              <w:left w:val="single" w:sz="4" w:space="0" w:color="000000"/>
              <w:bottom w:val="single" w:sz="4" w:space="0" w:color="000000"/>
              <w:right w:val="single" w:sz="4" w:space="0" w:color="000000"/>
            </w:tcBorders>
            <w:shd w:val="solid" w:color="BFBFBF" w:fill="auto"/>
            <w:vAlign w:val="center"/>
          </w:tcPr>
          <w:p w14:paraId="00EF033D" w14:textId="77777777" w:rsidR="0044330E" w:rsidRDefault="0044330E"/>
        </w:tc>
        <w:tc>
          <w:tcPr>
            <w:tcW w:w="35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5BE7AA"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Специалист должен уметь</w:t>
            </w:r>
          </w:p>
          <w:p w14:paraId="1CD360EB"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Использовать данные, собранные с помощью различных инструментов киберзащиты (например, оповещения IDS, межсетевые экраны, журналы сетевого трафика), для анализа событий, происходящих в информационной инфраструктуре, с целью уменьшения количества потенциальных инцидентов.</w:t>
            </w:r>
          </w:p>
          <w:p w14:paraId="7439D5A2"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Тестировать, внедрять, развертывать, поддерживать и управлять аппаратным и программным обеспечением в рамках информационной инфраструктуры организации</w:t>
            </w:r>
          </w:p>
          <w:p w14:paraId="69C5A5E1"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Расследовать, анализировать и реагировать на инциденты информационной безопасности в сетевой среде</w:t>
            </w:r>
          </w:p>
          <w:p w14:paraId="5E7996A8"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Выполнять оценку конфигурации элементов информационной инфраструктуры и определять, насколько данная конфигурация отклоняется от приемлемой, определенной локальной политикой безопасности</w:t>
            </w:r>
          </w:p>
        </w:tc>
        <w:tc>
          <w:tcPr>
            <w:tcW w:w="11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9596C6" w14:textId="77777777" w:rsidR="0044330E" w:rsidRDefault="0044330E">
            <w:pPr>
              <w:spacing w:after="0" w:line="360" w:lineRule="auto"/>
              <w:jc w:val="both"/>
              <w:rPr>
                <w:rFonts w:ascii="Times New Roman" w:hAnsi="Times New Roman" w:cs="Times New Roman"/>
                <w:sz w:val="20"/>
                <w:szCs w:val="20"/>
              </w:rPr>
            </w:pPr>
          </w:p>
        </w:tc>
      </w:tr>
      <w:tr w:rsidR="0044330E" w14:paraId="31F8EC30" w14:textId="77777777">
        <w:tc>
          <w:tcPr>
            <w:tcW w:w="330" w:type="pct"/>
            <w:tcBorders>
              <w:top w:val="single" w:sz="4" w:space="0" w:color="000000"/>
              <w:left w:val="single" w:sz="4" w:space="0" w:color="000000"/>
              <w:bottom w:val="single" w:sz="4" w:space="0" w:color="000000"/>
              <w:right w:val="single" w:sz="4" w:space="0" w:color="000000"/>
            </w:tcBorders>
            <w:shd w:val="solid" w:color="BFBFBF" w:fill="auto"/>
            <w:vAlign w:val="center"/>
          </w:tcPr>
          <w:p w14:paraId="20705EE9" w14:textId="77777777" w:rsidR="0044330E" w:rsidRDefault="00BC3411">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5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F5CC5E"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АНАЛИЗ ЗАЩИЩЕННОСТИ</w:t>
            </w:r>
          </w:p>
        </w:tc>
        <w:tc>
          <w:tcPr>
            <w:tcW w:w="11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ADDCB6" w14:textId="77777777" w:rsidR="0044330E" w:rsidRDefault="00BC3411">
            <w:pPr>
              <w:spacing w:after="0" w:line="360" w:lineRule="auto"/>
              <w:jc w:val="both"/>
              <w:rPr>
                <w:rFonts w:ascii="Times New Roman" w:hAnsi="Times New Roman" w:cs="Times New Roman"/>
                <w:sz w:val="20"/>
                <w:szCs w:val="20"/>
              </w:rPr>
            </w:pPr>
            <w:r>
              <w:rPr>
                <w:rFonts w:ascii="Times New Roman" w:hAnsi="Times New Roman" w:cs="Times New Roman"/>
                <w:sz w:val="20"/>
                <w:szCs w:val="20"/>
              </w:rPr>
              <w:t>30</w:t>
            </w:r>
          </w:p>
        </w:tc>
      </w:tr>
      <w:tr w:rsidR="0044330E" w14:paraId="4E9BCE87" w14:textId="77777777">
        <w:tc>
          <w:tcPr>
            <w:tcW w:w="330" w:type="pct"/>
            <w:tcBorders>
              <w:top w:val="single" w:sz="4" w:space="0" w:color="000000"/>
              <w:left w:val="single" w:sz="4" w:space="0" w:color="000000"/>
              <w:bottom w:val="single" w:sz="4" w:space="0" w:color="000000"/>
              <w:right w:val="single" w:sz="4" w:space="0" w:color="000000"/>
            </w:tcBorders>
            <w:shd w:val="solid" w:color="BFBFBF" w:fill="auto"/>
            <w:vAlign w:val="center"/>
          </w:tcPr>
          <w:p w14:paraId="3589BE83" w14:textId="77777777" w:rsidR="0044330E" w:rsidRDefault="0044330E">
            <w:pPr>
              <w:spacing w:after="0" w:line="360" w:lineRule="auto"/>
              <w:jc w:val="center"/>
              <w:rPr>
                <w:rFonts w:ascii="Times New Roman" w:hAnsi="Times New Roman" w:cs="Times New Roman"/>
                <w:sz w:val="20"/>
                <w:szCs w:val="20"/>
              </w:rPr>
            </w:pPr>
          </w:p>
        </w:tc>
        <w:tc>
          <w:tcPr>
            <w:tcW w:w="35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5E6F9A"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Специалист должен знать и понимать</w:t>
            </w:r>
          </w:p>
          <w:p w14:paraId="41EC096A"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Кто является объектами и субъектами угроз информационной безопасности</w:t>
            </w:r>
          </w:p>
          <w:p w14:paraId="1731F044"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Методы и приемы, используемые для обнаружения различных видов уязвимостей</w:t>
            </w:r>
          </w:p>
          <w:p w14:paraId="71DB30E0"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Методы и средства сбора информации и ее хранения</w:t>
            </w:r>
          </w:p>
          <w:p w14:paraId="00EEE8DB"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 xml:space="preserve">Источники распространения информации об уязвимостях </w:t>
            </w:r>
          </w:p>
          <w:p w14:paraId="6867C730"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 xml:space="preserve">Стратегия использования инструментов для поиска уязвимостей </w:t>
            </w:r>
          </w:p>
          <w:p w14:paraId="70516E07"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Техники получения несанкционированного доступа</w:t>
            </w:r>
          </w:p>
          <w:p w14:paraId="7EF6F5EE"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Методы прогнозирования и / или эмуляции угроз</w:t>
            </w:r>
          </w:p>
          <w:p w14:paraId="6345A12C"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Примеры использования системных артефактов в компьютерной криминалистике</w:t>
            </w:r>
          </w:p>
        </w:tc>
        <w:tc>
          <w:tcPr>
            <w:tcW w:w="11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44FC9D" w14:textId="77777777" w:rsidR="0044330E" w:rsidRDefault="0044330E">
            <w:pPr>
              <w:spacing w:after="0" w:line="360" w:lineRule="auto"/>
              <w:jc w:val="both"/>
              <w:rPr>
                <w:rFonts w:ascii="Times New Roman" w:hAnsi="Times New Roman" w:cs="Times New Roman"/>
                <w:sz w:val="20"/>
                <w:szCs w:val="20"/>
              </w:rPr>
            </w:pPr>
          </w:p>
        </w:tc>
      </w:tr>
      <w:tr w:rsidR="0044330E" w14:paraId="40CBF7CC" w14:textId="77777777">
        <w:tc>
          <w:tcPr>
            <w:tcW w:w="330" w:type="pct"/>
            <w:tcBorders>
              <w:top w:val="single" w:sz="4" w:space="0" w:color="000000"/>
              <w:left w:val="single" w:sz="4" w:space="0" w:color="000000"/>
              <w:bottom w:val="single" w:sz="4" w:space="0" w:color="000000"/>
              <w:right w:val="single" w:sz="4" w:space="0" w:color="000000"/>
            </w:tcBorders>
            <w:shd w:val="solid" w:color="BFBFBF" w:fill="auto"/>
            <w:vAlign w:val="center"/>
          </w:tcPr>
          <w:p w14:paraId="4A4EF36D" w14:textId="77777777" w:rsidR="0044330E" w:rsidRDefault="0044330E">
            <w:pPr>
              <w:spacing w:after="0" w:line="360" w:lineRule="auto"/>
              <w:jc w:val="center"/>
              <w:rPr>
                <w:rFonts w:ascii="Times New Roman" w:hAnsi="Times New Roman" w:cs="Times New Roman"/>
                <w:sz w:val="20"/>
                <w:szCs w:val="20"/>
              </w:rPr>
            </w:pPr>
          </w:p>
        </w:tc>
        <w:tc>
          <w:tcPr>
            <w:tcW w:w="35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DD6E7E"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Специалист должен уметь</w:t>
            </w:r>
          </w:p>
          <w:p w14:paraId="36E4C612"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 xml:space="preserve">Разрабатывать индикаторы угроз информационной безопасности для поддержания осведомленности о состоянии информационной инфраструктуры </w:t>
            </w:r>
          </w:p>
          <w:p w14:paraId="018F6268"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Собирать, обрабатывать, анализировать и распространять оценки угроз информационной безопасности</w:t>
            </w:r>
          </w:p>
          <w:p w14:paraId="74BED64B"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lastRenderedPageBreak/>
              <w:t>•</w:t>
            </w:r>
            <w:r>
              <w:rPr>
                <w:rFonts w:ascii="Times New Roman" w:hAnsi="Times New Roman" w:cs="Times New Roman"/>
                <w:sz w:val="20"/>
                <w:szCs w:val="20"/>
              </w:rPr>
              <w:tab/>
              <w:t xml:space="preserve">Выявлять уязвимости в информационных системах и/или элементах информационной инфраструктуры </w:t>
            </w:r>
          </w:p>
          <w:p w14:paraId="582FE306"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Использовать авторизованные ресурсы и аналитические методы для проникновения в целевые сети и/или системы</w:t>
            </w:r>
          </w:p>
          <w:p w14:paraId="40253239" w14:textId="77777777" w:rsidR="0044330E" w:rsidRDefault="00BC3411">
            <w:pPr>
              <w:spacing w:after="0" w:line="360" w:lineRule="auto"/>
              <w:ind w:left="383" w:hanging="283"/>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Анализировать данные из одного или нескольких источников для планирования мероприятий по реагированию на инциденты информационной безопасности</w:t>
            </w:r>
          </w:p>
        </w:tc>
        <w:tc>
          <w:tcPr>
            <w:tcW w:w="11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0494C3" w14:textId="77777777" w:rsidR="0044330E" w:rsidRDefault="0044330E">
            <w:pPr>
              <w:spacing w:after="0" w:line="360" w:lineRule="auto"/>
              <w:jc w:val="both"/>
              <w:rPr>
                <w:rFonts w:ascii="Times New Roman" w:hAnsi="Times New Roman" w:cs="Times New Roman"/>
                <w:sz w:val="20"/>
                <w:szCs w:val="20"/>
              </w:rPr>
            </w:pPr>
          </w:p>
        </w:tc>
      </w:tr>
    </w:tbl>
    <w:p w14:paraId="6BEE29CB" w14:textId="77777777" w:rsidR="0044330E" w:rsidRDefault="0044330E">
      <w:pPr>
        <w:spacing w:after="0" w:line="360" w:lineRule="auto"/>
        <w:jc w:val="both"/>
        <w:rPr>
          <w:rFonts w:ascii="Times New Roman" w:hAnsi="Times New Roman" w:cs="Times New Roman"/>
          <w:sz w:val="28"/>
          <w:szCs w:val="28"/>
        </w:rPr>
      </w:pPr>
    </w:p>
    <w:p w14:paraId="2AC64509" w14:textId="77777777" w:rsidR="0044330E" w:rsidRDefault="00BC3411">
      <w:pPr>
        <w:pStyle w:val="2"/>
        <w:spacing w:after="0"/>
        <w:ind w:firstLine="709"/>
        <w:jc w:val="both"/>
        <w:rPr>
          <w:rFonts w:ascii="Times New Roman" w:hAnsi="Times New Roman"/>
          <w:sz w:val="24"/>
          <w:lang w:val="ru-RU"/>
        </w:rPr>
      </w:pPr>
      <w:bookmarkStart w:id="5" w:name="_Toc78885655"/>
      <w:bookmarkStart w:id="6" w:name="_Toc136676872"/>
      <w:r>
        <w:rPr>
          <w:rFonts w:ascii="Times New Roman" w:hAnsi="Times New Roman"/>
          <w:color w:val="000000"/>
          <w:sz w:val="24"/>
          <w:lang w:val="ru-RU"/>
        </w:rPr>
        <w:t>1.3. ТРЕБОВАНИЯ К СХЕМЕ ОЦЕНКИ</w:t>
      </w:r>
      <w:bookmarkEnd w:id="5"/>
      <w:bookmarkEnd w:id="6"/>
    </w:p>
    <w:p w14:paraId="13534084" w14:textId="77777777" w:rsidR="0044330E" w:rsidRDefault="00BC3411">
      <w:pPr>
        <w:pStyle w:val="a9"/>
        <w:widowControl/>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7BDEBE0C" w14:textId="77777777" w:rsidR="0044330E" w:rsidRDefault="00BC3411">
      <w:pPr>
        <w:pStyle w:val="a9"/>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2B2DD81C" w14:textId="77777777" w:rsidR="0044330E" w:rsidRDefault="00BC3411">
      <w:pPr>
        <w:pStyle w:val="a9"/>
        <w:widowControl/>
        <w:ind w:firstLine="709"/>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p w14:paraId="18C8667E" w14:textId="77777777" w:rsidR="0044330E" w:rsidRDefault="0044330E">
      <w:pPr>
        <w:pStyle w:val="a9"/>
        <w:widowControl/>
        <w:rPr>
          <w:rFonts w:ascii="Times New Roman" w:hAnsi="Times New Roman"/>
          <w:szCs w:val="24"/>
          <w:lang w:val="ru-RU"/>
        </w:rPr>
      </w:pPr>
    </w:p>
    <w:tbl>
      <w:tblPr>
        <w:tblStyle w:val="aff4"/>
        <w:tblW w:w="9639" w:type="dxa"/>
        <w:jc w:val="center"/>
        <w:tblLook w:val="04A0" w:firstRow="1" w:lastRow="0" w:firstColumn="1" w:lastColumn="0" w:noHBand="0" w:noVBand="1"/>
      </w:tblPr>
      <w:tblGrid>
        <w:gridCol w:w="2054"/>
        <w:gridCol w:w="328"/>
        <w:gridCol w:w="1301"/>
        <w:gridCol w:w="1301"/>
        <w:gridCol w:w="1301"/>
        <w:gridCol w:w="1301"/>
        <w:gridCol w:w="2053"/>
      </w:tblGrid>
      <w:tr w:rsidR="0044330E" w14:paraId="583FB7C5" w14:textId="77777777">
        <w:trPr>
          <w:trHeight w:val="1538"/>
          <w:jc w:val="center"/>
        </w:trPr>
        <w:tc>
          <w:tcPr>
            <w:tcW w:w="3935" w:type="pct"/>
            <w:gridSpan w:val="6"/>
            <w:shd w:val="solid" w:color="92D050" w:fill="auto"/>
            <w:vAlign w:val="center"/>
          </w:tcPr>
          <w:p w14:paraId="5B10ABB7" w14:textId="77777777" w:rsidR="0044330E" w:rsidRDefault="00BC3411">
            <w:pPr>
              <w:spacing w:line="360" w:lineRule="auto"/>
              <w:jc w:val="center"/>
              <w:rPr>
                <w:b/>
              </w:rPr>
            </w:pPr>
            <w:r>
              <w:rPr>
                <w:b/>
              </w:rPr>
              <w:t>Критерий/Модуль</w:t>
            </w:r>
          </w:p>
        </w:tc>
        <w:tc>
          <w:tcPr>
            <w:tcW w:w="1065" w:type="pct"/>
            <w:shd w:val="solid" w:color="92D050" w:fill="auto"/>
            <w:vAlign w:val="center"/>
          </w:tcPr>
          <w:p w14:paraId="2998714F" w14:textId="77777777" w:rsidR="0044330E" w:rsidRDefault="00BC3411">
            <w:pPr>
              <w:spacing w:line="360" w:lineRule="auto"/>
              <w:jc w:val="center"/>
              <w:rPr>
                <w:b/>
              </w:rPr>
            </w:pPr>
            <w:r>
              <w:rPr>
                <w:b/>
              </w:rPr>
              <w:t>Итого баллов за раздел ТРЕБОВАНИЙ КОМПЕТЕНЦИИ</w:t>
            </w:r>
          </w:p>
        </w:tc>
      </w:tr>
      <w:tr w:rsidR="0044330E" w14:paraId="7D1649DA" w14:textId="77777777">
        <w:trPr>
          <w:trHeight w:val="50"/>
          <w:jc w:val="center"/>
        </w:trPr>
        <w:tc>
          <w:tcPr>
            <w:tcW w:w="1065" w:type="pct"/>
            <w:vMerge w:val="restart"/>
            <w:shd w:val="solid" w:color="92D050" w:fill="auto"/>
            <w:vAlign w:val="center"/>
          </w:tcPr>
          <w:p w14:paraId="1F79D2C4" w14:textId="77777777" w:rsidR="0044330E" w:rsidRDefault="00BC3411">
            <w:pPr>
              <w:spacing w:line="360" w:lineRule="auto"/>
              <w:jc w:val="center"/>
              <w:rPr>
                <w:b/>
              </w:rPr>
            </w:pPr>
            <w:r>
              <w:rPr>
                <w:b/>
              </w:rPr>
              <w:t>Разделы ТРЕБОВАНИЙ КОМПЕТЕНЦИИ</w:t>
            </w:r>
          </w:p>
        </w:tc>
        <w:tc>
          <w:tcPr>
            <w:tcW w:w="170" w:type="pct"/>
            <w:shd w:val="solid" w:color="92D050" w:fill="auto"/>
            <w:vAlign w:val="center"/>
          </w:tcPr>
          <w:p w14:paraId="1F9766A6" w14:textId="77777777" w:rsidR="0044330E" w:rsidRDefault="0044330E">
            <w:pPr>
              <w:spacing w:line="360" w:lineRule="auto"/>
              <w:jc w:val="center"/>
              <w:rPr>
                <w:color w:val="FFFFFF"/>
              </w:rPr>
            </w:pPr>
          </w:p>
        </w:tc>
        <w:tc>
          <w:tcPr>
            <w:tcW w:w="675" w:type="pct"/>
            <w:shd w:val="solid" w:color="00B050" w:fill="auto"/>
            <w:vAlign w:val="center"/>
          </w:tcPr>
          <w:p w14:paraId="0E499FB0" w14:textId="77777777" w:rsidR="0044330E" w:rsidRDefault="00BC3411">
            <w:pPr>
              <w:spacing w:line="360" w:lineRule="auto"/>
              <w:jc w:val="center"/>
              <w:rPr>
                <w:b/>
                <w:color w:val="FFFFFF"/>
                <w:lang w:val="en-US"/>
              </w:rPr>
            </w:pPr>
            <w:r>
              <w:rPr>
                <w:b/>
                <w:color w:val="FFFFFF"/>
                <w:lang w:val="en-US"/>
              </w:rPr>
              <w:t>A</w:t>
            </w:r>
          </w:p>
        </w:tc>
        <w:tc>
          <w:tcPr>
            <w:tcW w:w="675" w:type="pct"/>
            <w:shd w:val="solid" w:color="00B050" w:fill="auto"/>
            <w:vAlign w:val="center"/>
          </w:tcPr>
          <w:p w14:paraId="397FCAF3" w14:textId="77777777" w:rsidR="0044330E" w:rsidRDefault="00BC3411">
            <w:pPr>
              <w:spacing w:line="360" w:lineRule="auto"/>
              <w:jc w:val="center"/>
              <w:rPr>
                <w:b/>
                <w:color w:val="FFFFFF"/>
              </w:rPr>
            </w:pPr>
            <w:r>
              <w:rPr>
                <w:b/>
                <w:color w:val="FFFFFF"/>
              </w:rPr>
              <w:t>Б</w:t>
            </w:r>
          </w:p>
        </w:tc>
        <w:tc>
          <w:tcPr>
            <w:tcW w:w="675" w:type="pct"/>
            <w:shd w:val="solid" w:color="00B050" w:fill="auto"/>
            <w:vAlign w:val="center"/>
          </w:tcPr>
          <w:p w14:paraId="7699A5F7" w14:textId="77777777" w:rsidR="0044330E" w:rsidRDefault="00BC3411">
            <w:pPr>
              <w:spacing w:line="360" w:lineRule="auto"/>
              <w:jc w:val="center"/>
              <w:rPr>
                <w:b/>
                <w:color w:val="FFFFFF"/>
              </w:rPr>
            </w:pPr>
            <w:r>
              <w:rPr>
                <w:b/>
                <w:color w:val="FFFFFF"/>
              </w:rPr>
              <w:t>В</w:t>
            </w:r>
          </w:p>
        </w:tc>
        <w:tc>
          <w:tcPr>
            <w:tcW w:w="675" w:type="pct"/>
            <w:shd w:val="solid" w:color="00B050" w:fill="auto"/>
            <w:vAlign w:val="center"/>
          </w:tcPr>
          <w:p w14:paraId="7F80DED3" w14:textId="77777777" w:rsidR="0044330E" w:rsidRDefault="00BC3411">
            <w:pPr>
              <w:spacing w:line="360" w:lineRule="auto"/>
              <w:jc w:val="center"/>
              <w:rPr>
                <w:b/>
                <w:color w:val="FFFFFF"/>
                <w:lang w:val="en-US"/>
              </w:rPr>
            </w:pPr>
            <w:r>
              <w:rPr>
                <w:b/>
                <w:color w:val="FFFFFF"/>
              </w:rPr>
              <w:t>Г</w:t>
            </w:r>
          </w:p>
        </w:tc>
        <w:tc>
          <w:tcPr>
            <w:tcW w:w="1065" w:type="pct"/>
            <w:shd w:val="solid" w:color="00B050" w:fill="auto"/>
            <w:vAlign w:val="center"/>
          </w:tcPr>
          <w:p w14:paraId="0DF14CA7" w14:textId="77777777" w:rsidR="0044330E" w:rsidRDefault="0044330E">
            <w:pPr>
              <w:spacing w:line="360" w:lineRule="auto"/>
              <w:ind w:right="172" w:hanging="176"/>
              <w:jc w:val="both"/>
              <w:rPr>
                <w:b/>
              </w:rPr>
            </w:pPr>
          </w:p>
        </w:tc>
      </w:tr>
      <w:tr w:rsidR="0044330E" w14:paraId="3A49734F" w14:textId="77777777">
        <w:trPr>
          <w:trHeight w:val="50"/>
          <w:jc w:val="center"/>
        </w:trPr>
        <w:tc>
          <w:tcPr>
            <w:tcW w:w="1065" w:type="pct"/>
            <w:vMerge/>
            <w:shd w:val="solid" w:color="92D050" w:fill="auto"/>
            <w:vAlign w:val="center"/>
          </w:tcPr>
          <w:p w14:paraId="5B1C3052" w14:textId="77777777" w:rsidR="0044330E" w:rsidRDefault="0044330E"/>
        </w:tc>
        <w:tc>
          <w:tcPr>
            <w:tcW w:w="170" w:type="pct"/>
            <w:shd w:val="solid" w:color="00B050" w:fill="auto"/>
            <w:vAlign w:val="center"/>
          </w:tcPr>
          <w:p w14:paraId="6376AB01" w14:textId="77777777" w:rsidR="0044330E" w:rsidRDefault="00BC3411">
            <w:pPr>
              <w:spacing w:line="360" w:lineRule="auto"/>
              <w:jc w:val="center"/>
              <w:rPr>
                <w:b/>
                <w:color w:val="FFFFFF"/>
                <w:lang w:val="en-US"/>
              </w:rPr>
            </w:pPr>
            <w:r>
              <w:rPr>
                <w:b/>
                <w:color w:val="FFFFFF"/>
                <w:lang w:val="en-US"/>
              </w:rPr>
              <w:t>1</w:t>
            </w:r>
          </w:p>
        </w:tc>
        <w:tc>
          <w:tcPr>
            <w:tcW w:w="675" w:type="pct"/>
          </w:tcPr>
          <w:p w14:paraId="5A8B30CF" w14:textId="77777777" w:rsidR="0044330E" w:rsidRDefault="00BC3411">
            <w:pPr>
              <w:spacing w:line="360" w:lineRule="auto"/>
              <w:jc w:val="center"/>
            </w:pPr>
            <w:r>
              <w:t>10</w:t>
            </w:r>
          </w:p>
        </w:tc>
        <w:tc>
          <w:tcPr>
            <w:tcW w:w="675" w:type="pct"/>
          </w:tcPr>
          <w:p w14:paraId="28DC612C" w14:textId="77777777" w:rsidR="0044330E" w:rsidRDefault="00BC3411">
            <w:pPr>
              <w:spacing w:line="360" w:lineRule="auto"/>
              <w:jc w:val="center"/>
            </w:pPr>
            <w:r>
              <w:t>6</w:t>
            </w:r>
          </w:p>
        </w:tc>
        <w:tc>
          <w:tcPr>
            <w:tcW w:w="675" w:type="pct"/>
          </w:tcPr>
          <w:p w14:paraId="2988A502" w14:textId="77777777" w:rsidR="0044330E" w:rsidRDefault="00BC3411">
            <w:pPr>
              <w:spacing w:line="360" w:lineRule="auto"/>
              <w:jc w:val="center"/>
            </w:pPr>
            <w:r>
              <w:t>2</w:t>
            </w:r>
          </w:p>
        </w:tc>
        <w:tc>
          <w:tcPr>
            <w:tcW w:w="675" w:type="pct"/>
          </w:tcPr>
          <w:p w14:paraId="7A2F1743" w14:textId="77777777" w:rsidR="0044330E" w:rsidRDefault="00BC3411">
            <w:pPr>
              <w:spacing w:line="360" w:lineRule="auto"/>
              <w:jc w:val="center"/>
            </w:pPr>
            <w:r>
              <w:t>2</w:t>
            </w:r>
          </w:p>
        </w:tc>
        <w:tc>
          <w:tcPr>
            <w:tcW w:w="1065" w:type="pct"/>
            <w:shd w:val="solid" w:color="F2F2F2" w:fill="auto"/>
          </w:tcPr>
          <w:p w14:paraId="7B9C67DD" w14:textId="77777777" w:rsidR="0044330E" w:rsidRDefault="00BC3411">
            <w:pPr>
              <w:spacing w:line="360" w:lineRule="auto"/>
              <w:jc w:val="center"/>
            </w:pPr>
            <w:r>
              <w:t>20</w:t>
            </w:r>
          </w:p>
        </w:tc>
      </w:tr>
      <w:tr w:rsidR="0044330E" w14:paraId="3166ACCE" w14:textId="77777777">
        <w:trPr>
          <w:trHeight w:val="50"/>
          <w:jc w:val="center"/>
        </w:trPr>
        <w:tc>
          <w:tcPr>
            <w:tcW w:w="1065" w:type="pct"/>
            <w:vMerge/>
            <w:shd w:val="solid" w:color="92D050" w:fill="auto"/>
            <w:vAlign w:val="center"/>
          </w:tcPr>
          <w:p w14:paraId="2ED97870" w14:textId="77777777" w:rsidR="0044330E" w:rsidRDefault="0044330E"/>
        </w:tc>
        <w:tc>
          <w:tcPr>
            <w:tcW w:w="170" w:type="pct"/>
            <w:shd w:val="solid" w:color="00B050" w:fill="auto"/>
            <w:vAlign w:val="center"/>
          </w:tcPr>
          <w:p w14:paraId="67EE3940" w14:textId="77777777" w:rsidR="0044330E" w:rsidRDefault="00BC3411">
            <w:pPr>
              <w:spacing w:line="360" w:lineRule="auto"/>
              <w:jc w:val="center"/>
              <w:rPr>
                <w:b/>
                <w:color w:val="FFFFFF"/>
                <w:lang w:val="en-US"/>
              </w:rPr>
            </w:pPr>
            <w:r>
              <w:rPr>
                <w:b/>
                <w:color w:val="FFFFFF"/>
                <w:lang w:val="en-US"/>
              </w:rPr>
              <w:t>2</w:t>
            </w:r>
          </w:p>
        </w:tc>
        <w:tc>
          <w:tcPr>
            <w:tcW w:w="675" w:type="pct"/>
          </w:tcPr>
          <w:p w14:paraId="391740EA" w14:textId="77777777" w:rsidR="0044330E" w:rsidRDefault="00BC3411">
            <w:pPr>
              <w:spacing w:line="360" w:lineRule="auto"/>
              <w:jc w:val="center"/>
            </w:pPr>
            <w:r>
              <w:t>8</w:t>
            </w:r>
          </w:p>
        </w:tc>
        <w:tc>
          <w:tcPr>
            <w:tcW w:w="675" w:type="pct"/>
          </w:tcPr>
          <w:p w14:paraId="4C2223BA" w14:textId="77777777" w:rsidR="0044330E" w:rsidRDefault="00BC3411">
            <w:pPr>
              <w:spacing w:line="360" w:lineRule="auto"/>
              <w:jc w:val="center"/>
            </w:pPr>
            <w:r>
              <w:t>4</w:t>
            </w:r>
          </w:p>
        </w:tc>
        <w:tc>
          <w:tcPr>
            <w:tcW w:w="675" w:type="pct"/>
          </w:tcPr>
          <w:p w14:paraId="54C184CA" w14:textId="77777777" w:rsidR="0044330E" w:rsidRDefault="00BC3411">
            <w:pPr>
              <w:spacing w:line="360" w:lineRule="auto"/>
              <w:jc w:val="center"/>
            </w:pPr>
            <w:r>
              <w:t>2</w:t>
            </w:r>
          </w:p>
        </w:tc>
        <w:tc>
          <w:tcPr>
            <w:tcW w:w="675" w:type="pct"/>
          </w:tcPr>
          <w:p w14:paraId="1F101AA4" w14:textId="77777777" w:rsidR="0044330E" w:rsidRDefault="00BC3411">
            <w:pPr>
              <w:spacing w:line="360" w:lineRule="auto"/>
              <w:jc w:val="center"/>
            </w:pPr>
            <w:r>
              <w:t>6</w:t>
            </w:r>
          </w:p>
        </w:tc>
        <w:tc>
          <w:tcPr>
            <w:tcW w:w="1065" w:type="pct"/>
            <w:shd w:val="solid" w:color="F2F2F2" w:fill="auto"/>
          </w:tcPr>
          <w:p w14:paraId="47DAD693" w14:textId="77777777" w:rsidR="0044330E" w:rsidRDefault="00BC3411">
            <w:pPr>
              <w:spacing w:line="360" w:lineRule="auto"/>
              <w:jc w:val="center"/>
            </w:pPr>
            <w:r>
              <w:t>20</w:t>
            </w:r>
          </w:p>
        </w:tc>
      </w:tr>
      <w:tr w:rsidR="0044330E" w14:paraId="2E2DB3D3" w14:textId="77777777">
        <w:trPr>
          <w:trHeight w:val="50"/>
          <w:jc w:val="center"/>
        </w:trPr>
        <w:tc>
          <w:tcPr>
            <w:tcW w:w="1065" w:type="pct"/>
            <w:vMerge/>
            <w:shd w:val="solid" w:color="92D050" w:fill="auto"/>
            <w:vAlign w:val="center"/>
          </w:tcPr>
          <w:p w14:paraId="4B0027C9" w14:textId="77777777" w:rsidR="0044330E" w:rsidRDefault="0044330E"/>
        </w:tc>
        <w:tc>
          <w:tcPr>
            <w:tcW w:w="170" w:type="pct"/>
            <w:shd w:val="solid" w:color="00B050" w:fill="auto"/>
            <w:vAlign w:val="center"/>
          </w:tcPr>
          <w:p w14:paraId="600338C3" w14:textId="77777777" w:rsidR="0044330E" w:rsidRDefault="00BC3411">
            <w:pPr>
              <w:spacing w:line="360" w:lineRule="auto"/>
              <w:jc w:val="center"/>
              <w:rPr>
                <w:b/>
                <w:color w:val="FFFFFF"/>
                <w:lang w:val="en-US"/>
              </w:rPr>
            </w:pPr>
            <w:r>
              <w:rPr>
                <w:b/>
                <w:color w:val="FFFFFF"/>
                <w:lang w:val="en-US"/>
              </w:rPr>
              <w:t>3</w:t>
            </w:r>
          </w:p>
        </w:tc>
        <w:tc>
          <w:tcPr>
            <w:tcW w:w="675" w:type="pct"/>
          </w:tcPr>
          <w:p w14:paraId="76A57C82" w14:textId="77777777" w:rsidR="0044330E" w:rsidRDefault="00BC3411">
            <w:pPr>
              <w:spacing w:line="360" w:lineRule="auto"/>
              <w:jc w:val="center"/>
            </w:pPr>
            <w:r>
              <w:t>16</w:t>
            </w:r>
          </w:p>
        </w:tc>
        <w:tc>
          <w:tcPr>
            <w:tcW w:w="675" w:type="pct"/>
          </w:tcPr>
          <w:p w14:paraId="45A6881A" w14:textId="77777777" w:rsidR="0044330E" w:rsidRDefault="00BC3411">
            <w:pPr>
              <w:spacing w:line="360" w:lineRule="auto"/>
              <w:jc w:val="center"/>
            </w:pPr>
            <w:r>
              <w:t>0</w:t>
            </w:r>
          </w:p>
        </w:tc>
        <w:tc>
          <w:tcPr>
            <w:tcW w:w="675" w:type="pct"/>
          </w:tcPr>
          <w:p w14:paraId="20C03779" w14:textId="77777777" w:rsidR="0044330E" w:rsidRDefault="00BC3411">
            <w:pPr>
              <w:spacing w:line="360" w:lineRule="auto"/>
              <w:jc w:val="center"/>
            </w:pPr>
            <w:r>
              <w:t>6</w:t>
            </w:r>
          </w:p>
        </w:tc>
        <w:tc>
          <w:tcPr>
            <w:tcW w:w="675" w:type="pct"/>
          </w:tcPr>
          <w:p w14:paraId="091CD143" w14:textId="77777777" w:rsidR="0044330E" w:rsidRDefault="00BC3411">
            <w:pPr>
              <w:spacing w:line="360" w:lineRule="auto"/>
              <w:jc w:val="center"/>
            </w:pPr>
            <w:r>
              <w:t>8</w:t>
            </w:r>
          </w:p>
        </w:tc>
        <w:tc>
          <w:tcPr>
            <w:tcW w:w="1065" w:type="pct"/>
            <w:shd w:val="solid" w:color="F2F2F2" w:fill="auto"/>
          </w:tcPr>
          <w:p w14:paraId="3194A293" w14:textId="77777777" w:rsidR="0044330E" w:rsidRDefault="00BC3411">
            <w:pPr>
              <w:spacing w:line="360" w:lineRule="auto"/>
              <w:jc w:val="center"/>
            </w:pPr>
            <w:r>
              <w:t>30</w:t>
            </w:r>
          </w:p>
        </w:tc>
      </w:tr>
      <w:tr w:rsidR="0044330E" w14:paraId="3F22C4CB" w14:textId="77777777">
        <w:trPr>
          <w:trHeight w:val="50"/>
          <w:jc w:val="center"/>
        </w:trPr>
        <w:tc>
          <w:tcPr>
            <w:tcW w:w="1065" w:type="pct"/>
            <w:vMerge/>
            <w:shd w:val="solid" w:color="92D050" w:fill="auto"/>
            <w:vAlign w:val="center"/>
          </w:tcPr>
          <w:p w14:paraId="2A587800" w14:textId="77777777" w:rsidR="0044330E" w:rsidRDefault="0044330E"/>
        </w:tc>
        <w:tc>
          <w:tcPr>
            <w:tcW w:w="170" w:type="pct"/>
            <w:shd w:val="solid" w:color="00B050" w:fill="auto"/>
            <w:vAlign w:val="center"/>
          </w:tcPr>
          <w:p w14:paraId="1F006361" w14:textId="77777777" w:rsidR="0044330E" w:rsidRDefault="00BC3411">
            <w:pPr>
              <w:spacing w:line="360" w:lineRule="auto"/>
              <w:jc w:val="center"/>
              <w:rPr>
                <w:b/>
                <w:color w:val="FFFFFF"/>
                <w:lang w:val="en-US"/>
              </w:rPr>
            </w:pPr>
            <w:r>
              <w:rPr>
                <w:b/>
                <w:color w:val="FFFFFF"/>
                <w:lang w:val="en-US"/>
              </w:rPr>
              <w:t>4</w:t>
            </w:r>
          </w:p>
        </w:tc>
        <w:tc>
          <w:tcPr>
            <w:tcW w:w="675" w:type="pct"/>
          </w:tcPr>
          <w:p w14:paraId="6CF14FBC" w14:textId="77777777" w:rsidR="0044330E" w:rsidRDefault="00BC3411">
            <w:pPr>
              <w:spacing w:line="360" w:lineRule="auto"/>
              <w:jc w:val="center"/>
            </w:pPr>
            <w:r>
              <w:t>0</w:t>
            </w:r>
          </w:p>
        </w:tc>
        <w:tc>
          <w:tcPr>
            <w:tcW w:w="675" w:type="pct"/>
          </w:tcPr>
          <w:p w14:paraId="008CD4CA" w14:textId="77777777" w:rsidR="0044330E" w:rsidRDefault="00BC3411">
            <w:pPr>
              <w:spacing w:line="360" w:lineRule="auto"/>
              <w:jc w:val="center"/>
            </w:pPr>
            <w:r>
              <w:t>14</w:t>
            </w:r>
          </w:p>
        </w:tc>
        <w:tc>
          <w:tcPr>
            <w:tcW w:w="675" w:type="pct"/>
          </w:tcPr>
          <w:p w14:paraId="35CBF5AB" w14:textId="77777777" w:rsidR="0044330E" w:rsidRDefault="00BC3411">
            <w:pPr>
              <w:spacing w:line="360" w:lineRule="auto"/>
              <w:jc w:val="center"/>
            </w:pPr>
            <w:r>
              <w:t>10</w:t>
            </w:r>
          </w:p>
        </w:tc>
        <w:tc>
          <w:tcPr>
            <w:tcW w:w="675" w:type="pct"/>
          </w:tcPr>
          <w:p w14:paraId="6C9C6202" w14:textId="77777777" w:rsidR="0044330E" w:rsidRDefault="00BC3411">
            <w:pPr>
              <w:spacing w:line="360" w:lineRule="auto"/>
              <w:jc w:val="center"/>
            </w:pPr>
            <w:r>
              <w:t>6</w:t>
            </w:r>
          </w:p>
        </w:tc>
        <w:tc>
          <w:tcPr>
            <w:tcW w:w="1065" w:type="pct"/>
            <w:shd w:val="solid" w:color="F2F2F2" w:fill="auto"/>
          </w:tcPr>
          <w:p w14:paraId="4668D792" w14:textId="77777777" w:rsidR="0044330E" w:rsidRDefault="00BC3411">
            <w:pPr>
              <w:spacing w:line="360" w:lineRule="auto"/>
              <w:jc w:val="center"/>
            </w:pPr>
            <w:r>
              <w:t>30</w:t>
            </w:r>
          </w:p>
        </w:tc>
      </w:tr>
      <w:tr w:rsidR="0044330E" w14:paraId="67562565" w14:textId="77777777">
        <w:trPr>
          <w:trHeight w:val="50"/>
          <w:jc w:val="center"/>
        </w:trPr>
        <w:tc>
          <w:tcPr>
            <w:tcW w:w="1235" w:type="pct"/>
            <w:gridSpan w:val="2"/>
            <w:shd w:val="solid" w:color="00B050" w:fill="auto"/>
            <w:vAlign w:val="center"/>
          </w:tcPr>
          <w:p w14:paraId="33E487E6" w14:textId="77777777" w:rsidR="0044330E" w:rsidRDefault="00BC3411">
            <w:pPr>
              <w:spacing w:line="360" w:lineRule="auto"/>
              <w:jc w:val="center"/>
            </w:pPr>
            <w:r>
              <w:rPr>
                <w:b/>
              </w:rPr>
              <w:t>Итого баллов за критерий/модуль</w:t>
            </w:r>
          </w:p>
        </w:tc>
        <w:tc>
          <w:tcPr>
            <w:tcW w:w="675" w:type="pct"/>
            <w:shd w:val="solid" w:color="F2F2F2" w:fill="auto"/>
          </w:tcPr>
          <w:p w14:paraId="613E4876" w14:textId="77777777" w:rsidR="0044330E" w:rsidRDefault="00BC3411">
            <w:pPr>
              <w:spacing w:line="360" w:lineRule="auto"/>
              <w:jc w:val="center"/>
            </w:pPr>
            <w:r>
              <w:t>34</w:t>
            </w:r>
          </w:p>
        </w:tc>
        <w:tc>
          <w:tcPr>
            <w:tcW w:w="675" w:type="pct"/>
            <w:shd w:val="solid" w:color="F2F2F2" w:fill="auto"/>
          </w:tcPr>
          <w:p w14:paraId="2D6EC2C4" w14:textId="77777777" w:rsidR="0044330E" w:rsidRDefault="00BC3411">
            <w:pPr>
              <w:spacing w:line="360" w:lineRule="auto"/>
              <w:jc w:val="center"/>
            </w:pPr>
            <w:r>
              <w:t>24</w:t>
            </w:r>
          </w:p>
        </w:tc>
        <w:tc>
          <w:tcPr>
            <w:tcW w:w="675" w:type="pct"/>
            <w:shd w:val="solid" w:color="F2F2F2" w:fill="auto"/>
          </w:tcPr>
          <w:p w14:paraId="0D32A243" w14:textId="77777777" w:rsidR="0044330E" w:rsidRDefault="00BC3411">
            <w:pPr>
              <w:spacing w:line="360" w:lineRule="auto"/>
              <w:jc w:val="center"/>
            </w:pPr>
            <w:r>
              <w:t>20</w:t>
            </w:r>
          </w:p>
        </w:tc>
        <w:tc>
          <w:tcPr>
            <w:tcW w:w="675" w:type="pct"/>
            <w:shd w:val="solid" w:color="F2F2F2" w:fill="auto"/>
          </w:tcPr>
          <w:p w14:paraId="6A879BA2" w14:textId="77777777" w:rsidR="0044330E" w:rsidRDefault="00BC3411">
            <w:pPr>
              <w:spacing w:line="360" w:lineRule="auto"/>
              <w:jc w:val="center"/>
            </w:pPr>
            <w:r>
              <w:t>22</w:t>
            </w:r>
          </w:p>
        </w:tc>
        <w:tc>
          <w:tcPr>
            <w:tcW w:w="1065" w:type="pct"/>
            <w:shd w:val="solid" w:color="F2F2F2" w:fill="auto"/>
            <w:vAlign w:val="center"/>
          </w:tcPr>
          <w:p w14:paraId="6F6A9800" w14:textId="77777777" w:rsidR="0044330E" w:rsidRDefault="00BC3411">
            <w:pPr>
              <w:spacing w:line="360" w:lineRule="auto"/>
              <w:jc w:val="center"/>
              <w:rPr>
                <w:b/>
              </w:rPr>
            </w:pPr>
            <w:r>
              <w:rPr>
                <w:b/>
              </w:rPr>
              <w:t>100</w:t>
            </w:r>
          </w:p>
        </w:tc>
      </w:tr>
    </w:tbl>
    <w:p w14:paraId="6EE57505" w14:textId="77777777" w:rsidR="0044330E" w:rsidRDefault="0044330E">
      <w:pPr>
        <w:spacing w:after="0" w:line="360" w:lineRule="auto"/>
        <w:jc w:val="both"/>
        <w:rPr>
          <w:rFonts w:ascii="Times New Roman" w:hAnsi="Times New Roman" w:cs="Times New Roman"/>
        </w:rPr>
      </w:pPr>
    </w:p>
    <w:p w14:paraId="73C73F25" w14:textId="77777777" w:rsidR="0044330E" w:rsidRDefault="0044330E">
      <w:pPr>
        <w:spacing w:after="0" w:line="360" w:lineRule="auto"/>
        <w:jc w:val="both"/>
        <w:rPr>
          <w:rFonts w:ascii="Times New Roman" w:hAnsi="Times New Roman" w:cs="Times New Roman"/>
        </w:rPr>
      </w:pPr>
    </w:p>
    <w:p w14:paraId="3DCE51DF" w14:textId="77777777" w:rsidR="0044330E" w:rsidRDefault="0044330E">
      <w:pPr>
        <w:spacing w:after="0" w:line="360" w:lineRule="auto"/>
        <w:jc w:val="both"/>
        <w:rPr>
          <w:rFonts w:ascii="Times New Roman" w:hAnsi="Times New Roman" w:cs="Times New Roman"/>
        </w:rPr>
      </w:pPr>
    </w:p>
    <w:p w14:paraId="2F27B35A" w14:textId="77777777" w:rsidR="0044330E" w:rsidRDefault="0044330E">
      <w:pPr>
        <w:spacing w:after="0" w:line="360" w:lineRule="auto"/>
        <w:jc w:val="both"/>
        <w:rPr>
          <w:rFonts w:ascii="Times New Roman" w:hAnsi="Times New Roman" w:cs="Times New Roman"/>
        </w:rPr>
      </w:pPr>
    </w:p>
    <w:p w14:paraId="21184748" w14:textId="77777777" w:rsidR="0044330E" w:rsidRDefault="0044330E">
      <w:pPr>
        <w:spacing w:after="0" w:line="360" w:lineRule="auto"/>
        <w:jc w:val="both"/>
        <w:rPr>
          <w:rFonts w:ascii="Times New Roman" w:hAnsi="Times New Roman" w:cs="Times New Roman"/>
        </w:rPr>
      </w:pPr>
    </w:p>
    <w:p w14:paraId="3B7368DA" w14:textId="77777777" w:rsidR="0044330E" w:rsidRDefault="0044330E">
      <w:pPr>
        <w:spacing w:after="0" w:line="360" w:lineRule="auto"/>
        <w:jc w:val="both"/>
        <w:rPr>
          <w:rFonts w:ascii="Times New Roman" w:hAnsi="Times New Roman" w:cs="Times New Roman"/>
        </w:rPr>
      </w:pPr>
    </w:p>
    <w:p w14:paraId="558A48EA" w14:textId="77777777" w:rsidR="0044330E" w:rsidRDefault="0044330E">
      <w:pPr>
        <w:pStyle w:val="-2"/>
        <w:spacing w:before="0" w:after="0"/>
        <w:ind w:firstLine="709"/>
        <w:rPr>
          <w:rFonts w:ascii="Times New Roman" w:hAnsi="Times New Roman"/>
          <w:szCs w:val="28"/>
        </w:rPr>
      </w:pPr>
    </w:p>
    <w:p w14:paraId="351C0B0E" w14:textId="77777777" w:rsidR="0044330E" w:rsidRDefault="00BC3411">
      <w:pPr>
        <w:pStyle w:val="-2"/>
        <w:spacing w:before="0" w:after="0"/>
        <w:ind w:firstLine="709"/>
        <w:jc w:val="both"/>
        <w:rPr>
          <w:rFonts w:ascii="Times New Roman" w:hAnsi="Times New Roman"/>
          <w:sz w:val="24"/>
        </w:rPr>
      </w:pPr>
      <w:bookmarkStart w:id="7" w:name="_Toc136676873"/>
      <w:r>
        <w:rPr>
          <w:rFonts w:ascii="Times New Roman" w:hAnsi="Times New Roman"/>
          <w:sz w:val="24"/>
        </w:rPr>
        <w:t>1.4. СПЕЦИФИКАЦИЯ ОЦЕНКИ КОМПЕТЕНЦИИ</w:t>
      </w:r>
      <w:bookmarkEnd w:id="7"/>
    </w:p>
    <w:p w14:paraId="0FE0EDF5" w14:textId="77777777" w:rsidR="0044330E" w:rsidRDefault="00BC34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14:paraId="431589A0" w14:textId="77777777" w:rsidR="0044330E" w:rsidRDefault="00BC3411">
      <w:pPr>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lastRenderedPageBreak/>
        <w:t>Таблица №3</w:t>
      </w:r>
    </w:p>
    <w:p w14:paraId="2C4D8CC1" w14:textId="77777777" w:rsidR="0044330E" w:rsidRDefault="00BC3411">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Style w:val="aff4"/>
        <w:tblW w:w="9639" w:type="dxa"/>
        <w:tblLook w:val="04A0" w:firstRow="1" w:lastRow="0" w:firstColumn="1" w:lastColumn="0" w:noHBand="0" w:noVBand="1"/>
      </w:tblPr>
      <w:tblGrid>
        <w:gridCol w:w="539"/>
        <w:gridCol w:w="3027"/>
        <w:gridCol w:w="6073"/>
      </w:tblGrid>
      <w:tr w:rsidR="0044330E" w14:paraId="61301F5F" w14:textId="77777777">
        <w:tc>
          <w:tcPr>
            <w:tcW w:w="1850" w:type="pct"/>
            <w:gridSpan w:val="2"/>
            <w:shd w:val="solid" w:color="92D050" w:fill="auto"/>
          </w:tcPr>
          <w:p w14:paraId="361D827C" w14:textId="77777777" w:rsidR="0044330E" w:rsidRDefault="00BC3411">
            <w:pPr>
              <w:spacing w:line="360" w:lineRule="auto"/>
              <w:jc w:val="center"/>
              <w:rPr>
                <w:b/>
                <w:sz w:val="24"/>
                <w:szCs w:val="24"/>
              </w:rPr>
            </w:pPr>
            <w:r>
              <w:rPr>
                <w:b/>
                <w:sz w:val="24"/>
                <w:szCs w:val="24"/>
              </w:rPr>
              <w:t>Критерий</w:t>
            </w:r>
          </w:p>
        </w:tc>
        <w:tc>
          <w:tcPr>
            <w:tcW w:w="3150" w:type="pct"/>
            <w:shd w:val="solid" w:color="92D050" w:fill="auto"/>
          </w:tcPr>
          <w:p w14:paraId="252395A2" w14:textId="77777777" w:rsidR="0044330E" w:rsidRDefault="00BC3411">
            <w:pPr>
              <w:spacing w:line="360" w:lineRule="auto"/>
              <w:jc w:val="center"/>
              <w:rPr>
                <w:b/>
                <w:sz w:val="24"/>
                <w:szCs w:val="24"/>
              </w:rPr>
            </w:pPr>
            <w:r>
              <w:rPr>
                <w:b/>
                <w:sz w:val="24"/>
                <w:szCs w:val="24"/>
              </w:rPr>
              <w:t>Методика проверки навыков в критерии</w:t>
            </w:r>
          </w:p>
        </w:tc>
      </w:tr>
      <w:tr w:rsidR="0044330E" w14:paraId="2E06D85A" w14:textId="77777777">
        <w:tc>
          <w:tcPr>
            <w:tcW w:w="280" w:type="pct"/>
            <w:shd w:val="solid" w:color="00B050" w:fill="auto"/>
          </w:tcPr>
          <w:p w14:paraId="0E307035" w14:textId="77777777" w:rsidR="0044330E" w:rsidRDefault="00BC3411">
            <w:pPr>
              <w:spacing w:line="360" w:lineRule="auto"/>
              <w:jc w:val="both"/>
              <w:rPr>
                <w:b/>
                <w:color w:val="FFFFFF"/>
                <w:sz w:val="24"/>
                <w:szCs w:val="24"/>
              </w:rPr>
            </w:pPr>
            <w:r>
              <w:rPr>
                <w:b/>
                <w:color w:val="FFFFFF"/>
                <w:sz w:val="24"/>
                <w:szCs w:val="24"/>
              </w:rPr>
              <w:t>А</w:t>
            </w:r>
          </w:p>
        </w:tc>
        <w:tc>
          <w:tcPr>
            <w:tcW w:w="1570" w:type="pct"/>
            <w:shd w:val="solid" w:color="92D050" w:fill="auto"/>
          </w:tcPr>
          <w:p w14:paraId="734D5BEC" w14:textId="77777777" w:rsidR="0044330E" w:rsidRDefault="00BC3411">
            <w:pPr>
              <w:spacing w:line="360" w:lineRule="auto"/>
              <w:jc w:val="both"/>
              <w:rPr>
                <w:sz w:val="24"/>
                <w:szCs w:val="24"/>
              </w:rPr>
            </w:pPr>
            <w:r>
              <w:rPr>
                <w:b/>
                <w:sz w:val="24"/>
                <w:szCs w:val="24"/>
              </w:rPr>
              <w:t>Защита корпоративной ИТ-инфраструктуры</w:t>
            </w:r>
          </w:p>
        </w:tc>
        <w:tc>
          <w:tcPr>
            <w:tcW w:w="3150" w:type="pct"/>
            <w:shd w:val="clear" w:color="auto" w:fill="auto"/>
          </w:tcPr>
          <w:p w14:paraId="79CC4F30" w14:textId="77777777" w:rsidR="0044330E" w:rsidRDefault="00BC3411">
            <w:pPr>
              <w:spacing w:line="360" w:lineRule="auto"/>
              <w:jc w:val="both"/>
              <w:rPr>
                <w:sz w:val="24"/>
                <w:szCs w:val="24"/>
              </w:rPr>
            </w:pPr>
            <w:r>
              <w:rPr>
                <w:sz w:val="24"/>
                <w:szCs w:val="24"/>
              </w:rPr>
              <w:t>Оценивается корректная интеграция и настройка средств программной защиты, созданные политики, отчет</w:t>
            </w:r>
          </w:p>
        </w:tc>
      </w:tr>
      <w:tr w:rsidR="0044330E" w14:paraId="04B54C48" w14:textId="77777777">
        <w:tc>
          <w:tcPr>
            <w:tcW w:w="280" w:type="pct"/>
            <w:shd w:val="solid" w:color="00B050" w:fill="auto"/>
          </w:tcPr>
          <w:p w14:paraId="57A6CE89" w14:textId="77777777" w:rsidR="0044330E" w:rsidRDefault="00BC3411">
            <w:pPr>
              <w:spacing w:line="360" w:lineRule="auto"/>
              <w:jc w:val="both"/>
              <w:rPr>
                <w:b/>
                <w:color w:val="FFFFFF"/>
                <w:sz w:val="24"/>
                <w:szCs w:val="24"/>
              </w:rPr>
            </w:pPr>
            <w:r>
              <w:rPr>
                <w:b/>
                <w:color w:val="FFFFFF"/>
                <w:sz w:val="24"/>
                <w:szCs w:val="24"/>
              </w:rPr>
              <w:t>Б</w:t>
            </w:r>
          </w:p>
        </w:tc>
        <w:tc>
          <w:tcPr>
            <w:tcW w:w="1570" w:type="pct"/>
            <w:shd w:val="solid" w:color="92D050" w:fill="auto"/>
          </w:tcPr>
          <w:p w14:paraId="354E2F71" w14:textId="77777777" w:rsidR="0044330E" w:rsidRDefault="00BC3411">
            <w:pPr>
              <w:spacing w:line="360" w:lineRule="auto"/>
              <w:jc w:val="both"/>
              <w:rPr>
                <w:sz w:val="24"/>
                <w:szCs w:val="24"/>
              </w:rPr>
            </w:pPr>
            <w:r>
              <w:rPr>
                <w:b/>
                <w:sz w:val="24"/>
                <w:szCs w:val="24"/>
              </w:rPr>
              <w:t>Расследование инцидентов информационной безопасности</w:t>
            </w:r>
          </w:p>
        </w:tc>
        <w:tc>
          <w:tcPr>
            <w:tcW w:w="3150" w:type="pct"/>
            <w:shd w:val="clear" w:color="auto" w:fill="auto"/>
          </w:tcPr>
          <w:p w14:paraId="137EDB71" w14:textId="77777777" w:rsidR="0044330E" w:rsidRDefault="00BC3411">
            <w:pPr>
              <w:spacing w:line="360" w:lineRule="auto"/>
              <w:jc w:val="both"/>
              <w:rPr>
                <w:sz w:val="24"/>
                <w:szCs w:val="24"/>
              </w:rPr>
            </w:pPr>
            <w:r>
              <w:rPr>
                <w:sz w:val="24"/>
                <w:szCs w:val="24"/>
              </w:rPr>
              <w:t>Оценивается количество расследованных инцидентов и полнота описания используемых методов.</w:t>
            </w:r>
          </w:p>
        </w:tc>
      </w:tr>
      <w:tr w:rsidR="0044330E" w14:paraId="39DB65A5" w14:textId="77777777">
        <w:tc>
          <w:tcPr>
            <w:tcW w:w="280" w:type="pct"/>
            <w:shd w:val="solid" w:color="00B050" w:fill="auto"/>
          </w:tcPr>
          <w:p w14:paraId="3A3C0B8C" w14:textId="77777777" w:rsidR="0044330E" w:rsidRDefault="00BC3411">
            <w:pPr>
              <w:spacing w:line="360" w:lineRule="auto"/>
              <w:jc w:val="both"/>
              <w:rPr>
                <w:b/>
                <w:color w:val="FFFFFF"/>
                <w:sz w:val="24"/>
                <w:szCs w:val="24"/>
              </w:rPr>
            </w:pPr>
            <w:r>
              <w:rPr>
                <w:b/>
                <w:color w:val="FFFFFF"/>
                <w:sz w:val="24"/>
                <w:szCs w:val="24"/>
              </w:rPr>
              <w:t>В</w:t>
            </w:r>
          </w:p>
        </w:tc>
        <w:tc>
          <w:tcPr>
            <w:tcW w:w="1570" w:type="pct"/>
            <w:shd w:val="solid" w:color="92D050" w:fill="auto"/>
          </w:tcPr>
          <w:p w14:paraId="2C93C5D7" w14:textId="77777777" w:rsidR="0044330E" w:rsidRDefault="00BC3411">
            <w:pPr>
              <w:spacing w:line="360" w:lineRule="auto"/>
              <w:jc w:val="both"/>
              <w:rPr>
                <w:sz w:val="24"/>
                <w:szCs w:val="24"/>
              </w:rPr>
            </w:pPr>
            <w:r>
              <w:rPr>
                <w:b/>
                <w:sz w:val="24"/>
                <w:szCs w:val="24"/>
              </w:rPr>
              <w:t>Аудит информационной системы</w:t>
            </w:r>
          </w:p>
        </w:tc>
        <w:tc>
          <w:tcPr>
            <w:tcW w:w="3150" w:type="pct"/>
            <w:shd w:val="clear" w:color="auto" w:fill="auto"/>
          </w:tcPr>
          <w:p w14:paraId="3C1983A0" w14:textId="77777777" w:rsidR="0044330E" w:rsidRDefault="00BC3411">
            <w:pPr>
              <w:spacing w:line="360" w:lineRule="auto"/>
              <w:jc w:val="both"/>
              <w:rPr>
                <w:sz w:val="24"/>
                <w:szCs w:val="24"/>
              </w:rPr>
            </w:pPr>
            <w:r>
              <w:rPr>
                <w:sz w:val="24"/>
                <w:szCs w:val="24"/>
              </w:rPr>
              <w:t>Оценивается умение находить и эксплуатировать имеющиеся уязвимости в сетях и системах</w:t>
            </w:r>
          </w:p>
        </w:tc>
      </w:tr>
      <w:tr w:rsidR="0044330E" w14:paraId="50444827" w14:textId="77777777">
        <w:tc>
          <w:tcPr>
            <w:tcW w:w="280" w:type="pct"/>
            <w:shd w:val="solid" w:color="00B050" w:fill="auto"/>
          </w:tcPr>
          <w:p w14:paraId="30D74096" w14:textId="77777777" w:rsidR="0044330E" w:rsidRDefault="00BC3411">
            <w:pPr>
              <w:spacing w:line="360" w:lineRule="auto"/>
              <w:jc w:val="both"/>
              <w:rPr>
                <w:b/>
                <w:color w:val="FFFFFF"/>
                <w:sz w:val="24"/>
                <w:szCs w:val="24"/>
              </w:rPr>
            </w:pPr>
            <w:r>
              <w:rPr>
                <w:b/>
                <w:color w:val="FFFFFF"/>
                <w:sz w:val="24"/>
                <w:szCs w:val="24"/>
              </w:rPr>
              <w:t>Г</w:t>
            </w:r>
          </w:p>
        </w:tc>
        <w:tc>
          <w:tcPr>
            <w:tcW w:w="1570" w:type="pct"/>
            <w:shd w:val="solid" w:color="92D050" w:fill="auto"/>
          </w:tcPr>
          <w:p w14:paraId="4CD58592" w14:textId="77777777" w:rsidR="0044330E" w:rsidRDefault="00BC3411">
            <w:pPr>
              <w:spacing w:line="360" w:lineRule="auto"/>
              <w:jc w:val="both"/>
              <w:rPr>
                <w:sz w:val="24"/>
                <w:szCs w:val="24"/>
              </w:rPr>
            </w:pPr>
            <w:r>
              <w:rPr>
                <w:b/>
                <w:sz w:val="24"/>
                <w:szCs w:val="24"/>
              </w:rPr>
              <w:t>Проактивный анализ</w:t>
            </w:r>
          </w:p>
        </w:tc>
        <w:tc>
          <w:tcPr>
            <w:tcW w:w="3150" w:type="pct"/>
            <w:shd w:val="clear" w:color="auto" w:fill="auto"/>
          </w:tcPr>
          <w:p w14:paraId="36720C07" w14:textId="77777777" w:rsidR="0044330E" w:rsidRDefault="00BC3411">
            <w:pPr>
              <w:tabs>
                <w:tab w:val="left" w:pos="1139"/>
              </w:tabs>
              <w:spacing w:line="360" w:lineRule="auto"/>
              <w:jc w:val="both"/>
              <w:rPr>
                <w:sz w:val="24"/>
                <w:szCs w:val="24"/>
              </w:rPr>
            </w:pPr>
            <w:r>
              <w:rPr>
                <w:sz w:val="24"/>
                <w:szCs w:val="24"/>
              </w:rPr>
              <w:t>Оценивается корректность анализа полученных данных, ликвидаций результатов атаки и рекомендаций для защиты.</w:t>
            </w:r>
          </w:p>
        </w:tc>
      </w:tr>
    </w:tbl>
    <w:p w14:paraId="6690D150" w14:textId="77777777" w:rsidR="0044330E" w:rsidRDefault="0044330E">
      <w:pPr>
        <w:spacing w:after="0" w:line="360" w:lineRule="auto"/>
        <w:ind w:firstLine="709"/>
        <w:jc w:val="both"/>
        <w:rPr>
          <w:rFonts w:ascii="Times New Roman" w:hAnsi="Times New Roman" w:cs="Times New Roman"/>
          <w:sz w:val="28"/>
          <w:szCs w:val="28"/>
        </w:rPr>
      </w:pPr>
    </w:p>
    <w:p w14:paraId="5CBADF66" w14:textId="77777777" w:rsidR="0044330E" w:rsidRDefault="00BC341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1.5. КОНКУРСНОЕ ЗАДАНИЕ</w:t>
      </w:r>
    </w:p>
    <w:p w14:paraId="08193722" w14:textId="518B160F" w:rsidR="0044330E" w:rsidRDefault="00BC3411">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 1</w:t>
      </w:r>
      <w:r w:rsidR="00DF2C39">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xml:space="preserve"> часов (студенты колледжей). </w:t>
      </w:r>
    </w:p>
    <w:p w14:paraId="4A64B61E" w14:textId="77777777" w:rsidR="0044330E" w:rsidRDefault="00BC3411">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дня</w:t>
      </w:r>
    </w:p>
    <w:p w14:paraId="14AB8188" w14:textId="77777777" w:rsidR="0044330E" w:rsidRDefault="00BC34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14:paraId="1294EFB6" w14:textId="77777777" w:rsidR="0044330E" w:rsidRDefault="00BC34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76BCE085" w14:textId="77777777" w:rsidR="0044330E" w:rsidRDefault="00BC3411">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1.5.1. Разработка/выбор конкурсного задания </w:t>
      </w:r>
    </w:p>
    <w:p w14:paraId="46FE527D" w14:textId="77777777" w:rsidR="0044330E" w:rsidRDefault="00BC3411">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Конкурсное задание состоит из 4 модулей, включает обязательную к выполнению часть (инвариант) – 2 модулей, и вариативную часть – 2 модулей. Общее количество баллов конкурсного задания составляет 100.</w:t>
      </w:r>
    </w:p>
    <w:p w14:paraId="25AF6F23" w14:textId="77777777" w:rsidR="0044330E" w:rsidRDefault="00BC3411">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14:paraId="56475081" w14:textId="77777777" w:rsidR="0044330E" w:rsidRDefault="00BC3411">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модулей из вариативной части, выбирается регионом самостоятельно в зависимости от материальных возможностей площадки </w:t>
      </w:r>
      <w:r>
        <w:rPr>
          <w:rFonts w:ascii="Times New Roman" w:eastAsia="Times New Roman" w:hAnsi="Times New Roman" w:cs="Times New Roman"/>
          <w:sz w:val="28"/>
          <w:szCs w:val="28"/>
          <w:lang w:eastAsia="ru-RU"/>
        </w:rPr>
        <w:lastRenderedPageBreak/>
        <w:t>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p>
    <w:p w14:paraId="08E846F3" w14:textId="77777777" w:rsidR="0044330E" w:rsidRDefault="00BC3411">
      <w:pPr>
        <w:spacing w:after="0" w:line="360" w:lineRule="auto"/>
        <w:ind w:firstLine="851"/>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Таблица №4</w:t>
      </w:r>
    </w:p>
    <w:p w14:paraId="51F682D6" w14:textId="77777777" w:rsidR="0044330E" w:rsidRDefault="00BC3411">
      <w:pPr>
        <w:spacing w:after="0" w:line="360" w:lineRule="auto"/>
        <w:ind w:firstLine="85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Матрица конкурсного задания</w:t>
      </w:r>
    </w:p>
    <w:tbl>
      <w:tblPr>
        <w:tblStyle w:val="aff4"/>
        <w:tblW w:w="9629" w:type="dxa"/>
        <w:tblLook w:val="04A0" w:firstRow="1" w:lastRow="0" w:firstColumn="1" w:lastColumn="0" w:noHBand="0" w:noVBand="1"/>
      </w:tblPr>
      <w:tblGrid>
        <w:gridCol w:w="1622"/>
        <w:gridCol w:w="1408"/>
        <w:gridCol w:w="1859"/>
        <w:gridCol w:w="1155"/>
        <w:gridCol w:w="2304"/>
        <w:gridCol w:w="642"/>
        <w:gridCol w:w="639"/>
      </w:tblGrid>
      <w:tr w:rsidR="0044330E" w14:paraId="395B178C" w14:textId="77777777">
        <w:trPr>
          <w:trHeight w:val="1125"/>
        </w:trPr>
        <w:tc>
          <w:tcPr>
            <w:tcW w:w="1622" w:type="dxa"/>
            <w:vAlign w:val="center"/>
          </w:tcPr>
          <w:p w14:paraId="79062C2C" w14:textId="77777777" w:rsidR="0044330E" w:rsidRDefault="00BC3411">
            <w:pPr>
              <w:spacing w:line="360" w:lineRule="auto"/>
              <w:jc w:val="center"/>
              <w:rPr>
                <w:sz w:val="24"/>
                <w:szCs w:val="24"/>
              </w:rPr>
            </w:pPr>
            <w:r>
              <w:rPr>
                <w:sz w:val="24"/>
                <w:szCs w:val="24"/>
              </w:rPr>
              <w:t>Обобщенная трудовая функция</w:t>
            </w:r>
          </w:p>
        </w:tc>
        <w:tc>
          <w:tcPr>
            <w:tcW w:w="1408" w:type="dxa"/>
            <w:vAlign w:val="center"/>
          </w:tcPr>
          <w:p w14:paraId="7CD98B6B" w14:textId="77777777" w:rsidR="0044330E" w:rsidRDefault="00BC3411">
            <w:pPr>
              <w:spacing w:line="360" w:lineRule="auto"/>
              <w:jc w:val="center"/>
              <w:rPr>
                <w:sz w:val="24"/>
                <w:szCs w:val="24"/>
                <w:lang w:val="en-US"/>
              </w:rPr>
            </w:pPr>
            <w:r>
              <w:rPr>
                <w:sz w:val="24"/>
                <w:szCs w:val="24"/>
              </w:rPr>
              <w:t>Трудовая функция</w:t>
            </w:r>
          </w:p>
        </w:tc>
        <w:tc>
          <w:tcPr>
            <w:tcW w:w="1859" w:type="dxa"/>
            <w:vAlign w:val="center"/>
          </w:tcPr>
          <w:p w14:paraId="40C67664" w14:textId="77777777" w:rsidR="0044330E" w:rsidRDefault="00BC3411">
            <w:pPr>
              <w:spacing w:line="360" w:lineRule="auto"/>
              <w:jc w:val="center"/>
              <w:rPr>
                <w:sz w:val="24"/>
                <w:szCs w:val="24"/>
              </w:rPr>
            </w:pPr>
            <w:r>
              <w:rPr>
                <w:sz w:val="24"/>
                <w:szCs w:val="24"/>
              </w:rPr>
              <w:t>Нормативный документ/ЗУН</w:t>
            </w:r>
          </w:p>
        </w:tc>
        <w:tc>
          <w:tcPr>
            <w:tcW w:w="1155" w:type="dxa"/>
            <w:vAlign w:val="center"/>
          </w:tcPr>
          <w:p w14:paraId="18B8B12C" w14:textId="77777777" w:rsidR="0044330E" w:rsidRDefault="00BC3411">
            <w:pPr>
              <w:spacing w:line="360" w:lineRule="auto"/>
              <w:jc w:val="center"/>
              <w:rPr>
                <w:sz w:val="24"/>
                <w:szCs w:val="24"/>
              </w:rPr>
            </w:pPr>
            <w:r>
              <w:rPr>
                <w:sz w:val="24"/>
                <w:szCs w:val="24"/>
              </w:rPr>
              <w:t>Модуль</w:t>
            </w:r>
          </w:p>
        </w:tc>
        <w:tc>
          <w:tcPr>
            <w:tcW w:w="2304" w:type="dxa"/>
            <w:vAlign w:val="center"/>
          </w:tcPr>
          <w:p w14:paraId="0071AC78" w14:textId="77777777" w:rsidR="0044330E" w:rsidRDefault="00BC3411">
            <w:pPr>
              <w:spacing w:line="360" w:lineRule="auto"/>
              <w:jc w:val="center"/>
              <w:rPr>
                <w:sz w:val="24"/>
                <w:szCs w:val="24"/>
              </w:rPr>
            </w:pPr>
            <w:r>
              <w:rPr>
                <w:sz w:val="24"/>
                <w:szCs w:val="24"/>
              </w:rPr>
              <w:t>Константа/вариатив</w:t>
            </w:r>
          </w:p>
        </w:tc>
        <w:tc>
          <w:tcPr>
            <w:tcW w:w="642" w:type="dxa"/>
            <w:vAlign w:val="center"/>
          </w:tcPr>
          <w:p w14:paraId="23F23603" w14:textId="77777777" w:rsidR="0044330E" w:rsidRDefault="00BC3411">
            <w:pPr>
              <w:spacing w:line="360" w:lineRule="auto"/>
              <w:jc w:val="center"/>
              <w:rPr>
                <w:sz w:val="24"/>
                <w:szCs w:val="24"/>
              </w:rPr>
            </w:pPr>
            <w:r>
              <w:rPr>
                <w:sz w:val="24"/>
                <w:szCs w:val="24"/>
              </w:rPr>
              <w:t>ИЛ</w:t>
            </w:r>
          </w:p>
        </w:tc>
        <w:tc>
          <w:tcPr>
            <w:tcW w:w="639" w:type="dxa"/>
            <w:vAlign w:val="center"/>
          </w:tcPr>
          <w:p w14:paraId="1E0ED055" w14:textId="77777777" w:rsidR="0044330E" w:rsidRDefault="00BC3411">
            <w:pPr>
              <w:spacing w:line="360" w:lineRule="auto"/>
              <w:jc w:val="center"/>
              <w:rPr>
                <w:sz w:val="24"/>
                <w:szCs w:val="24"/>
              </w:rPr>
            </w:pPr>
            <w:r>
              <w:rPr>
                <w:sz w:val="24"/>
                <w:szCs w:val="24"/>
              </w:rPr>
              <w:t>КО</w:t>
            </w:r>
          </w:p>
        </w:tc>
      </w:tr>
      <w:tr w:rsidR="0044330E" w14:paraId="34C7BDD2" w14:textId="77777777">
        <w:trPr>
          <w:trHeight w:val="1125"/>
        </w:trPr>
        <w:tc>
          <w:tcPr>
            <w:tcW w:w="1622" w:type="dxa"/>
            <w:vAlign w:val="center"/>
          </w:tcPr>
          <w:p w14:paraId="76A31CB3" w14:textId="77777777" w:rsidR="0044330E" w:rsidRDefault="00BC3411">
            <w:pPr>
              <w:spacing w:line="360" w:lineRule="auto"/>
              <w:jc w:val="center"/>
              <w:rPr>
                <w:sz w:val="24"/>
                <w:szCs w:val="24"/>
                <w:lang w:val="en-US"/>
              </w:rPr>
            </w:pPr>
            <w:r>
              <w:rPr>
                <w:sz w:val="24"/>
                <w:szCs w:val="24"/>
                <w:lang w:val="en-US"/>
              </w:rPr>
              <w:t>1</w:t>
            </w:r>
          </w:p>
        </w:tc>
        <w:tc>
          <w:tcPr>
            <w:tcW w:w="1408" w:type="dxa"/>
            <w:vAlign w:val="center"/>
          </w:tcPr>
          <w:p w14:paraId="6A910872" w14:textId="77777777" w:rsidR="0044330E" w:rsidRDefault="00BC3411">
            <w:pPr>
              <w:spacing w:line="360" w:lineRule="auto"/>
              <w:jc w:val="center"/>
              <w:rPr>
                <w:sz w:val="24"/>
                <w:szCs w:val="24"/>
                <w:lang w:val="en-US"/>
              </w:rPr>
            </w:pPr>
            <w:r>
              <w:rPr>
                <w:sz w:val="24"/>
                <w:szCs w:val="24"/>
                <w:lang w:val="en-US"/>
              </w:rPr>
              <w:t>2</w:t>
            </w:r>
          </w:p>
        </w:tc>
        <w:tc>
          <w:tcPr>
            <w:tcW w:w="1859" w:type="dxa"/>
            <w:vAlign w:val="center"/>
          </w:tcPr>
          <w:p w14:paraId="58FDDC59" w14:textId="77777777" w:rsidR="0044330E" w:rsidRDefault="00BC3411">
            <w:pPr>
              <w:spacing w:line="360" w:lineRule="auto"/>
              <w:jc w:val="center"/>
              <w:rPr>
                <w:sz w:val="24"/>
                <w:szCs w:val="24"/>
                <w:lang w:val="en-US"/>
              </w:rPr>
            </w:pPr>
            <w:r>
              <w:rPr>
                <w:sz w:val="24"/>
                <w:szCs w:val="24"/>
                <w:lang w:val="en-US"/>
              </w:rPr>
              <w:t>3</w:t>
            </w:r>
          </w:p>
        </w:tc>
        <w:tc>
          <w:tcPr>
            <w:tcW w:w="1155" w:type="dxa"/>
            <w:vAlign w:val="center"/>
          </w:tcPr>
          <w:p w14:paraId="1DFB217E" w14:textId="77777777" w:rsidR="0044330E" w:rsidRDefault="00BC3411">
            <w:pPr>
              <w:spacing w:line="360" w:lineRule="auto"/>
              <w:jc w:val="center"/>
              <w:rPr>
                <w:sz w:val="24"/>
                <w:szCs w:val="24"/>
                <w:lang w:val="en-US"/>
              </w:rPr>
            </w:pPr>
            <w:r>
              <w:rPr>
                <w:sz w:val="24"/>
                <w:szCs w:val="24"/>
                <w:lang w:val="en-US"/>
              </w:rPr>
              <w:t>4</w:t>
            </w:r>
          </w:p>
        </w:tc>
        <w:tc>
          <w:tcPr>
            <w:tcW w:w="2304" w:type="dxa"/>
            <w:vAlign w:val="center"/>
          </w:tcPr>
          <w:p w14:paraId="4640AC79" w14:textId="77777777" w:rsidR="0044330E" w:rsidRDefault="00BC3411">
            <w:pPr>
              <w:spacing w:line="360" w:lineRule="auto"/>
              <w:jc w:val="center"/>
              <w:rPr>
                <w:sz w:val="24"/>
                <w:szCs w:val="24"/>
                <w:lang w:val="en-US"/>
              </w:rPr>
            </w:pPr>
            <w:r>
              <w:rPr>
                <w:sz w:val="24"/>
                <w:szCs w:val="24"/>
                <w:lang w:val="en-US"/>
              </w:rPr>
              <w:t>5</w:t>
            </w:r>
          </w:p>
        </w:tc>
        <w:tc>
          <w:tcPr>
            <w:tcW w:w="642" w:type="dxa"/>
            <w:vAlign w:val="center"/>
          </w:tcPr>
          <w:p w14:paraId="3A2585A9" w14:textId="77777777" w:rsidR="0044330E" w:rsidRDefault="00BC3411">
            <w:pPr>
              <w:spacing w:line="360" w:lineRule="auto"/>
              <w:jc w:val="center"/>
              <w:rPr>
                <w:sz w:val="24"/>
                <w:szCs w:val="24"/>
                <w:lang w:val="en-US"/>
              </w:rPr>
            </w:pPr>
            <w:r>
              <w:rPr>
                <w:sz w:val="24"/>
                <w:szCs w:val="24"/>
                <w:lang w:val="en-US"/>
              </w:rPr>
              <w:t>6</w:t>
            </w:r>
          </w:p>
        </w:tc>
        <w:tc>
          <w:tcPr>
            <w:tcW w:w="639" w:type="dxa"/>
            <w:vAlign w:val="center"/>
          </w:tcPr>
          <w:p w14:paraId="4C8566DB" w14:textId="77777777" w:rsidR="0044330E" w:rsidRDefault="00BC3411">
            <w:pPr>
              <w:spacing w:line="360" w:lineRule="auto"/>
              <w:jc w:val="center"/>
              <w:rPr>
                <w:sz w:val="24"/>
                <w:szCs w:val="24"/>
                <w:lang w:val="en-US"/>
              </w:rPr>
            </w:pPr>
            <w:r>
              <w:rPr>
                <w:sz w:val="24"/>
                <w:szCs w:val="24"/>
                <w:lang w:val="en-US"/>
              </w:rPr>
              <w:t>7</w:t>
            </w:r>
          </w:p>
        </w:tc>
      </w:tr>
    </w:tbl>
    <w:p w14:paraId="6DC9E818" w14:textId="77777777" w:rsidR="0044330E" w:rsidRDefault="0044330E">
      <w:pPr>
        <w:spacing w:after="0" w:line="360" w:lineRule="auto"/>
        <w:jc w:val="both"/>
        <w:rPr>
          <w:rFonts w:ascii="Times New Roman" w:eastAsia="Times New Roman" w:hAnsi="Times New Roman" w:cs="Times New Roman"/>
          <w:sz w:val="28"/>
          <w:szCs w:val="28"/>
          <w:lang w:eastAsia="ru-RU"/>
        </w:rPr>
      </w:pPr>
    </w:p>
    <w:p w14:paraId="75D9D382" w14:textId="77777777" w:rsidR="0044330E" w:rsidRDefault="0044330E">
      <w:pPr>
        <w:spacing w:after="0" w:line="360" w:lineRule="auto"/>
        <w:jc w:val="both"/>
        <w:rPr>
          <w:rFonts w:ascii="Times New Roman" w:eastAsia="Times New Roman" w:hAnsi="Times New Roman" w:cs="Times New Roman"/>
          <w:sz w:val="28"/>
          <w:szCs w:val="28"/>
          <w:lang w:eastAsia="ru-RU"/>
        </w:rPr>
      </w:pPr>
    </w:p>
    <w:p w14:paraId="4094068E" w14:textId="77777777" w:rsidR="0044330E" w:rsidRDefault="00BC3411">
      <w:pPr>
        <w:pStyle w:val="-2"/>
        <w:spacing w:before="0" w:after="0"/>
        <w:ind w:firstLine="709"/>
        <w:jc w:val="both"/>
        <w:rPr>
          <w:rFonts w:ascii="Times New Roman" w:hAnsi="Times New Roman"/>
          <w:szCs w:val="28"/>
        </w:rPr>
      </w:pPr>
      <w:bookmarkStart w:id="8" w:name="_Toc136676874"/>
      <w:r>
        <w:rPr>
          <w:rFonts w:ascii="Times New Roman" w:hAnsi="Times New Roman"/>
          <w:szCs w:val="28"/>
        </w:rPr>
        <w:t xml:space="preserve">1.5.2. Структура модулей конкурсного задания </w:t>
      </w:r>
      <w:r>
        <w:rPr>
          <w:rFonts w:ascii="Times New Roman" w:hAnsi="Times New Roman"/>
          <w:bCs/>
          <w:color w:val="000000"/>
          <w:szCs w:val="28"/>
          <w:lang w:eastAsia="ru-RU"/>
        </w:rPr>
        <w:t>(инвариант/вариатив)</w:t>
      </w:r>
      <w:bookmarkEnd w:id="8"/>
    </w:p>
    <w:p w14:paraId="09CC57D2" w14:textId="77777777" w:rsidR="0044330E" w:rsidRDefault="00BC3411">
      <w:pPr>
        <w:pStyle w:val="-2"/>
        <w:spacing w:before="0" w:after="0"/>
        <w:ind w:firstLine="709"/>
        <w:jc w:val="both"/>
        <w:rPr>
          <w:rFonts w:ascii="Times New Roman" w:hAnsi="Times New Roman"/>
          <w:bCs/>
          <w:color w:val="000000"/>
          <w:szCs w:val="28"/>
          <w:lang w:eastAsia="ru-RU"/>
        </w:rPr>
      </w:pPr>
      <w:bookmarkStart w:id="9" w:name="_Toc127723132"/>
      <w:bookmarkStart w:id="10" w:name="_Toc127791572"/>
      <w:bookmarkStart w:id="11" w:name="_Toc136676875"/>
      <w:r>
        <w:rPr>
          <w:rFonts w:ascii="Times New Roman" w:hAnsi="Times New Roman"/>
          <w:szCs w:val="28"/>
        </w:rPr>
        <w:t xml:space="preserve">1.5.2.1. Структура модулей конкурсного задания </w:t>
      </w:r>
      <w:r>
        <w:rPr>
          <w:rFonts w:ascii="Times New Roman" w:hAnsi="Times New Roman"/>
          <w:bCs/>
          <w:color w:val="000000"/>
          <w:szCs w:val="28"/>
          <w:lang w:eastAsia="ru-RU"/>
        </w:rPr>
        <w:t>(инвариант)</w:t>
      </w:r>
      <w:bookmarkEnd w:id="9"/>
      <w:bookmarkEnd w:id="10"/>
      <w:bookmarkEnd w:id="11"/>
    </w:p>
    <w:p w14:paraId="7F51CBC8" w14:textId="77777777" w:rsidR="0044330E" w:rsidRDefault="0044330E">
      <w:pPr>
        <w:spacing w:after="0" w:line="360" w:lineRule="auto"/>
        <w:jc w:val="both"/>
        <w:rPr>
          <w:rFonts w:ascii="Times New Roman" w:hAnsi="Times New Roman" w:cs="Times New Roman"/>
          <w:sz w:val="28"/>
          <w:szCs w:val="28"/>
        </w:rPr>
      </w:pPr>
    </w:p>
    <w:p w14:paraId="0003B637" w14:textId="77777777" w:rsidR="0044330E" w:rsidRDefault="00BC3411">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А.</w:t>
      </w:r>
      <w:r>
        <w:rPr>
          <w:rFonts w:ascii="Times New Roman" w:eastAsia="Times New Roman" w:hAnsi="Times New Roman" w:cs="Times New Roman"/>
          <w:b/>
          <w:color w:val="000000"/>
          <w:sz w:val="28"/>
          <w:szCs w:val="28"/>
          <w:lang w:eastAsia="ru-RU"/>
        </w:rPr>
        <w:t xml:space="preserve">  Защита корпоративной ИТ-инфраструктуры </w:t>
      </w:r>
    </w:p>
    <w:p w14:paraId="29720784" w14:textId="46D9B18E" w:rsidR="0044330E" w:rsidRDefault="00BC3411">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w:t>
      </w:r>
      <w:r w:rsidR="00DF2C39">
        <w:rPr>
          <w:rFonts w:ascii="Times New Roman" w:eastAsia="Times New Roman" w:hAnsi="Times New Roman" w:cs="Times New Roman"/>
          <w:bCs/>
          <w:sz w:val="28"/>
          <w:szCs w:val="28"/>
        </w:rPr>
        <w:t>4</w:t>
      </w:r>
      <w:r>
        <w:rPr>
          <w:rFonts w:ascii="Times New Roman" w:eastAsia="Times New Roman" w:hAnsi="Times New Roman" w:cs="Times New Roman"/>
          <w:bCs/>
          <w:sz w:val="28"/>
          <w:szCs w:val="28"/>
        </w:rPr>
        <w:t xml:space="preserve"> час</w:t>
      </w:r>
      <w:r w:rsidR="00C74024">
        <w:rPr>
          <w:rFonts w:ascii="Times New Roman" w:eastAsia="Times New Roman" w:hAnsi="Times New Roman" w:cs="Times New Roman"/>
          <w:bCs/>
          <w:sz w:val="28"/>
          <w:szCs w:val="28"/>
        </w:rPr>
        <w:t>ов</w:t>
      </w:r>
      <w:r>
        <w:rPr>
          <w:rFonts w:ascii="Times New Roman" w:eastAsia="Times New Roman" w:hAnsi="Times New Roman" w:cs="Times New Roman"/>
          <w:bCs/>
          <w:sz w:val="28"/>
          <w:szCs w:val="28"/>
        </w:rPr>
        <w:t xml:space="preserve"> (</w:t>
      </w:r>
      <w:r w:rsidR="00DF2C39">
        <w:rPr>
          <w:rFonts w:ascii="Times New Roman" w:eastAsia="Times New Roman" w:hAnsi="Times New Roman" w:cs="Times New Roman"/>
          <w:bCs/>
          <w:sz w:val="28"/>
          <w:szCs w:val="28"/>
        </w:rPr>
        <w:t>обучающиеся школ</w:t>
      </w:r>
      <w:r>
        <w:rPr>
          <w:rFonts w:ascii="Times New Roman" w:eastAsia="Times New Roman" w:hAnsi="Times New Roman" w:cs="Times New Roman"/>
          <w:bCs/>
          <w:sz w:val="28"/>
          <w:szCs w:val="28"/>
        </w:rPr>
        <w:t>).</w:t>
      </w:r>
    </w:p>
    <w:p w14:paraId="16971AE3" w14:textId="77777777" w:rsidR="0044330E" w:rsidRDefault="0044330E">
      <w:pPr>
        <w:spacing w:after="0" w:line="360" w:lineRule="auto"/>
        <w:contextualSpacing/>
        <w:jc w:val="both"/>
        <w:rPr>
          <w:rFonts w:ascii="Times New Roman" w:eastAsia="Times New Roman" w:hAnsi="Times New Roman" w:cs="Times New Roman"/>
          <w:bCs/>
          <w:sz w:val="28"/>
          <w:szCs w:val="28"/>
        </w:rPr>
      </w:pPr>
    </w:p>
    <w:p w14:paraId="3DEF4627" w14:textId="77777777" w:rsidR="0044330E" w:rsidRDefault="00BC3411">
      <w:pPr>
        <w:spacing w:line="360" w:lineRule="auto"/>
        <w:ind w:firstLine="708"/>
        <w:jc w:val="both"/>
        <w:rPr>
          <w:rFonts w:ascii="Times New Roman" w:hAnsi="Times New Roman" w:cs="Times New Roman"/>
          <w:sz w:val="28"/>
          <w:szCs w:val="28"/>
        </w:rPr>
      </w:pPr>
      <w:r>
        <w:rPr>
          <w:rFonts w:ascii="Times New Roman" w:eastAsia="Times New Roman" w:hAnsi="Times New Roman" w:cs="Times New Roman"/>
          <w:b/>
          <w:bCs/>
          <w:sz w:val="28"/>
          <w:szCs w:val="28"/>
        </w:rPr>
        <w:t xml:space="preserve">Задания: </w:t>
      </w:r>
      <w:r>
        <w:rPr>
          <w:rFonts w:ascii="Times New Roman" w:hAnsi="Times New Roman" w:cs="Times New Roman"/>
          <w:sz w:val="28"/>
          <w:szCs w:val="28"/>
        </w:rPr>
        <w:t>Необходимо провести установку и настройку отечественного инфраструктурного программного обеспечения для нескольких филиалов предприятия N. В состав инфраструктуры входят программные и программно-аппаратные комплексы следующих отечественных вендоров: Группа Астра, ИнфоТеКС, РЕД Софт, Базальт СПО, КиберПротект, Элтекс.</w:t>
      </w:r>
    </w:p>
    <w:p w14:paraId="1F631389" w14:textId="77777777" w:rsidR="0044330E" w:rsidRDefault="00BC34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Руководство компании N предоставляет Вам максимальный допуск для выполнения работ по настройке и защите корпоративной ИТ-инфраструктуры.</w:t>
      </w:r>
    </w:p>
    <w:p w14:paraId="36F123F8" w14:textId="77777777" w:rsidR="0044330E" w:rsidRDefault="0044330E">
      <w:pPr>
        <w:spacing w:line="360" w:lineRule="auto"/>
        <w:ind w:firstLine="708"/>
        <w:jc w:val="both"/>
        <w:rPr>
          <w:rFonts w:ascii="Times New Roman" w:hAnsi="Times New Roman" w:cs="Times New Roman"/>
          <w:sz w:val="28"/>
          <w:szCs w:val="28"/>
        </w:rPr>
      </w:pPr>
    </w:p>
    <w:p w14:paraId="5BFDB995" w14:textId="77777777" w:rsidR="0044330E" w:rsidRDefault="00BC3411">
      <w:pPr>
        <w:spacing w:line="360" w:lineRule="auto"/>
        <w:jc w:val="both"/>
        <w:rPr>
          <w:rFonts w:ascii="Times New Roman" w:eastAsia="Times New Roman" w:hAnsi="Times New Roman"/>
          <w:b/>
          <w:bCs/>
          <w:sz w:val="28"/>
          <w:szCs w:val="28"/>
          <w:lang w:eastAsia="ru-RU"/>
        </w:rPr>
      </w:pPr>
      <w:r>
        <w:rPr>
          <w:noProof/>
        </w:rPr>
        <w:lastRenderedPageBreak/>
        <w:drawing>
          <wp:inline distT="89535" distB="89535" distL="89535" distR="89535" wp14:anchorId="4CD849C7" wp14:editId="2093437E">
            <wp:extent cx="6078855" cy="2983230"/>
            <wp:effectExtent l="0" t="0" r="0" b="0"/>
            <wp:docPr id="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a:extLst>
                        <a:ext uri="sm">
                          <sm:smNativeData xmlns="" xmlns:o="urn:schemas-microsoft-com:office:office" xmlns:v="urn:schemas-microsoft-com:vml" xmlns:w10="urn:schemas-microsoft-com:office:word" xmlns:w="http://schemas.openxmlformats.org/wordprocessingml/2006/main" xmlns:sm="sm" val="SMDATA_16_EwsmZxMAAAAlAAAAEQAAAG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GUlAABaEgAAZSUAAFoS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TAAAAAIIAAAAAAAAAAAAAAAAAAAAAAACKBQAAAAAAAAAAAABuBAAAZSUAAFoSAAAGAAAAigUAAG4EAAAoAAAACAAAAAEAAAABAAAA"/>
                        </a:ext>
                      </a:extLst>
                    </pic:cNvPicPr>
                  </pic:nvPicPr>
                  <pic:blipFill>
                    <a:blip r:embed="rId8"/>
                    <a:stretch>
                      <a:fillRect/>
                    </a:stretch>
                  </pic:blipFill>
                  <pic:spPr>
                    <a:xfrm>
                      <a:off x="0" y="0"/>
                      <a:ext cx="6078855" cy="2983230"/>
                    </a:xfrm>
                    <a:prstGeom prst="rect">
                      <a:avLst/>
                    </a:prstGeom>
                    <a:noFill/>
                    <a:ln w="12700">
                      <a:noFill/>
                    </a:ln>
                  </pic:spPr>
                </pic:pic>
              </a:graphicData>
            </a:graphic>
          </wp:inline>
        </w:drawing>
      </w:r>
    </w:p>
    <w:p w14:paraId="2FC576D3" w14:textId="77777777" w:rsidR="0044330E" w:rsidRDefault="0044330E">
      <w:pPr>
        <w:spacing w:line="360" w:lineRule="auto"/>
        <w:jc w:val="both"/>
        <w:rPr>
          <w:rFonts w:ascii="Times New Roman" w:eastAsia="Times New Roman" w:hAnsi="Times New Roman"/>
          <w:bCs/>
          <w:sz w:val="28"/>
          <w:szCs w:val="28"/>
          <w:lang w:eastAsia="ru-RU"/>
        </w:rPr>
      </w:pPr>
    </w:p>
    <w:p w14:paraId="456C537F" w14:textId="77777777" w:rsidR="0044330E" w:rsidRDefault="0044330E">
      <w:pPr>
        <w:spacing w:line="360" w:lineRule="auto"/>
        <w:jc w:val="both"/>
        <w:rPr>
          <w:rFonts w:ascii="Times New Roman" w:eastAsia="Times New Roman" w:hAnsi="Times New Roman"/>
          <w:bCs/>
          <w:sz w:val="28"/>
          <w:szCs w:val="28"/>
          <w:lang w:eastAsia="ru-RU"/>
        </w:rPr>
      </w:pPr>
    </w:p>
    <w:p w14:paraId="67CBF69E" w14:textId="77777777" w:rsidR="0044330E" w:rsidRDefault="00BC3411">
      <w:pPr>
        <w:spacing w:line="360" w:lineRule="auto"/>
        <w:jc w:val="both"/>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Модуль Б.</w:t>
      </w:r>
      <w:r>
        <w:rPr>
          <w:rFonts w:ascii="Times New Roman" w:eastAsia="Times New Roman" w:hAnsi="Times New Roman"/>
          <w:b/>
          <w:color w:val="000000"/>
          <w:sz w:val="28"/>
          <w:szCs w:val="28"/>
          <w:lang w:eastAsia="ru-RU"/>
        </w:rPr>
        <w:t xml:space="preserve">  Расследование инцидентов информационной безопасности</w:t>
      </w:r>
    </w:p>
    <w:p w14:paraId="16C0F02E" w14:textId="6618504B" w:rsidR="0044330E" w:rsidRDefault="00BC3411">
      <w:pPr>
        <w:spacing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w:t>
      </w:r>
      <w:r w:rsidR="00DF2C39">
        <w:rPr>
          <w:rFonts w:ascii="Times New Roman" w:eastAsia="Times New Roman" w:hAnsi="Times New Roman" w:cs="Times New Roman"/>
          <w:bCs/>
          <w:sz w:val="28"/>
          <w:szCs w:val="28"/>
        </w:rPr>
        <w:t>2</w:t>
      </w:r>
      <w:r>
        <w:rPr>
          <w:rFonts w:ascii="Times New Roman" w:eastAsia="Times New Roman" w:hAnsi="Times New Roman" w:cs="Times New Roman"/>
          <w:bCs/>
          <w:sz w:val="28"/>
          <w:szCs w:val="28"/>
        </w:rPr>
        <w:t xml:space="preserve"> часа (</w:t>
      </w:r>
      <w:r w:rsidR="00DF2C39">
        <w:rPr>
          <w:rFonts w:ascii="Times New Roman" w:eastAsia="Times New Roman" w:hAnsi="Times New Roman" w:cs="Times New Roman"/>
          <w:bCs/>
          <w:sz w:val="28"/>
          <w:szCs w:val="28"/>
        </w:rPr>
        <w:t>обучающиеся школ</w:t>
      </w:r>
      <w:r>
        <w:rPr>
          <w:rFonts w:ascii="Times New Roman" w:eastAsia="Times New Roman" w:hAnsi="Times New Roman" w:cs="Times New Roman"/>
          <w:bCs/>
          <w:sz w:val="28"/>
          <w:szCs w:val="28"/>
        </w:rPr>
        <w:t>).</w:t>
      </w:r>
    </w:p>
    <w:p w14:paraId="02CAD3F4" w14:textId="77777777" w:rsidR="0044330E" w:rsidRDefault="0044330E">
      <w:pPr>
        <w:spacing w:after="0" w:line="360" w:lineRule="auto"/>
        <w:contextualSpacing/>
        <w:jc w:val="both"/>
        <w:rPr>
          <w:rFonts w:ascii="Times New Roman" w:eastAsia="Times New Roman" w:hAnsi="Times New Roman" w:cs="Times New Roman"/>
          <w:bCs/>
          <w:sz w:val="28"/>
          <w:szCs w:val="28"/>
        </w:rPr>
      </w:pPr>
    </w:p>
    <w:p w14:paraId="3A31F6CE" w14:textId="77777777" w:rsidR="0044330E" w:rsidRDefault="00BC3411">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r>
        <w:rPr>
          <w:rFonts w:ascii="Times New Roman" w:eastAsia="Times New Roman" w:hAnsi="Times New Roman" w:cs="Times New Roman"/>
          <w:bCs/>
          <w:sz w:val="28"/>
          <w:szCs w:val="28"/>
        </w:rPr>
        <w:t xml:space="preserve"> Вас пригласили в компанию ООО «ИБ» для проведения расследования инцидентов информационной безопасности.</w:t>
      </w:r>
    </w:p>
    <w:p w14:paraId="29D61B66" w14:textId="77777777" w:rsidR="0044330E" w:rsidRDefault="00BC3411">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Вам будет предоставлен набор заданий (тасков), к которым требуется найти и отправить ответ. Ответ даётся в виде флага, состоящего из набора символов или произвольной фразы. За верное выполнение каждого задания команда получает очки. Чем сложнее таск, тем больше очков даётся за правильный ответ. Задания будут выданы в формате Task-Based, по следующим возможным категориям: задачи на нахождение веб-уязвимостей (web), поиск и эксплуатацию уязвимостей в приложениях (PWN), исследование программ без исходного кода (reverse), расследование инцидентов (forensic), администрирование (admin), криптографию (crypto), стеганографию (stegano), поиск информации из открытых источников (OSINT).</w:t>
      </w:r>
    </w:p>
    <w:p w14:paraId="15E5EB61" w14:textId="77777777" w:rsidR="0044330E" w:rsidRDefault="00BC3411">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Задача – решить максимальное количество инцидентов (тасков), подготовить отчет по каждому решению.</w:t>
      </w:r>
    </w:p>
    <w:p w14:paraId="30839B1E" w14:textId="77777777" w:rsidR="0044330E" w:rsidRDefault="0044330E">
      <w:pPr>
        <w:pStyle w:val="-2"/>
        <w:spacing w:before="0" w:after="0"/>
        <w:jc w:val="both"/>
        <w:rPr>
          <w:rFonts w:ascii="Times New Roman" w:hAnsi="Times New Roman"/>
          <w:szCs w:val="28"/>
        </w:rPr>
      </w:pPr>
    </w:p>
    <w:p w14:paraId="43E28E30" w14:textId="77777777" w:rsidR="0044330E" w:rsidRDefault="00BC3411">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В.</w:t>
      </w:r>
      <w:r>
        <w:rPr>
          <w:rFonts w:ascii="Times New Roman" w:eastAsia="Times New Roman" w:hAnsi="Times New Roman" w:cs="Times New Roman"/>
          <w:b/>
          <w:color w:val="000000"/>
          <w:sz w:val="28"/>
          <w:szCs w:val="28"/>
          <w:lang w:eastAsia="ru-RU"/>
        </w:rPr>
        <w:t xml:space="preserve">  Аудит информационной системы</w:t>
      </w:r>
    </w:p>
    <w:p w14:paraId="65759B6E" w14:textId="3D32F4B5" w:rsidR="0044330E" w:rsidRDefault="00BC3411">
      <w:pPr>
        <w:spacing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w:t>
      </w:r>
      <w:r w:rsidR="00DF2C39">
        <w:rPr>
          <w:rFonts w:ascii="Times New Roman" w:eastAsia="Times New Roman" w:hAnsi="Times New Roman" w:cs="Times New Roman"/>
          <w:bCs/>
          <w:sz w:val="28"/>
          <w:szCs w:val="28"/>
        </w:rPr>
        <w:t>2</w:t>
      </w:r>
      <w:r>
        <w:rPr>
          <w:rFonts w:ascii="Times New Roman" w:eastAsia="Times New Roman" w:hAnsi="Times New Roman" w:cs="Times New Roman"/>
          <w:bCs/>
          <w:sz w:val="28"/>
          <w:szCs w:val="28"/>
        </w:rPr>
        <w:t xml:space="preserve"> часа (</w:t>
      </w:r>
      <w:r w:rsidR="00DF2C39">
        <w:rPr>
          <w:rFonts w:ascii="Times New Roman" w:eastAsia="Times New Roman" w:hAnsi="Times New Roman" w:cs="Times New Roman"/>
          <w:bCs/>
          <w:sz w:val="28"/>
          <w:szCs w:val="28"/>
        </w:rPr>
        <w:t>обучающиеся школ</w:t>
      </w:r>
      <w:r>
        <w:rPr>
          <w:rFonts w:ascii="Times New Roman" w:eastAsia="Times New Roman" w:hAnsi="Times New Roman" w:cs="Times New Roman"/>
          <w:bCs/>
          <w:sz w:val="28"/>
          <w:szCs w:val="28"/>
        </w:rPr>
        <w:t>).</w:t>
      </w:r>
    </w:p>
    <w:p w14:paraId="6BD8BC8D" w14:textId="77777777" w:rsidR="0044330E" w:rsidRDefault="0044330E">
      <w:pPr>
        <w:spacing w:after="0" w:line="360" w:lineRule="auto"/>
        <w:contextualSpacing/>
        <w:jc w:val="both"/>
        <w:rPr>
          <w:rFonts w:ascii="Times New Roman" w:eastAsia="Times New Roman" w:hAnsi="Times New Roman" w:cs="Times New Roman"/>
          <w:bCs/>
          <w:sz w:val="28"/>
          <w:szCs w:val="28"/>
        </w:rPr>
      </w:pPr>
    </w:p>
    <w:p w14:paraId="74C65525" w14:textId="77777777" w:rsidR="0044330E" w:rsidRDefault="00BC3411">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r>
        <w:rPr>
          <w:rFonts w:ascii="Times New Roman" w:eastAsia="Times New Roman" w:hAnsi="Times New Roman" w:cs="Times New Roman"/>
          <w:bCs/>
          <w:sz w:val="28"/>
          <w:szCs w:val="28"/>
        </w:rPr>
        <w:t xml:space="preserve"> Вас пригласили в компанию ООО «ИБ» для проведения аудита компании с целью поиска возможных уязвимостей в действующем программном обеспечении и сервисах используемыми компанией. Ваша работа будет осуществляется в формате Red Team – вам разрешены попытки получить доступ к системе любыми способами, включающими в себя тестирование на проникновение; тестирование линий связи, беспроводных и радиочастотных систем; тестирование сотрудников посредством сценариев социальной инженерии.</w:t>
      </w:r>
    </w:p>
    <w:p w14:paraId="77BD6A3E" w14:textId="77777777" w:rsidR="0044330E" w:rsidRDefault="00BC3411">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Вам будет предоставлена вводная информация о компании. Необходимо провести анализ и дать описание найденной уязвимости, а также рекомендации к устранению выявленных инцидентов.</w:t>
      </w:r>
    </w:p>
    <w:p w14:paraId="38A1CBD4" w14:textId="77777777" w:rsidR="0044330E" w:rsidRDefault="0044330E">
      <w:pPr>
        <w:spacing w:after="0" w:line="360" w:lineRule="auto"/>
        <w:jc w:val="both"/>
        <w:rPr>
          <w:rFonts w:ascii="Times New Roman" w:eastAsia="Times New Roman" w:hAnsi="Times New Roman" w:cs="Times New Roman"/>
          <w:color w:val="000000"/>
          <w:sz w:val="28"/>
          <w:szCs w:val="28"/>
          <w:lang w:eastAsia="ru-RU"/>
        </w:rPr>
      </w:pPr>
    </w:p>
    <w:p w14:paraId="32154EDF" w14:textId="77777777" w:rsidR="0044330E" w:rsidRDefault="00BC3411">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Г.</w:t>
      </w:r>
      <w:r>
        <w:rPr>
          <w:rFonts w:ascii="Times New Roman" w:eastAsia="Times New Roman" w:hAnsi="Times New Roman" w:cs="Times New Roman"/>
          <w:b/>
          <w:color w:val="000000"/>
          <w:sz w:val="28"/>
          <w:szCs w:val="28"/>
          <w:lang w:eastAsia="ru-RU"/>
        </w:rPr>
        <w:t xml:space="preserve">  Проактивный анализ</w:t>
      </w:r>
    </w:p>
    <w:p w14:paraId="767F8618" w14:textId="1F209DC1" w:rsidR="0044330E" w:rsidRDefault="00BC3411">
      <w:pPr>
        <w:spacing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w:t>
      </w:r>
      <w:r>
        <w:rPr>
          <w:rFonts w:ascii="Times New Roman" w:eastAsia="Times New Roman" w:hAnsi="Times New Roman" w:cs="Times New Roman"/>
          <w:bCs/>
          <w:sz w:val="28"/>
          <w:szCs w:val="28"/>
        </w:rPr>
        <w:t xml:space="preserve"> 3 часа (</w:t>
      </w:r>
      <w:r w:rsidR="00DF2C39">
        <w:rPr>
          <w:rFonts w:ascii="Times New Roman" w:eastAsia="Times New Roman" w:hAnsi="Times New Roman" w:cs="Times New Roman"/>
          <w:bCs/>
          <w:sz w:val="28"/>
          <w:szCs w:val="28"/>
        </w:rPr>
        <w:t>обучающиеся школ</w:t>
      </w:r>
      <w:r>
        <w:rPr>
          <w:rFonts w:ascii="Times New Roman" w:eastAsia="Times New Roman" w:hAnsi="Times New Roman" w:cs="Times New Roman"/>
          <w:bCs/>
          <w:sz w:val="28"/>
          <w:szCs w:val="28"/>
        </w:rPr>
        <w:t>).</w:t>
      </w:r>
    </w:p>
    <w:p w14:paraId="154832B1" w14:textId="77777777" w:rsidR="0044330E" w:rsidRDefault="0044330E">
      <w:pPr>
        <w:spacing w:after="0" w:line="360" w:lineRule="auto"/>
        <w:contextualSpacing/>
        <w:jc w:val="both"/>
        <w:rPr>
          <w:rFonts w:ascii="Times New Roman" w:eastAsia="Times New Roman" w:hAnsi="Times New Roman" w:cs="Times New Roman"/>
          <w:bCs/>
          <w:sz w:val="28"/>
          <w:szCs w:val="28"/>
        </w:rPr>
      </w:pPr>
    </w:p>
    <w:p w14:paraId="0DCD8067" w14:textId="77777777" w:rsidR="0044330E" w:rsidRDefault="00BC3411">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r>
        <w:rPr>
          <w:rFonts w:ascii="Times New Roman" w:eastAsia="Times New Roman" w:hAnsi="Times New Roman" w:cs="Times New Roman"/>
          <w:bCs/>
          <w:sz w:val="28"/>
          <w:szCs w:val="28"/>
        </w:rPr>
        <w:t xml:space="preserve"> Вас пригласили в компанию ООО «ИБ» для проведения проактивного анализа инцидентов информационной безопасности. На один из филиалов организации была совершена кибер-атака. </w:t>
      </w:r>
    </w:p>
    <w:p w14:paraId="1FC3A991" w14:textId="77777777" w:rsidR="0044330E" w:rsidRDefault="00BC3411">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Вас направили для расследования инцидента и восстановления инфра-структуры и работоспособности сети и системы филиала, восстановление картины инцидента, рекомендаций, а также составления отчета о кибер-преступлении.</w:t>
      </w:r>
    </w:p>
    <w:p w14:paraId="304CD15B" w14:textId="77777777" w:rsidR="0044330E" w:rsidRDefault="00BC3411">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rPr>
        <w:t>Задача – провести анализ произошедшей атаки, подготовить отчет о проделанной работе.</w:t>
      </w:r>
    </w:p>
    <w:p w14:paraId="0E0853F2" w14:textId="77777777" w:rsidR="0044330E" w:rsidRDefault="00BC3411">
      <w:pPr>
        <w:pStyle w:val="2"/>
        <w:spacing w:before="0" w:after="0"/>
        <w:ind w:firstLine="709"/>
        <w:jc w:val="center"/>
        <w:rPr>
          <w:rFonts w:ascii="Times New Roman" w:hAnsi="Times New Roman"/>
          <w:lang w:val="ru-RU"/>
        </w:rPr>
      </w:pPr>
      <w:bookmarkStart w:id="12" w:name="_Toc78885643"/>
      <w:bookmarkStart w:id="13" w:name="_Toc127791574"/>
      <w:bookmarkStart w:id="14" w:name="_Toc136676876"/>
      <w:r>
        <w:rPr>
          <w:rFonts w:ascii="Times New Roman" w:hAnsi="Times New Roman"/>
          <w:iCs/>
          <w:sz w:val="24"/>
          <w:lang w:val="ru-RU"/>
        </w:rPr>
        <w:lastRenderedPageBreak/>
        <w:t>2. СПЕЦИАЛЬНЫЕ ПРАВИЛА КОМПЕТЕНЦИИ</w:t>
      </w:r>
      <w:r>
        <w:rPr>
          <w:rFonts w:ascii="Times New Roman" w:hAnsi="Times New Roman"/>
          <w:i/>
          <w:color w:val="000000"/>
          <w:vertAlign w:val="superscript"/>
        </w:rPr>
        <w:footnoteReference w:id="1"/>
      </w:r>
      <w:bookmarkEnd w:id="12"/>
      <w:bookmarkEnd w:id="13"/>
      <w:bookmarkEnd w:id="14"/>
    </w:p>
    <w:p w14:paraId="7089341E" w14:textId="77777777" w:rsidR="0044330E" w:rsidRDefault="00BC341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выполнении модуля А для каждой команды разворачиваются виртуальные стенды. Размещение стендов может быть как локальным (во внутренней локальной сети конкурсной площадки), так и на стороннем сервере с прямым доступом до стенда. При развертывании стендов на стороннем сервере необходимо обеспечить участникам доступ только до своих стендов со своих рабочих мест. Со стендов интернет разрешен только на сайт активации лицензий(при необходимости)</w:t>
      </w:r>
    </w:p>
    <w:p w14:paraId="5AA14E7F" w14:textId="77777777" w:rsidR="0044330E" w:rsidRDefault="00BC341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знаний конкурсанта проводится исключительно через практическое выполнение Конкурсного задания.</w:t>
      </w:r>
    </w:p>
    <w:p w14:paraId="794D31AE" w14:textId="77777777" w:rsidR="0044330E" w:rsidRDefault="00BC341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Результаты выполнения задания должны быть сохранены с соблюдением форматов и наименований файлов и папок в соответствии с заданием и предоставлены на проверку с учетом требований задания.</w:t>
      </w:r>
    </w:p>
    <w:p w14:paraId="2177CE5C" w14:textId="2490C591" w:rsidR="0044330E" w:rsidRDefault="00BC341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истечении времени, отведенного на выполнение модуля, участник оставляет виртуальный стенд и машины на нем в рабочем состоянии и встает со своего рабочего места.</w:t>
      </w:r>
    </w:p>
    <w:p w14:paraId="0C345380" w14:textId="77777777" w:rsidR="0044330E" w:rsidRDefault="00BC3411">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Проверка конкурсных работ выполняется на рабочих местах экспертных групп согласно типового ИЛ. </w:t>
      </w:r>
    </w:p>
    <w:p w14:paraId="4E741231" w14:textId="77777777" w:rsidR="0044330E" w:rsidRDefault="0044330E">
      <w:pPr>
        <w:spacing w:after="0" w:line="360" w:lineRule="auto"/>
        <w:jc w:val="both"/>
        <w:rPr>
          <w:rFonts w:ascii="Times New Roman" w:hAnsi="Times New Roman"/>
          <w:sz w:val="28"/>
          <w:szCs w:val="28"/>
        </w:rPr>
      </w:pPr>
    </w:p>
    <w:p w14:paraId="55EAC096" w14:textId="77777777" w:rsidR="0044330E" w:rsidRDefault="00BC3411">
      <w:pPr>
        <w:pStyle w:val="-2"/>
        <w:spacing w:before="0" w:after="0"/>
        <w:jc w:val="both"/>
        <w:rPr>
          <w:rFonts w:ascii="Times New Roman" w:hAnsi="Times New Roman"/>
          <w:szCs w:val="28"/>
        </w:rPr>
      </w:pPr>
      <w:bookmarkStart w:id="15" w:name="_Toc78885659"/>
      <w:bookmarkStart w:id="16" w:name="_Toc127791575"/>
      <w:bookmarkStart w:id="17" w:name="_Toc136676877"/>
      <w:r>
        <w:rPr>
          <w:rFonts w:ascii="Times New Roman" w:hAnsi="Times New Roman"/>
          <w:color w:val="000000"/>
          <w:szCs w:val="28"/>
        </w:rPr>
        <w:t xml:space="preserve">2.1. </w:t>
      </w:r>
      <w:bookmarkEnd w:id="15"/>
      <w:r>
        <w:rPr>
          <w:rFonts w:ascii="Times New Roman" w:hAnsi="Times New Roman"/>
          <w:bCs/>
          <w:iCs/>
          <w:szCs w:val="28"/>
        </w:rPr>
        <w:t>Личный инструмент конкурсанта</w:t>
      </w:r>
      <w:bookmarkEnd w:id="16"/>
      <w:bookmarkEnd w:id="17"/>
    </w:p>
    <w:p w14:paraId="29EB0BB7" w14:textId="77777777" w:rsidR="0044330E" w:rsidRDefault="00BC341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Нулевой - нельзя ничего привозить.</w:t>
      </w:r>
    </w:p>
    <w:p w14:paraId="392D416D" w14:textId="77777777" w:rsidR="0044330E" w:rsidRDefault="00BC3411">
      <w:pPr>
        <w:pStyle w:val="3"/>
        <w:spacing w:before="0"/>
        <w:rPr>
          <w:rFonts w:ascii="Times New Roman" w:hAnsi="Times New Roman" w:cs="Times New Roman"/>
          <w:bCs w:val="0"/>
          <w:iCs/>
          <w:sz w:val="28"/>
          <w:szCs w:val="28"/>
          <w:lang w:val="ru-RU"/>
        </w:rPr>
      </w:pPr>
      <w:bookmarkStart w:id="18" w:name="_Toc78885660"/>
      <w:r>
        <w:rPr>
          <w:rFonts w:ascii="Times New Roman" w:hAnsi="Times New Roman" w:cs="Times New Roman"/>
          <w:iCs/>
          <w:sz w:val="28"/>
          <w:szCs w:val="28"/>
          <w:lang w:val="ru-RU"/>
        </w:rPr>
        <w:t>2.2.</w:t>
      </w:r>
      <w:r>
        <w:rPr>
          <w:rFonts w:ascii="Times New Roman" w:hAnsi="Times New Roman" w:cs="Times New Roman"/>
          <w:b w:val="0"/>
          <w:i/>
          <w:iCs/>
          <w:sz w:val="28"/>
          <w:szCs w:val="28"/>
          <w:lang w:val="ru-RU"/>
        </w:rPr>
        <w:t xml:space="preserve"> </w:t>
      </w:r>
      <w:r>
        <w:rPr>
          <w:rFonts w:ascii="Times New Roman" w:hAnsi="Times New Roman" w:cs="Times New Roman"/>
          <w:iCs/>
          <w:sz w:val="28"/>
          <w:szCs w:val="28"/>
          <w:lang w:val="ru-RU"/>
        </w:rPr>
        <w:t>Материалы, оборудование и инструменты, запрещенные на площадке</w:t>
      </w:r>
      <w:bookmarkEnd w:id="18"/>
    </w:p>
    <w:p w14:paraId="1833B330" w14:textId="60105ED4" w:rsidR="0044330E" w:rsidRDefault="00BC3411">
      <w:pPr>
        <w:spacing w:after="0" w:line="360" w:lineRule="auto"/>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Участникам во время выполнения конкурсного задания запрещено использовать сотовые телефоны, ноутбуки, планшеты, смарт часы и средства интернет ресурсов</w:t>
      </w:r>
    </w:p>
    <w:p w14:paraId="126E01F2" w14:textId="77777777" w:rsidR="0044330E" w:rsidRDefault="00BC3411">
      <w:pPr>
        <w:spacing w:after="0" w:line="360" w:lineRule="auto"/>
        <w:jc w:val="both"/>
        <w:rPr>
          <w:rFonts w:ascii="Times New Roman" w:eastAsia="Times New Roman" w:hAnsi="Times New Roman" w:cs="Times New Roman"/>
          <w:sz w:val="40"/>
          <w:szCs w:val="28"/>
        </w:rPr>
      </w:pPr>
      <w:r>
        <w:rPr>
          <w:rFonts w:ascii="Times New Roman" w:eastAsia="Times New Roman" w:hAnsi="Times New Roman" w:cs="Times New Roman"/>
          <w:sz w:val="28"/>
          <w:szCs w:val="20"/>
        </w:rPr>
        <w:t xml:space="preserve">Экспертам при нахождении на конкурсной площадке, а так же во время оценки запрещено использовать сотовые телефоны, ноутбуки, планшеты, смарт часы и средства интернет ресурсов </w:t>
      </w:r>
    </w:p>
    <w:p w14:paraId="214D5BA9" w14:textId="77777777" w:rsidR="0044330E" w:rsidRDefault="00BC3411">
      <w:pPr>
        <w:pStyle w:val="-1"/>
        <w:spacing w:before="0" w:after="0"/>
        <w:jc w:val="both"/>
        <w:rPr>
          <w:rFonts w:ascii="Times New Roman" w:hAnsi="Times New Roman"/>
          <w:caps w:val="0"/>
          <w:color w:val="auto"/>
          <w:sz w:val="28"/>
          <w:szCs w:val="28"/>
        </w:rPr>
      </w:pPr>
      <w:bookmarkStart w:id="19" w:name="_Toc127791576"/>
      <w:bookmarkStart w:id="20" w:name="_Toc136676878"/>
      <w:r>
        <w:rPr>
          <w:rFonts w:ascii="Times New Roman" w:hAnsi="Times New Roman"/>
          <w:caps w:val="0"/>
          <w:color w:val="auto"/>
          <w:sz w:val="28"/>
          <w:szCs w:val="28"/>
        </w:rPr>
        <w:lastRenderedPageBreak/>
        <w:t>3. Приложения</w:t>
      </w:r>
      <w:bookmarkEnd w:id="19"/>
      <w:bookmarkEnd w:id="20"/>
    </w:p>
    <w:p w14:paraId="2FC22575" w14:textId="77777777" w:rsidR="0044330E" w:rsidRDefault="00BC34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№1 Инструкция по заполнению матрицы конкурсного задания</w:t>
      </w:r>
    </w:p>
    <w:p w14:paraId="4623C2C9" w14:textId="77777777" w:rsidR="0044330E" w:rsidRDefault="00BC34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№2 Матрица конкурсного задания</w:t>
      </w:r>
    </w:p>
    <w:p w14:paraId="64F46538" w14:textId="77777777" w:rsidR="0044330E" w:rsidRDefault="00BC34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№3 Критерии оценки</w:t>
      </w:r>
    </w:p>
    <w:p w14:paraId="0EDC0B22" w14:textId="77777777" w:rsidR="0044330E" w:rsidRDefault="00BC34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№4 Инструкция по охране труда и технике безопасности по компетенции «Информационная безопасность».</w:t>
      </w:r>
    </w:p>
    <w:p w14:paraId="2AA3DF82" w14:textId="77777777" w:rsidR="0044330E" w:rsidRDefault="00BC341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№5 Развернутое техническое задание для модуля А  Защита корпоративной ИТ-инфраструктуры.</w:t>
      </w:r>
    </w:p>
    <w:sectPr w:rsidR="0044330E">
      <w:footerReference w:type="default" r:id="rId9"/>
      <w:pgSz w:w="11906" w:h="16838"/>
      <w:pgMar w:top="1134" w:right="849" w:bottom="1134" w:left="1418" w:header="0" w:footer="17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D7D962" w14:textId="77777777" w:rsidR="00FC4358" w:rsidRDefault="00FC4358">
      <w:pPr>
        <w:spacing w:after="0" w:line="240" w:lineRule="auto"/>
      </w:pPr>
      <w:r>
        <w:separator/>
      </w:r>
    </w:p>
  </w:endnote>
  <w:endnote w:type="continuationSeparator" w:id="0">
    <w:p w14:paraId="70C4B907" w14:textId="77777777" w:rsidR="00FC4358" w:rsidRDefault="00FC4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oto Sans Symbols">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default"/>
  </w:font>
  <w:font w:name="Cambria">
    <w:panose1 w:val="02040503050406030204"/>
    <w:charset w:val="00"/>
    <w:family w:val="roman"/>
    <w:pitch w:val="default"/>
  </w:font>
  <w:font w:name="DejaVu Sans">
    <w:charset w:val="00"/>
    <w:family w:val="swiss"/>
    <w:pitch w:val="default"/>
  </w:font>
  <w:font w:name="FrutigerLTStd-Light">
    <w:charset w:val="00"/>
    <w:family w:val="auto"/>
    <w:pitch w:val="default"/>
  </w:font>
  <w:font w:name="Segoe UI">
    <w:panose1 w:val="020B0502040204020203"/>
    <w:charset w:val="00"/>
    <w:family w:val="swiss"/>
    <w:pitch w:val="default"/>
  </w:font>
  <w:font w:name="Arial Unicode MS">
    <w:panose1 w:val="020B0604020202020204"/>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6DF8E" w14:textId="77777777" w:rsidR="0044330E" w:rsidRDefault="00BC3411">
    <w:pPr>
      <w:pStyle w:val="a6"/>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p w14:paraId="6D5AF6A4" w14:textId="77777777" w:rsidR="0044330E" w:rsidRDefault="0044330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D85660" w14:textId="77777777" w:rsidR="00FC4358" w:rsidRDefault="00FC4358">
      <w:pPr>
        <w:spacing w:after="0" w:line="240" w:lineRule="auto"/>
      </w:pPr>
      <w:r>
        <w:separator/>
      </w:r>
    </w:p>
  </w:footnote>
  <w:footnote w:type="continuationSeparator" w:id="0">
    <w:p w14:paraId="6FF7D180" w14:textId="77777777" w:rsidR="00FC4358" w:rsidRDefault="00FC4358">
      <w:pPr>
        <w:spacing w:after="0" w:line="240" w:lineRule="auto"/>
      </w:pPr>
      <w:r>
        <w:continuationSeparator/>
      </w:r>
    </w:p>
  </w:footnote>
  <w:footnote w:id="1">
    <w:p w14:paraId="70208DB5" w14:textId="77777777" w:rsidR="0044330E" w:rsidRDefault="0044330E">
      <w:pPr>
        <w:spacing w:after="0" w:line="240" w:lineRule="auto"/>
        <w:rPr>
          <w:rFonts w:ascii="Times New Roman" w:eastAsia="Times New Roman" w:hAnsi="Times New Roman" w:cs="Times New Roman"/>
          <w:i/>
          <w:color w:val="000000"/>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033EB"/>
    <w:multiLevelType w:val="hybridMultilevel"/>
    <w:tmpl w:val="18E44DD0"/>
    <w:name w:val="Нумерованный список 3"/>
    <w:lvl w:ilvl="0" w:tplc="729E8BC4">
      <w:numFmt w:val="bullet"/>
      <w:lvlText w:val="•"/>
      <w:lvlJc w:val="left"/>
      <w:pPr>
        <w:ind w:left="360" w:firstLine="0"/>
      </w:pPr>
      <w:rPr>
        <w:rFonts w:ascii="Arial" w:hAnsi="Arial"/>
      </w:rPr>
    </w:lvl>
    <w:lvl w:ilvl="1" w:tplc="5C12800A">
      <w:numFmt w:val="bullet"/>
      <w:lvlText w:val="•"/>
      <w:lvlJc w:val="left"/>
      <w:pPr>
        <w:ind w:left="1080" w:firstLine="0"/>
      </w:pPr>
      <w:rPr>
        <w:rFonts w:ascii="Arial" w:hAnsi="Arial"/>
      </w:rPr>
    </w:lvl>
    <w:lvl w:ilvl="2" w:tplc="83DE8114">
      <w:numFmt w:val="bullet"/>
      <w:lvlText w:val="•"/>
      <w:lvlJc w:val="left"/>
      <w:pPr>
        <w:ind w:left="1800" w:firstLine="0"/>
      </w:pPr>
      <w:rPr>
        <w:rFonts w:ascii="Arial" w:hAnsi="Arial"/>
      </w:rPr>
    </w:lvl>
    <w:lvl w:ilvl="3" w:tplc="3CE45136">
      <w:numFmt w:val="bullet"/>
      <w:lvlText w:val="•"/>
      <w:lvlJc w:val="left"/>
      <w:pPr>
        <w:ind w:left="2520" w:firstLine="0"/>
      </w:pPr>
      <w:rPr>
        <w:rFonts w:ascii="Arial" w:hAnsi="Arial"/>
      </w:rPr>
    </w:lvl>
    <w:lvl w:ilvl="4" w:tplc="0D827BD4">
      <w:numFmt w:val="bullet"/>
      <w:lvlText w:val="•"/>
      <w:lvlJc w:val="left"/>
      <w:pPr>
        <w:ind w:left="3240" w:firstLine="0"/>
      </w:pPr>
      <w:rPr>
        <w:rFonts w:ascii="Arial" w:hAnsi="Arial"/>
      </w:rPr>
    </w:lvl>
    <w:lvl w:ilvl="5" w:tplc="1B0618CE">
      <w:numFmt w:val="bullet"/>
      <w:lvlText w:val="•"/>
      <w:lvlJc w:val="left"/>
      <w:pPr>
        <w:ind w:left="3960" w:firstLine="0"/>
      </w:pPr>
      <w:rPr>
        <w:rFonts w:ascii="Arial" w:hAnsi="Arial"/>
      </w:rPr>
    </w:lvl>
    <w:lvl w:ilvl="6" w:tplc="1068ACC8">
      <w:numFmt w:val="bullet"/>
      <w:lvlText w:val="•"/>
      <w:lvlJc w:val="left"/>
      <w:pPr>
        <w:ind w:left="4680" w:firstLine="0"/>
      </w:pPr>
      <w:rPr>
        <w:rFonts w:ascii="Arial" w:hAnsi="Arial"/>
      </w:rPr>
    </w:lvl>
    <w:lvl w:ilvl="7" w:tplc="2A44DBF0">
      <w:numFmt w:val="bullet"/>
      <w:lvlText w:val="•"/>
      <w:lvlJc w:val="left"/>
      <w:pPr>
        <w:ind w:left="5400" w:firstLine="0"/>
      </w:pPr>
      <w:rPr>
        <w:rFonts w:ascii="Arial" w:hAnsi="Arial"/>
      </w:rPr>
    </w:lvl>
    <w:lvl w:ilvl="8" w:tplc="253CD3E6">
      <w:numFmt w:val="bullet"/>
      <w:lvlText w:val="•"/>
      <w:lvlJc w:val="left"/>
      <w:pPr>
        <w:ind w:left="6120" w:firstLine="0"/>
      </w:pPr>
      <w:rPr>
        <w:rFonts w:ascii="Arial" w:hAnsi="Arial"/>
      </w:rPr>
    </w:lvl>
  </w:abstractNum>
  <w:abstractNum w:abstractNumId="1" w15:restartNumberingAfterBreak="0">
    <w:nsid w:val="02FC3FC9"/>
    <w:multiLevelType w:val="hybridMultilevel"/>
    <w:tmpl w:val="9E56C636"/>
    <w:name w:val="Нумерованный список 6"/>
    <w:lvl w:ilvl="0" w:tplc="B5F64658">
      <w:numFmt w:val="bullet"/>
      <w:pStyle w:val="ListaBlack"/>
      <w:lvlText w:val="·"/>
      <w:lvlJc w:val="left"/>
      <w:pPr>
        <w:ind w:left="927" w:firstLine="0"/>
      </w:pPr>
      <w:rPr>
        <w:rFonts w:ascii="Symbol" w:hAnsi="Symbol"/>
      </w:rPr>
    </w:lvl>
    <w:lvl w:ilvl="1" w:tplc="06204338">
      <w:numFmt w:val="bullet"/>
      <w:lvlText w:val=""/>
      <w:lvlJc w:val="left"/>
      <w:pPr>
        <w:ind w:left="1647" w:firstLine="0"/>
      </w:pPr>
      <w:rPr>
        <w:rFonts w:ascii="Wingdings" w:eastAsia="Wingdings" w:hAnsi="Wingdings" w:cs="Wingdings"/>
      </w:rPr>
    </w:lvl>
    <w:lvl w:ilvl="2" w:tplc="28DCE692">
      <w:numFmt w:val="bullet"/>
      <w:lvlText w:val=""/>
      <w:lvlJc w:val="left"/>
      <w:pPr>
        <w:ind w:left="2367" w:firstLine="0"/>
      </w:pPr>
      <w:rPr>
        <w:rFonts w:ascii="Wingdings" w:eastAsia="Wingdings" w:hAnsi="Wingdings" w:cs="Wingdings"/>
      </w:rPr>
    </w:lvl>
    <w:lvl w:ilvl="3" w:tplc="350A4696">
      <w:numFmt w:val="bullet"/>
      <w:lvlText w:val="·"/>
      <w:lvlJc w:val="left"/>
      <w:pPr>
        <w:ind w:left="3087" w:firstLine="0"/>
      </w:pPr>
      <w:rPr>
        <w:rFonts w:ascii="Symbol" w:hAnsi="Symbol"/>
      </w:rPr>
    </w:lvl>
    <w:lvl w:ilvl="4" w:tplc="383E2FE8">
      <w:numFmt w:val="bullet"/>
      <w:lvlText w:val="o"/>
      <w:lvlJc w:val="left"/>
      <w:pPr>
        <w:ind w:left="3807" w:firstLine="0"/>
      </w:pPr>
      <w:rPr>
        <w:rFonts w:ascii="Courier New" w:hAnsi="Courier New" w:cs="Courier New"/>
      </w:rPr>
    </w:lvl>
    <w:lvl w:ilvl="5" w:tplc="26D639F2">
      <w:numFmt w:val="bullet"/>
      <w:lvlText w:val=""/>
      <w:lvlJc w:val="left"/>
      <w:pPr>
        <w:ind w:left="4527" w:firstLine="0"/>
      </w:pPr>
      <w:rPr>
        <w:rFonts w:ascii="Wingdings" w:eastAsia="Wingdings" w:hAnsi="Wingdings" w:cs="Wingdings"/>
      </w:rPr>
    </w:lvl>
    <w:lvl w:ilvl="6" w:tplc="4C6424F0">
      <w:numFmt w:val="bullet"/>
      <w:lvlText w:val="·"/>
      <w:lvlJc w:val="left"/>
      <w:pPr>
        <w:ind w:left="5247" w:firstLine="0"/>
      </w:pPr>
      <w:rPr>
        <w:rFonts w:ascii="Symbol" w:hAnsi="Symbol"/>
      </w:rPr>
    </w:lvl>
    <w:lvl w:ilvl="7" w:tplc="6B7001BC">
      <w:numFmt w:val="bullet"/>
      <w:lvlText w:val="o"/>
      <w:lvlJc w:val="left"/>
      <w:pPr>
        <w:ind w:left="5967" w:firstLine="0"/>
      </w:pPr>
      <w:rPr>
        <w:rFonts w:ascii="Courier New" w:hAnsi="Courier New" w:cs="Courier New"/>
      </w:rPr>
    </w:lvl>
    <w:lvl w:ilvl="8" w:tplc="E0BAC6E2">
      <w:numFmt w:val="bullet"/>
      <w:lvlText w:val=""/>
      <w:lvlJc w:val="left"/>
      <w:pPr>
        <w:ind w:left="6687" w:firstLine="0"/>
      </w:pPr>
      <w:rPr>
        <w:rFonts w:ascii="Wingdings" w:eastAsia="Wingdings" w:hAnsi="Wingdings" w:cs="Wingdings"/>
      </w:rPr>
    </w:lvl>
  </w:abstractNum>
  <w:abstractNum w:abstractNumId="2" w15:restartNumberingAfterBreak="0">
    <w:nsid w:val="0D6B78B2"/>
    <w:multiLevelType w:val="hybridMultilevel"/>
    <w:tmpl w:val="2D9AE102"/>
    <w:name w:val="Нумерованный список 16"/>
    <w:lvl w:ilvl="0" w:tplc="A80C75D2">
      <w:start w:val="1"/>
      <w:numFmt w:val="decimal"/>
      <w:lvlText w:val="%1."/>
      <w:lvlJc w:val="left"/>
      <w:pPr>
        <w:ind w:left="360" w:firstLine="0"/>
      </w:pPr>
    </w:lvl>
    <w:lvl w:ilvl="1" w:tplc="7F9E3AB4">
      <w:start w:val="1"/>
      <w:numFmt w:val="lowerLetter"/>
      <w:lvlText w:val="%2."/>
      <w:lvlJc w:val="left"/>
      <w:pPr>
        <w:ind w:left="1080" w:firstLine="0"/>
      </w:pPr>
    </w:lvl>
    <w:lvl w:ilvl="2" w:tplc="59DA9370">
      <w:start w:val="1"/>
      <w:numFmt w:val="lowerRoman"/>
      <w:lvlText w:val="%3."/>
      <w:lvlJc w:val="right"/>
      <w:pPr>
        <w:ind w:left="1980" w:firstLine="0"/>
      </w:pPr>
    </w:lvl>
    <w:lvl w:ilvl="3" w:tplc="9E7ECC34">
      <w:start w:val="1"/>
      <w:numFmt w:val="decimal"/>
      <w:lvlText w:val="%4."/>
      <w:lvlJc w:val="left"/>
      <w:pPr>
        <w:ind w:left="2520" w:firstLine="0"/>
      </w:pPr>
    </w:lvl>
    <w:lvl w:ilvl="4" w:tplc="792E7FD0">
      <w:start w:val="1"/>
      <w:numFmt w:val="lowerLetter"/>
      <w:lvlText w:val="%5."/>
      <w:lvlJc w:val="left"/>
      <w:pPr>
        <w:ind w:left="3240" w:firstLine="0"/>
      </w:pPr>
    </w:lvl>
    <w:lvl w:ilvl="5" w:tplc="BC2C6670">
      <w:start w:val="1"/>
      <w:numFmt w:val="lowerRoman"/>
      <w:lvlText w:val="%6."/>
      <w:lvlJc w:val="right"/>
      <w:pPr>
        <w:ind w:left="4140" w:firstLine="0"/>
      </w:pPr>
    </w:lvl>
    <w:lvl w:ilvl="6" w:tplc="4BF6B564">
      <w:start w:val="1"/>
      <w:numFmt w:val="decimal"/>
      <w:lvlText w:val="%7."/>
      <w:lvlJc w:val="left"/>
      <w:pPr>
        <w:ind w:left="4680" w:firstLine="0"/>
      </w:pPr>
    </w:lvl>
    <w:lvl w:ilvl="7" w:tplc="35BE1BBA">
      <w:start w:val="1"/>
      <w:numFmt w:val="lowerLetter"/>
      <w:lvlText w:val="%8."/>
      <w:lvlJc w:val="left"/>
      <w:pPr>
        <w:ind w:left="5400" w:firstLine="0"/>
      </w:pPr>
    </w:lvl>
    <w:lvl w:ilvl="8" w:tplc="320EB9CA">
      <w:start w:val="1"/>
      <w:numFmt w:val="lowerRoman"/>
      <w:lvlText w:val="%9."/>
      <w:lvlJc w:val="right"/>
      <w:pPr>
        <w:ind w:left="6300" w:firstLine="0"/>
      </w:pPr>
    </w:lvl>
  </w:abstractNum>
  <w:abstractNum w:abstractNumId="3" w15:restartNumberingAfterBreak="0">
    <w:nsid w:val="118B31E8"/>
    <w:multiLevelType w:val="hybridMultilevel"/>
    <w:tmpl w:val="7C3A454A"/>
    <w:name w:val="Нумерованный список 1"/>
    <w:lvl w:ilvl="0" w:tplc="909AFCCE">
      <w:numFmt w:val="bullet"/>
      <w:lvlText w:val="·"/>
      <w:lvlJc w:val="left"/>
      <w:pPr>
        <w:ind w:left="360" w:firstLine="0"/>
      </w:pPr>
      <w:rPr>
        <w:rFonts w:ascii="Symbol" w:hAnsi="Symbol"/>
      </w:rPr>
    </w:lvl>
    <w:lvl w:ilvl="1" w:tplc="F0EAC45A">
      <w:start w:val="1"/>
      <w:numFmt w:val="decimal"/>
      <w:lvlText w:val="%1.%2."/>
      <w:lvlJc w:val="left"/>
      <w:pPr>
        <w:ind w:left="360" w:firstLine="0"/>
      </w:pPr>
    </w:lvl>
    <w:lvl w:ilvl="2" w:tplc="327E8E2C">
      <w:start w:val="2"/>
      <w:numFmt w:val="decimal"/>
      <w:lvlText w:val="%1.%2.%3."/>
      <w:lvlJc w:val="left"/>
      <w:pPr>
        <w:ind w:left="360" w:firstLine="0"/>
      </w:pPr>
    </w:lvl>
    <w:lvl w:ilvl="3" w:tplc="C246A456">
      <w:start w:val="1"/>
      <w:numFmt w:val="decimal"/>
      <w:lvlText w:val="%1.%2.%3.%4."/>
      <w:lvlJc w:val="left"/>
      <w:pPr>
        <w:ind w:left="360" w:firstLine="0"/>
      </w:pPr>
    </w:lvl>
    <w:lvl w:ilvl="4" w:tplc="2760ECC6">
      <w:start w:val="1"/>
      <w:numFmt w:val="decimal"/>
      <w:lvlText w:val="%1.%2.%3.%4.%5."/>
      <w:lvlJc w:val="left"/>
      <w:pPr>
        <w:ind w:left="360" w:firstLine="0"/>
      </w:pPr>
    </w:lvl>
    <w:lvl w:ilvl="5" w:tplc="1C7ABD46">
      <w:start w:val="1"/>
      <w:numFmt w:val="decimal"/>
      <w:lvlText w:val="%1.%2.%3.%4.%5.%6."/>
      <w:lvlJc w:val="left"/>
      <w:pPr>
        <w:ind w:left="360" w:firstLine="0"/>
      </w:pPr>
    </w:lvl>
    <w:lvl w:ilvl="6" w:tplc="DF508A18">
      <w:start w:val="1"/>
      <w:numFmt w:val="decimal"/>
      <w:lvlText w:val="%1.%2.%3.%4.%5.%6.%7."/>
      <w:lvlJc w:val="left"/>
      <w:pPr>
        <w:ind w:left="360" w:firstLine="0"/>
      </w:pPr>
    </w:lvl>
    <w:lvl w:ilvl="7" w:tplc="5F26A57A">
      <w:start w:val="1"/>
      <w:numFmt w:val="decimal"/>
      <w:lvlText w:val="%1.%2.%3.%4.%5.%6.%7.%8."/>
      <w:lvlJc w:val="left"/>
      <w:pPr>
        <w:ind w:left="360" w:firstLine="0"/>
      </w:pPr>
    </w:lvl>
    <w:lvl w:ilvl="8" w:tplc="D2549B06">
      <w:start w:val="1"/>
      <w:numFmt w:val="decimal"/>
      <w:lvlText w:val="%1.%2.%3.%4.%5.%6.%7.%8.%9."/>
      <w:lvlJc w:val="left"/>
      <w:pPr>
        <w:ind w:left="360" w:firstLine="0"/>
      </w:pPr>
    </w:lvl>
  </w:abstractNum>
  <w:abstractNum w:abstractNumId="4" w15:restartNumberingAfterBreak="0">
    <w:nsid w:val="11EC2BDA"/>
    <w:multiLevelType w:val="hybridMultilevel"/>
    <w:tmpl w:val="0030A59C"/>
    <w:name w:val="Нумерованный список 12"/>
    <w:lvl w:ilvl="0" w:tplc="F70E8CBA">
      <w:numFmt w:val="bullet"/>
      <w:lvlText w:val="•"/>
      <w:lvlJc w:val="left"/>
      <w:pPr>
        <w:ind w:left="360" w:firstLine="0"/>
      </w:pPr>
      <w:rPr>
        <w:rFonts w:ascii="Arial" w:hAnsi="Arial"/>
      </w:rPr>
    </w:lvl>
    <w:lvl w:ilvl="1" w:tplc="5D3EA2D4">
      <w:numFmt w:val="bullet"/>
      <w:lvlText w:val="o"/>
      <w:lvlJc w:val="left"/>
      <w:pPr>
        <w:ind w:left="1080" w:firstLine="0"/>
      </w:pPr>
      <w:rPr>
        <w:rFonts w:ascii="Courier New" w:hAnsi="Courier New" w:cs="Courier New"/>
      </w:rPr>
    </w:lvl>
    <w:lvl w:ilvl="2" w:tplc="185E426C">
      <w:numFmt w:val="bullet"/>
      <w:lvlText w:val=""/>
      <w:lvlJc w:val="left"/>
      <w:pPr>
        <w:ind w:left="1800" w:firstLine="0"/>
      </w:pPr>
      <w:rPr>
        <w:rFonts w:ascii="Wingdings" w:eastAsia="Wingdings" w:hAnsi="Wingdings" w:cs="Wingdings"/>
      </w:rPr>
    </w:lvl>
    <w:lvl w:ilvl="3" w:tplc="B374F586">
      <w:numFmt w:val="bullet"/>
      <w:lvlText w:val="·"/>
      <w:lvlJc w:val="left"/>
      <w:pPr>
        <w:ind w:left="2520" w:firstLine="0"/>
      </w:pPr>
      <w:rPr>
        <w:rFonts w:ascii="Symbol" w:hAnsi="Symbol"/>
      </w:rPr>
    </w:lvl>
    <w:lvl w:ilvl="4" w:tplc="DC065CBA">
      <w:numFmt w:val="bullet"/>
      <w:lvlText w:val="o"/>
      <w:lvlJc w:val="left"/>
      <w:pPr>
        <w:ind w:left="3240" w:firstLine="0"/>
      </w:pPr>
      <w:rPr>
        <w:rFonts w:ascii="Courier New" w:hAnsi="Courier New" w:cs="Courier New"/>
      </w:rPr>
    </w:lvl>
    <w:lvl w:ilvl="5" w:tplc="A146732E">
      <w:numFmt w:val="bullet"/>
      <w:lvlText w:val=""/>
      <w:lvlJc w:val="left"/>
      <w:pPr>
        <w:ind w:left="3960" w:firstLine="0"/>
      </w:pPr>
      <w:rPr>
        <w:rFonts w:ascii="Wingdings" w:eastAsia="Wingdings" w:hAnsi="Wingdings" w:cs="Wingdings"/>
      </w:rPr>
    </w:lvl>
    <w:lvl w:ilvl="6" w:tplc="3ED4A20E">
      <w:numFmt w:val="bullet"/>
      <w:lvlText w:val="·"/>
      <w:lvlJc w:val="left"/>
      <w:pPr>
        <w:ind w:left="4680" w:firstLine="0"/>
      </w:pPr>
      <w:rPr>
        <w:rFonts w:ascii="Symbol" w:hAnsi="Symbol"/>
      </w:rPr>
    </w:lvl>
    <w:lvl w:ilvl="7" w:tplc="5CB62440">
      <w:numFmt w:val="bullet"/>
      <w:lvlText w:val="o"/>
      <w:lvlJc w:val="left"/>
      <w:pPr>
        <w:ind w:left="5400" w:firstLine="0"/>
      </w:pPr>
      <w:rPr>
        <w:rFonts w:ascii="Courier New" w:hAnsi="Courier New" w:cs="Courier New"/>
      </w:rPr>
    </w:lvl>
    <w:lvl w:ilvl="8" w:tplc="0D54CE88">
      <w:numFmt w:val="bullet"/>
      <w:lvlText w:val=""/>
      <w:lvlJc w:val="left"/>
      <w:pPr>
        <w:ind w:left="6120" w:firstLine="0"/>
      </w:pPr>
      <w:rPr>
        <w:rFonts w:ascii="Wingdings" w:eastAsia="Wingdings" w:hAnsi="Wingdings" w:cs="Wingdings"/>
      </w:rPr>
    </w:lvl>
  </w:abstractNum>
  <w:abstractNum w:abstractNumId="5" w15:restartNumberingAfterBreak="0">
    <w:nsid w:val="132A72DF"/>
    <w:multiLevelType w:val="hybridMultilevel"/>
    <w:tmpl w:val="69C06B56"/>
    <w:name w:val="Нумерованный список 9"/>
    <w:lvl w:ilvl="0" w:tplc="22DA4FCC">
      <w:start w:val="1"/>
      <w:numFmt w:val="decimal"/>
      <w:lvlText w:val="%1."/>
      <w:lvlJc w:val="left"/>
      <w:pPr>
        <w:ind w:left="360" w:firstLine="0"/>
      </w:pPr>
    </w:lvl>
    <w:lvl w:ilvl="1" w:tplc="BF301CC6">
      <w:start w:val="1"/>
      <w:numFmt w:val="lowerLetter"/>
      <w:lvlText w:val="%2."/>
      <w:lvlJc w:val="left"/>
      <w:pPr>
        <w:ind w:left="1080" w:firstLine="0"/>
      </w:pPr>
    </w:lvl>
    <w:lvl w:ilvl="2" w:tplc="3498149E">
      <w:start w:val="1"/>
      <w:numFmt w:val="lowerRoman"/>
      <w:lvlText w:val="%3."/>
      <w:lvlJc w:val="right"/>
      <w:pPr>
        <w:ind w:left="1980" w:firstLine="0"/>
      </w:pPr>
    </w:lvl>
    <w:lvl w:ilvl="3" w:tplc="40207566">
      <w:start w:val="1"/>
      <w:numFmt w:val="decimal"/>
      <w:lvlText w:val="%4."/>
      <w:lvlJc w:val="left"/>
      <w:pPr>
        <w:ind w:left="2520" w:firstLine="0"/>
      </w:pPr>
    </w:lvl>
    <w:lvl w:ilvl="4" w:tplc="5F246A5C">
      <w:start w:val="1"/>
      <w:numFmt w:val="lowerLetter"/>
      <w:lvlText w:val="%5."/>
      <w:lvlJc w:val="left"/>
      <w:pPr>
        <w:ind w:left="3240" w:firstLine="0"/>
      </w:pPr>
    </w:lvl>
    <w:lvl w:ilvl="5" w:tplc="D7AC8A3C">
      <w:start w:val="1"/>
      <w:numFmt w:val="lowerRoman"/>
      <w:lvlText w:val="%6."/>
      <w:lvlJc w:val="right"/>
      <w:pPr>
        <w:ind w:left="4140" w:firstLine="0"/>
      </w:pPr>
    </w:lvl>
    <w:lvl w:ilvl="6" w:tplc="AAECC68A">
      <w:start w:val="1"/>
      <w:numFmt w:val="decimal"/>
      <w:lvlText w:val="%7."/>
      <w:lvlJc w:val="left"/>
      <w:pPr>
        <w:ind w:left="4680" w:firstLine="0"/>
      </w:pPr>
    </w:lvl>
    <w:lvl w:ilvl="7" w:tplc="3788DF44">
      <w:start w:val="1"/>
      <w:numFmt w:val="lowerLetter"/>
      <w:lvlText w:val="%8."/>
      <w:lvlJc w:val="left"/>
      <w:pPr>
        <w:ind w:left="5400" w:firstLine="0"/>
      </w:pPr>
    </w:lvl>
    <w:lvl w:ilvl="8" w:tplc="E6E8FCF4">
      <w:start w:val="1"/>
      <w:numFmt w:val="lowerRoman"/>
      <w:lvlText w:val="%9."/>
      <w:lvlJc w:val="right"/>
      <w:pPr>
        <w:ind w:left="6300" w:firstLine="0"/>
      </w:pPr>
    </w:lvl>
  </w:abstractNum>
  <w:abstractNum w:abstractNumId="6" w15:restartNumberingAfterBreak="0">
    <w:nsid w:val="13BC354A"/>
    <w:multiLevelType w:val="hybridMultilevel"/>
    <w:tmpl w:val="0D84FA58"/>
    <w:name w:val="Нумерованный список 17"/>
    <w:lvl w:ilvl="0" w:tplc="AED0E014">
      <w:numFmt w:val="bullet"/>
      <w:pStyle w:val="bullet"/>
      <w:lvlText w:val="·"/>
      <w:lvlJc w:val="left"/>
      <w:pPr>
        <w:ind w:left="0" w:firstLine="0"/>
      </w:pPr>
      <w:rPr>
        <w:rFonts w:ascii="Symbol" w:hAnsi="Symbol"/>
      </w:rPr>
    </w:lvl>
    <w:lvl w:ilvl="1" w:tplc="F1ECA966">
      <w:numFmt w:val="bullet"/>
      <w:lvlText w:val="o"/>
      <w:lvlJc w:val="left"/>
      <w:pPr>
        <w:ind w:left="1080" w:firstLine="0"/>
      </w:pPr>
      <w:rPr>
        <w:rFonts w:ascii="Courier New" w:hAnsi="Courier New"/>
      </w:rPr>
    </w:lvl>
    <w:lvl w:ilvl="2" w:tplc="21843B16">
      <w:numFmt w:val="bullet"/>
      <w:lvlText w:val=""/>
      <w:lvlJc w:val="left"/>
      <w:pPr>
        <w:ind w:left="1800" w:firstLine="0"/>
      </w:pPr>
      <w:rPr>
        <w:rFonts w:ascii="Wingdings" w:eastAsia="Wingdings" w:hAnsi="Wingdings" w:cs="Wingdings"/>
      </w:rPr>
    </w:lvl>
    <w:lvl w:ilvl="3" w:tplc="2732F372">
      <w:numFmt w:val="bullet"/>
      <w:lvlText w:val="·"/>
      <w:lvlJc w:val="left"/>
      <w:pPr>
        <w:ind w:left="2520" w:firstLine="0"/>
      </w:pPr>
      <w:rPr>
        <w:rFonts w:ascii="Symbol" w:hAnsi="Symbol"/>
      </w:rPr>
    </w:lvl>
    <w:lvl w:ilvl="4" w:tplc="239A4C16">
      <w:numFmt w:val="bullet"/>
      <w:lvlText w:val="o"/>
      <w:lvlJc w:val="left"/>
      <w:pPr>
        <w:ind w:left="3240" w:firstLine="0"/>
      </w:pPr>
      <w:rPr>
        <w:rFonts w:ascii="Courier New" w:hAnsi="Courier New"/>
      </w:rPr>
    </w:lvl>
    <w:lvl w:ilvl="5" w:tplc="41D887C4">
      <w:numFmt w:val="bullet"/>
      <w:lvlText w:val=""/>
      <w:lvlJc w:val="left"/>
      <w:pPr>
        <w:ind w:left="3960" w:firstLine="0"/>
      </w:pPr>
      <w:rPr>
        <w:rFonts w:ascii="Wingdings" w:eastAsia="Wingdings" w:hAnsi="Wingdings" w:cs="Wingdings"/>
      </w:rPr>
    </w:lvl>
    <w:lvl w:ilvl="6" w:tplc="D1BA437A">
      <w:numFmt w:val="bullet"/>
      <w:lvlText w:val="·"/>
      <w:lvlJc w:val="left"/>
      <w:pPr>
        <w:ind w:left="4680" w:firstLine="0"/>
      </w:pPr>
      <w:rPr>
        <w:rFonts w:ascii="Symbol" w:hAnsi="Symbol"/>
      </w:rPr>
    </w:lvl>
    <w:lvl w:ilvl="7" w:tplc="F2D80A2C">
      <w:numFmt w:val="bullet"/>
      <w:lvlText w:val="o"/>
      <w:lvlJc w:val="left"/>
      <w:pPr>
        <w:ind w:left="5400" w:firstLine="0"/>
      </w:pPr>
      <w:rPr>
        <w:rFonts w:ascii="Courier New" w:hAnsi="Courier New"/>
      </w:rPr>
    </w:lvl>
    <w:lvl w:ilvl="8" w:tplc="BCBAA13E">
      <w:numFmt w:val="bullet"/>
      <w:lvlText w:val=""/>
      <w:lvlJc w:val="left"/>
      <w:pPr>
        <w:ind w:left="6120" w:firstLine="0"/>
      </w:pPr>
      <w:rPr>
        <w:rFonts w:ascii="Wingdings" w:eastAsia="Wingdings" w:hAnsi="Wingdings" w:cs="Wingdings"/>
      </w:rPr>
    </w:lvl>
  </w:abstractNum>
  <w:abstractNum w:abstractNumId="7" w15:restartNumberingAfterBreak="0">
    <w:nsid w:val="205C226A"/>
    <w:multiLevelType w:val="hybridMultilevel"/>
    <w:tmpl w:val="CA0E1AE2"/>
    <w:name w:val="Нумерованный список 7"/>
    <w:lvl w:ilvl="0" w:tplc="99A26346">
      <w:numFmt w:val="bullet"/>
      <w:pStyle w:val="a"/>
      <w:lvlText w:val="·"/>
      <w:lvlJc w:val="left"/>
      <w:pPr>
        <w:ind w:left="360" w:firstLine="0"/>
      </w:pPr>
      <w:rPr>
        <w:rFonts w:ascii="Symbol" w:eastAsia="Times New Roman" w:hAnsi="Symbol" w:cs="Times New Roman"/>
      </w:rPr>
    </w:lvl>
    <w:lvl w:ilvl="1" w:tplc="0922A4AC">
      <w:numFmt w:val="bullet"/>
      <w:lvlText w:val="o"/>
      <w:lvlJc w:val="left"/>
      <w:pPr>
        <w:ind w:left="1080" w:firstLine="0"/>
      </w:pPr>
      <w:rPr>
        <w:rFonts w:ascii="Courier New" w:hAnsi="Courier New" w:cs="Courier New"/>
      </w:rPr>
    </w:lvl>
    <w:lvl w:ilvl="2" w:tplc="D57C9344">
      <w:numFmt w:val="bullet"/>
      <w:lvlText w:val=""/>
      <w:lvlJc w:val="left"/>
      <w:pPr>
        <w:ind w:left="1800" w:firstLine="0"/>
      </w:pPr>
      <w:rPr>
        <w:rFonts w:ascii="Wingdings" w:eastAsia="Wingdings" w:hAnsi="Wingdings" w:cs="Wingdings"/>
      </w:rPr>
    </w:lvl>
    <w:lvl w:ilvl="3" w:tplc="2CF86A60">
      <w:numFmt w:val="bullet"/>
      <w:lvlText w:val="·"/>
      <w:lvlJc w:val="left"/>
      <w:pPr>
        <w:ind w:left="2520" w:firstLine="0"/>
      </w:pPr>
      <w:rPr>
        <w:rFonts w:ascii="Symbol" w:hAnsi="Symbol"/>
      </w:rPr>
    </w:lvl>
    <w:lvl w:ilvl="4" w:tplc="76A4E0C6">
      <w:numFmt w:val="bullet"/>
      <w:lvlText w:val="o"/>
      <w:lvlJc w:val="left"/>
      <w:pPr>
        <w:ind w:left="3240" w:firstLine="0"/>
      </w:pPr>
      <w:rPr>
        <w:rFonts w:ascii="Courier New" w:hAnsi="Courier New" w:cs="Courier New"/>
      </w:rPr>
    </w:lvl>
    <w:lvl w:ilvl="5" w:tplc="A008FFDE">
      <w:numFmt w:val="bullet"/>
      <w:lvlText w:val=""/>
      <w:lvlJc w:val="left"/>
      <w:pPr>
        <w:ind w:left="3960" w:firstLine="0"/>
      </w:pPr>
      <w:rPr>
        <w:rFonts w:ascii="Wingdings" w:eastAsia="Wingdings" w:hAnsi="Wingdings" w:cs="Wingdings"/>
      </w:rPr>
    </w:lvl>
    <w:lvl w:ilvl="6" w:tplc="91DE713C">
      <w:numFmt w:val="bullet"/>
      <w:lvlText w:val="·"/>
      <w:lvlJc w:val="left"/>
      <w:pPr>
        <w:ind w:left="4680" w:firstLine="0"/>
      </w:pPr>
      <w:rPr>
        <w:rFonts w:ascii="Symbol" w:hAnsi="Symbol"/>
      </w:rPr>
    </w:lvl>
    <w:lvl w:ilvl="7" w:tplc="A9B65798">
      <w:numFmt w:val="bullet"/>
      <w:lvlText w:val="o"/>
      <w:lvlJc w:val="left"/>
      <w:pPr>
        <w:ind w:left="5400" w:firstLine="0"/>
      </w:pPr>
      <w:rPr>
        <w:rFonts w:ascii="Courier New" w:hAnsi="Courier New" w:cs="Courier New"/>
      </w:rPr>
    </w:lvl>
    <w:lvl w:ilvl="8" w:tplc="C804C4F2">
      <w:numFmt w:val="bullet"/>
      <w:lvlText w:val=""/>
      <w:lvlJc w:val="left"/>
      <w:pPr>
        <w:ind w:left="6120" w:firstLine="0"/>
      </w:pPr>
      <w:rPr>
        <w:rFonts w:ascii="Wingdings" w:eastAsia="Wingdings" w:hAnsi="Wingdings" w:cs="Wingdings"/>
      </w:rPr>
    </w:lvl>
  </w:abstractNum>
  <w:abstractNum w:abstractNumId="8" w15:restartNumberingAfterBreak="0">
    <w:nsid w:val="28D53CCF"/>
    <w:multiLevelType w:val="hybridMultilevel"/>
    <w:tmpl w:val="31388430"/>
    <w:name w:val="Нумерованный список 24"/>
    <w:lvl w:ilvl="0" w:tplc="905A3B6A">
      <w:start w:val="1"/>
      <w:numFmt w:val="decimal"/>
      <w:lvlText w:val="%1."/>
      <w:lvlJc w:val="left"/>
      <w:pPr>
        <w:ind w:left="360" w:firstLine="0"/>
      </w:pPr>
    </w:lvl>
    <w:lvl w:ilvl="1" w:tplc="ACE0B580">
      <w:start w:val="1"/>
      <w:numFmt w:val="lowerLetter"/>
      <w:lvlText w:val="%2."/>
      <w:lvlJc w:val="left"/>
      <w:pPr>
        <w:ind w:left="1080" w:firstLine="0"/>
      </w:pPr>
    </w:lvl>
    <w:lvl w:ilvl="2" w:tplc="A61AE206">
      <w:start w:val="1"/>
      <w:numFmt w:val="lowerRoman"/>
      <w:lvlText w:val="%3."/>
      <w:lvlJc w:val="right"/>
      <w:pPr>
        <w:ind w:left="1980" w:firstLine="0"/>
      </w:pPr>
    </w:lvl>
    <w:lvl w:ilvl="3" w:tplc="8B2ECA14">
      <w:start w:val="1"/>
      <w:numFmt w:val="decimal"/>
      <w:lvlText w:val="%4."/>
      <w:lvlJc w:val="left"/>
      <w:pPr>
        <w:ind w:left="2520" w:firstLine="0"/>
      </w:pPr>
    </w:lvl>
    <w:lvl w:ilvl="4" w:tplc="F8241210">
      <w:start w:val="1"/>
      <w:numFmt w:val="lowerLetter"/>
      <w:lvlText w:val="%5."/>
      <w:lvlJc w:val="left"/>
      <w:pPr>
        <w:ind w:left="3240" w:firstLine="0"/>
      </w:pPr>
    </w:lvl>
    <w:lvl w:ilvl="5" w:tplc="3536CC8A">
      <w:start w:val="1"/>
      <w:numFmt w:val="lowerRoman"/>
      <w:lvlText w:val="%6."/>
      <w:lvlJc w:val="right"/>
      <w:pPr>
        <w:ind w:left="4140" w:firstLine="0"/>
      </w:pPr>
    </w:lvl>
    <w:lvl w:ilvl="6" w:tplc="4AE6DCEC">
      <w:start w:val="1"/>
      <w:numFmt w:val="decimal"/>
      <w:lvlText w:val="%7."/>
      <w:lvlJc w:val="left"/>
      <w:pPr>
        <w:ind w:left="4680" w:firstLine="0"/>
      </w:pPr>
    </w:lvl>
    <w:lvl w:ilvl="7" w:tplc="F5C6556A">
      <w:start w:val="1"/>
      <w:numFmt w:val="lowerLetter"/>
      <w:lvlText w:val="%8."/>
      <w:lvlJc w:val="left"/>
      <w:pPr>
        <w:ind w:left="5400" w:firstLine="0"/>
      </w:pPr>
    </w:lvl>
    <w:lvl w:ilvl="8" w:tplc="52F6081A">
      <w:start w:val="1"/>
      <w:numFmt w:val="lowerRoman"/>
      <w:lvlText w:val="%9."/>
      <w:lvlJc w:val="right"/>
      <w:pPr>
        <w:ind w:left="6300" w:firstLine="0"/>
      </w:pPr>
    </w:lvl>
  </w:abstractNum>
  <w:abstractNum w:abstractNumId="9" w15:restartNumberingAfterBreak="0">
    <w:nsid w:val="327B454D"/>
    <w:multiLevelType w:val="hybridMultilevel"/>
    <w:tmpl w:val="CF0C9BDC"/>
    <w:name w:val="Нумерованный список 11"/>
    <w:lvl w:ilvl="0" w:tplc="BFE40FBA">
      <w:numFmt w:val="bullet"/>
      <w:lvlText w:val="•"/>
      <w:lvlJc w:val="left"/>
      <w:pPr>
        <w:ind w:left="360" w:firstLine="0"/>
      </w:pPr>
      <w:rPr>
        <w:rFonts w:ascii="Arial" w:hAnsi="Arial"/>
      </w:rPr>
    </w:lvl>
    <w:lvl w:ilvl="1" w:tplc="9AFE7922">
      <w:numFmt w:val="bullet"/>
      <w:lvlText w:val="•"/>
      <w:lvlJc w:val="left"/>
      <w:pPr>
        <w:ind w:left="1080" w:firstLine="0"/>
      </w:pPr>
      <w:rPr>
        <w:rFonts w:ascii="Arial" w:hAnsi="Arial"/>
      </w:rPr>
    </w:lvl>
    <w:lvl w:ilvl="2" w:tplc="6F56AD96">
      <w:numFmt w:val="bullet"/>
      <w:lvlText w:val="•"/>
      <w:lvlJc w:val="left"/>
      <w:pPr>
        <w:ind w:left="1800" w:firstLine="0"/>
      </w:pPr>
      <w:rPr>
        <w:rFonts w:ascii="Arial" w:hAnsi="Arial"/>
      </w:rPr>
    </w:lvl>
    <w:lvl w:ilvl="3" w:tplc="CB24AEAC">
      <w:numFmt w:val="bullet"/>
      <w:lvlText w:val="•"/>
      <w:lvlJc w:val="left"/>
      <w:pPr>
        <w:ind w:left="2520" w:firstLine="0"/>
      </w:pPr>
      <w:rPr>
        <w:rFonts w:ascii="Arial" w:hAnsi="Arial"/>
      </w:rPr>
    </w:lvl>
    <w:lvl w:ilvl="4" w:tplc="7E421B3E">
      <w:numFmt w:val="bullet"/>
      <w:lvlText w:val="•"/>
      <w:lvlJc w:val="left"/>
      <w:pPr>
        <w:ind w:left="3240" w:firstLine="0"/>
      </w:pPr>
      <w:rPr>
        <w:rFonts w:ascii="Arial" w:hAnsi="Arial"/>
      </w:rPr>
    </w:lvl>
    <w:lvl w:ilvl="5" w:tplc="6F8E2B5E">
      <w:numFmt w:val="bullet"/>
      <w:lvlText w:val="•"/>
      <w:lvlJc w:val="left"/>
      <w:pPr>
        <w:ind w:left="3960" w:firstLine="0"/>
      </w:pPr>
      <w:rPr>
        <w:rFonts w:ascii="Arial" w:hAnsi="Arial"/>
      </w:rPr>
    </w:lvl>
    <w:lvl w:ilvl="6" w:tplc="02A84052">
      <w:numFmt w:val="bullet"/>
      <w:lvlText w:val="•"/>
      <w:lvlJc w:val="left"/>
      <w:pPr>
        <w:ind w:left="4680" w:firstLine="0"/>
      </w:pPr>
      <w:rPr>
        <w:rFonts w:ascii="Arial" w:hAnsi="Arial"/>
      </w:rPr>
    </w:lvl>
    <w:lvl w:ilvl="7" w:tplc="DBD41826">
      <w:numFmt w:val="bullet"/>
      <w:lvlText w:val="•"/>
      <w:lvlJc w:val="left"/>
      <w:pPr>
        <w:ind w:left="5400" w:firstLine="0"/>
      </w:pPr>
      <w:rPr>
        <w:rFonts w:ascii="Arial" w:hAnsi="Arial"/>
      </w:rPr>
    </w:lvl>
    <w:lvl w:ilvl="8" w:tplc="D3F2A060">
      <w:numFmt w:val="bullet"/>
      <w:lvlText w:val="•"/>
      <w:lvlJc w:val="left"/>
      <w:pPr>
        <w:ind w:left="6120" w:firstLine="0"/>
      </w:pPr>
      <w:rPr>
        <w:rFonts w:ascii="Arial" w:hAnsi="Arial"/>
      </w:rPr>
    </w:lvl>
  </w:abstractNum>
  <w:abstractNum w:abstractNumId="10" w15:restartNumberingAfterBreak="0">
    <w:nsid w:val="353B4B19"/>
    <w:multiLevelType w:val="hybridMultilevel"/>
    <w:tmpl w:val="68B460B4"/>
    <w:name w:val="Нумерованный список 18"/>
    <w:lvl w:ilvl="0" w:tplc="7034F0EA">
      <w:start w:val="1"/>
      <w:numFmt w:val="decimal"/>
      <w:lvlText w:val="%1."/>
      <w:lvlJc w:val="left"/>
      <w:pPr>
        <w:ind w:left="568" w:firstLine="0"/>
      </w:pPr>
      <w:rPr>
        <w:b/>
        <w:sz w:val="32"/>
        <w:szCs w:val="32"/>
      </w:rPr>
    </w:lvl>
    <w:lvl w:ilvl="1" w:tplc="F0385DB6">
      <w:start w:val="1"/>
      <w:numFmt w:val="decimal"/>
      <w:lvlText w:val="%1.%2."/>
      <w:lvlJc w:val="left"/>
      <w:pPr>
        <w:ind w:left="142" w:firstLine="0"/>
      </w:pPr>
      <w:rPr>
        <w:rFonts w:ascii="Times New Roman" w:eastAsia="Times New Roman" w:hAnsi="Times New Roman" w:cs="Times New Roman"/>
        <w:b/>
        <w:i/>
        <w:color w:val="000000"/>
        <w:sz w:val="28"/>
        <w:szCs w:val="28"/>
      </w:rPr>
    </w:lvl>
    <w:lvl w:ilvl="2" w:tplc="9F0ADED2">
      <w:numFmt w:val="bullet"/>
      <w:lvlText w:val="●"/>
      <w:lvlJc w:val="left"/>
      <w:pPr>
        <w:ind w:left="1080" w:firstLine="0"/>
      </w:pPr>
      <w:rPr>
        <w:rFonts w:ascii="Noto Sans Symbols" w:eastAsia="Noto Sans Symbols" w:hAnsi="Noto Sans Symbols" w:cs="Noto Sans Symbols"/>
      </w:rPr>
    </w:lvl>
    <w:lvl w:ilvl="3" w:tplc="DE54FD02">
      <w:start w:val="1"/>
      <w:numFmt w:val="decimal"/>
      <w:lvlText w:val="%1.%2.●.%4."/>
      <w:lvlJc w:val="left"/>
      <w:pPr>
        <w:ind w:left="1440" w:firstLine="0"/>
      </w:pPr>
    </w:lvl>
    <w:lvl w:ilvl="4" w:tplc="D19860AC">
      <w:start w:val="1"/>
      <w:numFmt w:val="decimal"/>
      <w:lvlText w:val="%1.%2.●.%4.%5."/>
      <w:lvlJc w:val="left"/>
      <w:pPr>
        <w:ind w:left="1800" w:firstLine="0"/>
      </w:pPr>
    </w:lvl>
    <w:lvl w:ilvl="5" w:tplc="33B653C2">
      <w:start w:val="1"/>
      <w:numFmt w:val="decimal"/>
      <w:lvlText w:val="%1.%2.●.%4.%5.%6."/>
      <w:lvlJc w:val="left"/>
      <w:pPr>
        <w:ind w:left="2160" w:firstLine="0"/>
      </w:pPr>
    </w:lvl>
    <w:lvl w:ilvl="6" w:tplc="9F9E194C">
      <w:start w:val="1"/>
      <w:numFmt w:val="decimal"/>
      <w:lvlText w:val="%1.%2.●.%4.%5.%6.%7."/>
      <w:lvlJc w:val="left"/>
      <w:pPr>
        <w:ind w:left="2520" w:firstLine="0"/>
      </w:pPr>
    </w:lvl>
    <w:lvl w:ilvl="7" w:tplc="E9063656">
      <w:start w:val="1"/>
      <w:numFmt w:val="decimal"/>
      <w:lvlText w:val="%1.%2.●.%4.%5.%6.%7.%8."/>
      <w:lvlJc w:val="left"/>
      <w:pPr>
        <w:ind w:left="2880" w:firstLine="0"/>
      </w:pPr>
    </w:lvl>
    <w:lvl w:ilvl="8" w:tplc="F2D6A014">
      <w:start w:val="1"/>
      <w:numFmt w:val="decimal"/>
      <w:lvlText w:val="%1.%2.●.%4.%5.%6.%7.%8.%9."/>
      <w:lvlJc w:val="left"/>
      <w:pPr>
        <w:ind w:left="3240" w:firstLine="0"/>
      </w:pPr>
    </w:lvl>
  </w:abstractNum>
  <w:abstractNum w:abstractNumId="11" w15:restartNumberingAfterBreak="0">
    <w:nsid w:val="3B834F09"/>
    <w:multiLevelType w:val="hybridMultilevel"/>
    <w:tmpl w:val="C9B232A6"/>
    <w:name w:val="Нумерованный список 23"/>
    <w:lvl w:ilvl="0" w:tplc="5596BF54">
      <w:numFmt w:val="bullet"/>
      <w:lvlText w:val="•"/>
      <w:lvlJc w:val="left"/>
      <w:pPr>
        <w:ind w:left="360" w:firstLine="0"/>
      </w:pPr>
      <w:rPr>
        <w:rFonts w:ascii="Arial" w:hAnsi="Arial"/>
      </w:rPr>
    </w:lvl>
    <w:lvl w:ilvl="1" w:tplc="AF029410">
      <w:numFmt w:val="bullet"/>
      <w:lvlText w:val="o"/>
      <w:lvlJc w:val="left"/>
      <w:pPr>
        <w:ind w:left="1080" w:firstLine="0"/>
      </w:pPr>
      <w:rPr>
        <w:rFonts w:ascii="Courier New" w:hAnsi="Courier New" w:cs="Courier New"/>
      </w:rPr>
    </w:lvl>
    <w:lvl w:ilvl="2" w:tplc="951CF558">
      <w:numFmt w:val="bullet"/>
      <w:lvlText w:val=""/>
      <w:lvlJc w:val="left"/>
      <w:pPr>
        <w:ind w:left="1800" w:firstLine="0"/>
      </w:pPr>
      <w:rPr>
        <w:rFonts w:ascii="Wingdings" w:eastAsia="Wingdings" w:hAnsi="Wingdings" w:cs="Wingdings"/>
      </w:rPr>
    </w:lvl>
    <w:lvl w:ilvl="3" w:tplc="E4147B18">
      <w:numFmt w:val="bullet"/>
      <w:lvlText w:val="·"/>
      <w:lvlJc w:val="left"/>
      <w:pPr>
        <w:ind w:left="2520" w:firstLine="0"/>
      </w:pPr>
      <w:rPr>
        <w:rFonts w:ascii="Symbol" w:hAnsi="Symbol"/>
      </w:rPr>
    </w:lvl>
    <w:lvl w:ilvl="4" w:tplc="C324F7A6">
      <w:numFmt w:val="bullet"/>
      <w:lvlText w:val="o"/>
      <w:lvlJc w:val="left"/>
      <w:pPr>
        <w:ind w:left="3240" w:firstLine="0"/>
      </w:pPr>
      <w:rPr>
        <w:rFonts w:ascii="Courier New" w:hAnsi="Courier New" w:cs="Courier New"/>
      </w:rPr>
    </w:lvl>
    <w:lvl w:ilvl="5" w:tplc="39468EAE">
      <w:numFmt w:val="bullet"/>
      <w:lvlText w:val=""/>
      <w:lvlJc w:val="left"/>
      <w:pPr>
        <w:ind w:left="3960" w:firstLine="0"/>
      </w:pPr>
      <w:rPr>
        <w:rFonts w:ascii="Wingdings" w:eastAsia="Wingdings" w:hAnsi="Wingdings" w:cs="Wingdings"/>
      </w:rPr>
    </w:lvl>
    <w:lvl w:ilvl="6" w:tplc="2424EAF6">
      <w:numFmt w:val="bullet"/>
      <w:lvlText w:val="·"/>
      <w:lvlJc w:val="left"/>
      <w:pPr>
        <w:ind w:left="4680" w:firstLine="0"/>
      </w:pPr>
      <w:rPr>
        <w:rFonts w:ascii="Symbol" w:hAnsi="Symbol"/>
      </w:rPr>
    </w:lvl>
    <w:lvl w:ilvl="7" w:tplc="92123EDE">
      <w:numFmt w:val="bullet"/>
      <w:lvlText w:val="o"/>
      <w:lvlJc w:val="left"/>
      <w:pPr>
        <w:ind w:left="5400" w:firstLine="0"/>
      </w:pPr>
      <w:rPr>
        <w:rFonts w:ascii="Courier New" w:hAnsi="Courier New" w:cs="Courier New"/>
      </w:rPr>
    </w:lvl>
    <w:lvl w:ilvl="8" w:tplc="57002846">
      <w:numFmt w:val="bullet"/>
      <w:lvlText w:val=""/>
      <w:lvlJc w:val="left"/>
      <w:pPr>
        <w:ind w:left="6120" w:firstLine="0"/>
      </w:pPr>
      <w:rPr>
        <w:rFonts w:ascii="Wingdings" w:eastAsia="Wingdings" w:hAnsi="Wingdings" w:cs="Wingdings"/>
      </w:rPr>
    </w:lvl>
  </w:abstractNum>
  <w:abstractNum w:abstractNumId="12" w15:restartNumberingAfterBreak="0">
    <w:nsid w:val="4C505A51"/>
    <w:multiLevelType w:val="hybridMultilevel"/>
    <w:tmpl w:val="22EAAC36"/>
    <w:name w:val="Нумерованный список 4"/>
    <w:lvl w:ilvl="0" w:tplc="49084320">
      <w:numFmt w:val="bullet"/>
      <w:lvlText w:val="·"/>
      <w:lvlJc w:val="left"/>
      <w:pPr>
        <w:ind w:left="1069" w:firstLine="0"/>
      </w:pPr>
      <w:rPr>
        <w:rFonts w:ascii="Symbol" w:hAnsi="Symbol"/>
      </w:rPr>
    </w:lvl>
    <w:lvl w:ilvl="1" w:tplc="7F58C488">
      <w:numFmt w:val="bullet"/>
      <w:lvlText w:val="o"/>
      <w:lvlJc w:val="left"/>
      <w:pPr>
        <w:ind w:left="1789" w:firstLine="0"/>
      </w:pPr>
      <w:rPr>
        <w:rFonts w:ascii="Courier New" w:hAnsi="Courier New" w:cs="Courier New"/>
      </w:rPr>
    </w:lvl>
    <w:lvl w:ilvl="2" w:tplc="1C78968E">
      <w:numFmt w:val="bullet"/>
      <w:lvlText w:val=""/>
      <w:lvlJc w:val="left"/>
      <w:pPr>
        <w:ind w:left="2509" w:firstLine="0"/>
      </w:pPr>
      <w:rPr>
        <w:rFonts w:ascii="Wingdings" w:eastAsia="Wingdings" w:hAnsi="Wingdings" w:cs="Wingdings"/>
      </w:rPr>
    </w:lvl>
    <w:lvl w:ilvl="3" w:tplc="460C8EDA">
      <w:numFmt w:val="bullet"/>
      <w:lvlText w:val="·"/>
      <w:lvlJc w:val="left"/>
      <w:pPr>
        <w:ind w:left="3229" w:firstLine="0"/>
      </w:pPr>
      <w:rPr>
        <w:rFonts w:ascii="Symbol" w:hAnsi="Symbol"/>
      </w:rPr>
    </w:lvl>
    <w:lvl w:ilvl="4" w:tplc="B330C648">
      <w:numFmt w:val="bullet"/>
      <w:lvlText w:val="o"/>
      <w:lvlJc w:val="left"/>
      <w:pPr>
        <w:ind w:left="3949" w:firstLine="0"/>
      </w:pPr>
      <w:rPr>
        <w:rFonts w:ascii="Courier New" w:hAnsi="Courier New" w:cs="Courier New"/>
      </w:rPr>
    </w:lvl>
    <w:lvl w:ilvl="5" w:tplc="2A66DC80">
      <w:numFmt w:val="bullet"/>
      <w:lvlText w:val=""/>
      <w:lvlJc w:val="left"/>
      <w:pPr>
        <w:ind w:left="4669" w:firstLine="0"/>
      </w:pPr>
      <w:rPr>
        <w:rFonts w:ascii="Wingdings" w:eastAsia="Wingdings" w:hAnsi="Wingdings" w:cs="Wingdings"/>
      </w:rPr>
    </w:lvl>
    <w:lvl w:ilvl="6" w:tplc="D0002704">
      <w:numFmt w:val="bullet"/>
      <w:lvlText w:val="·"/>
      <w:lvlJc w:val="left"/>
      <w:pPr>
        <w:ind w:left="5389" w:firstLine="0"/>
      </w:pPr>
      <w:rPr>
        <w:rFonts w:ascii="Symbol" w:hAnsi="Symbol"/>
      </w:rPr>
    </w:lvl>
    <w:lvl w:ilvl="7" w:tplc="344C97F2">
      <w:numFmt w:val="bullet"/>
      <w:lvlText w:val="o"/>
      <w:lvlJc w:val="left"/>
      <w:pPr>
        <w:ind w:left="6109" w:firstLine="0"/>
      </w:pPr>
      <w:rPr>
        <w:rFonts w:ascii="Courier New" w:hAnsi="Courier New" w:cs="Courier New"/>
      </w:rPr>
    </w:lvl>
    <w:lvl w:ilvl="8" w:tplc="93A2356C">
      <w:numFmt w:val="bullet"/>
      <w:lvlText w:val=""/>
      <w:lvlJc w:val="left"/>
      <w:pPr>
        <w:ind w:left="6829" w:firstLine="0"/>
      </w:pPr>
      <w:rPr>
        <w:rFonts w:ascii="Wingdings" w:eastAsia="Wingdings" w:hAnsi="Wingdings" w:cs="Wingdings"/>
      </w:rPr>
    </w:lvl>
  </w:abstractNum>
  <w:abstractNum w:abstractNumId="13" w15:restartNumberingAfterBreak="0">
    <w:nsid w:val="4E4E4B3E"/>
    <w:multiLevelType w:val="hybridMultilevel"/>
    <w:tmpl w:val="B2E449C8"/>
    <w:name w:val="Нумерованный список 19"/>
    <w:lvl w:ilvl="0" w:tplc="E1F63570">
      <w:start w:val="1"/>
      <w:numFmt w:val="decimal"/>
      <w:lvlText w:val="%1."/>
      <w:lvlJc w:val="left"/>
      <w:pPr>
        <w:ind w:left="360" w:firstLine="0"/>
      </w:pPr>
      <w:rPr>
        <w:b w:val="0"/>
      </w:rPr>
    </w:lvl>
    <w:lvl w:ilvl="1" w:tplc="5734BE60">
      <w:start w:val="1"/>
      <w:numFmt w:val="lowerLetter"/>
      <w:lvlText w:val="%2."/>
      <w:lvlJc w:val="left"/>
      <w:pPr>
        <w:ind w:left="1080" w:firstLine="0"/>
      </w:pPr>
    </w:lvl>
    <w:lvl w:ilvl="2" w:tplc="EE18AC96">
      <w:start w:val="1"/>
      <w:numFmt w:val="lowerRoman"/>
      <w:lvlText w:val="%3."/>
      <w:lvlJc w:val="right"/>
      <w:pPr>
        <w:ind w:left="1980" w:firstLine="0"/>
      </w:pPr>
    </w:lvl>
    <w:lvl w:ilvl="3" w:tplc="6FA45ACC">
      <w:start w:val="1"/>
      <w:numFmt w:val="decimal"/>
      <w:lvlText w:val="%4."/>
      <w:lvlJc w:val="left"/>
      <w:pPr>
        <w:ind w:left="2520" w:firstLine="0"/>
      </w:pPr>
    </w:lvl>
    <w:lvl w:ilvl="4" w:tplc="D8140C4C">
      <w:start w:val="1"/>
      <w:numFmt w:val="lowerLetter"/>
      <w:lvlText w:val="%5."/>
      <w:lvlJc w:val="left"/>
      <w:pPr>
        <w:ind w:left="3240" w:firstLine="0"/>
      </w:pPr>
    </w:lvl>
    <w:lvl w:ilvl="5" w:tplc="3A4495B0">
      <w:start w:val="1"/>
      <w:numFmt w:val="lowerRoman"/>
      <w:lvlText w:val="%6."/>
      <w:lvlJc w:val="right"/>
      <w:pPr>
        <w:ind w:left="4140" w:firstLine="0"/>
      </w:pPr>
    </w:lvl>
    <w:lvl w:ilvl="6" w:tplc="1EECBE96">
      <w:start w:val="1"/>
      <w:numFmt w:val="decimal"/>
      <w:lvlText w:val="%7."/>
      <w:lvlJc w:val="left"/>
      <w:pPr>
        <w:ind w:left="4680" w:firstLine="0"/>
      </w:pPr>
    </w:lvl>
    <w:lvl w:ilvl="7" w:tplc="16FC4904">
      <w:start w:val="1"/>
      <w:numFmt w:val="lowerLetter"/>
      <w:lvlText w:val="%8."/>
      <w:lvlJc w:val="left"/>
      <w:pPr>
        <w:ind w:left="5400" w:firstLine="0"/>
      </w:pPr>
    </w:lvl>
    <w:lvl w:ilvl="8" w:tplc="9D9A9482">
      <w:start w:val="1"/>
      <w:numFmt w:val="lowerRoman"/>
      <w:lvlText w:val="%9."/>
      <w:lvlJc w:val="right"/>
      <w:pPr>
        <w:ind w:left="6300" w:firstLine="0"/>
      </w:pPr>
    </w:lvl>
  </w:abstractNum>
  <w:abstractNum w:abstractNumId="14" w15:restartNumberingAfterBreak="0">
    <w:nsid w:val="51666E42"/>
    <w:multiLevelType w:val="hybridMultilevel"/>
    <w:tmpl w:val="51A0E48E"/>
    <w:name w:val="Нумерованный список 22"/>
    <w:lvl w:ilvl="0" w:tplc="E0A007EA">
      <w:start w:val="1"/>
      <w:numFmt w:val="decimal"/>
      <w:lvlText w:val="%1."/>
      <w:lvlJc w:val="left"/>
      <w:pPr>
        <w:ind w:left="360" w:firstLine="0"/>
      </w:pPr>
      <w:rPr>
        <w:color w:val="000000"/>
      </w:rPr>
    </w:lvl>
    <w:lvl w:ilvl="1" w:tplc="E430850A">
      <w:start w:val="1"/>
      <w:numFmt w:val="lowerLetter"/>
      <w:lvlText w:val="%2."/>
      <w:lvlJc w:val="left"/>
      <w:pPr>
        <w:ind w:left="1080" w:firstLine="0"/>
      </w:pPr>
    </w:lvl>
    <w:lvl w:ilvl="2" w:tplc="7A489D10">
      <w:start w:val="1"/>
      <w:numFmt w:val="lowerRoman"/>
      <w:lvlText w:val="%3."/>
      <w:lvlJc w:val="right"/>
      <w:pPr>
        <w:ind w:left="1980" w:firstLine="0"/>
      </w:pPr>
    </w:lvl>
    <w:lvl w:ilvl="3" w:tplc="14DED6DA">
      <w:start w:val="1"/>
      <w:numFmt w:val="decimal"/>
      <w:lvlText w:val="%4."/>
      <w:lvlJc w:val="left"/>
      <w:pPr>
        <w:ind w:left="2520" w:firstLine="0"/>
      </w:pPr>
    </w:lvl>
    <w:lvl w:ilvl="4" w:tplc="03A049F0">
      <w:start w:val="1"/>
      <w:numFmt w:val="lowerLetter"/>
      <w:lvlText w:val="%5."/>
      <w:lvlJc w:val="left"/>
      <w:pPr>
        <w:ind w:left="3240" w:firstLine="0"/>
      </w:pPr>
    </w:lvl>
    <w:lvl w:ilvl="5" w:tplc="F1363CAE">
      <w:start w:val="1"/>
      <w:numFmt w:val="lowerRoman"/>
      <w:lvlText w:val="%6."/>
      <w:lvlJc w:val="right"/>
      <w:pPr>
        <w:ind w:left="4140" w:firstLine="0"/>
      </w:pPr>
    </w:lvl>
    <w:lvl w:ilvl="6" w:tplc="5EC8A798">
      <w:start w:val="1"/>
      <w:numFmt w:val="decimal"/>
      <w:lvlText w:val="%7."/>
      <w:lvlJc w:val="left"/>
      <w:pPr>
        <w:ind w:left="4680" w:firstLine="0"/>
      </w:pPr>
    </w:lvl>
    <w:lvl w:ilvl="7" w:tplc="F438A254">
      <w:start w:val="1"/>
      <w:numFmt w:val="lowerLetter"/>
      <w:lvlText w:val="%8."/>
      <w:lvlJc w:val="left"/>
      <w:pPr>
        <w:ind w:left="5400" w:firstLine="0"/>
      </w:pPr>
    </w:lvl>
    <w:lvl w:ilvl="8" w:tplc="1F2A0B64">
      <w:start w:val="1"/>
      <w:numFmt w:val="lowerRoman"/>
      <w:lvlText w:val="%9."/>
      <w:lvlJc w:val="right"/>
      <w:pPr>
        <w:ind w:left="6300" w:firstLine="0"/>
      </w:pPr>
    </w:lvl>
  </w:abstractNum>
  <w:abstractNum w:abstractNumId="15" w15:restartNumberingAfterBreak="0">
    <w:nsid w:val="53B213CE"/>
    <w:multiLevelType w:val="hybridMultilevel"/>
    <w:tmpl w:val="18EEE190"/>
    <w:name w:val="Нумерованный список 2"/>
    <w:lvl w:ilvl="0" w:tplc="FBC69124">
      <w:numFmt w:val="bullet"/>
      <w:lvlText w:val="·"/>
      <w:lvlJc w:val="left"/>
      <w:pPr>
        <w:ind w:left="927" w:firstLine="0"/>
      </w:pPr>
      <w:rPr>
        <w:rFonts w:ascii="Symbol" w:hAnsi="Symbol"/>
      </w:rPr>
    </w:lvl>
    <w:lvl w:ilvl="1" w:tplc="A89ACAB4">
      <w:numFmt w:val="bullet"/>
      <w:lvlText w:val="o"/>
      <w:lvlJc w:val="left"/>
      <w:pPr>
        <w:ind w:left="1647" w:firstLine="0"/>
      </w:pPr>
      <w:rPr>
        <w:rFonts w:ascii="Courier New" w:hAnsi="Courier New" w:cs="Courier New"/>
      </w:rPr>
    </w:lvl>
    <w:lvl w:ilvl="2" w:tplc="EAD0D36C">
      <w:numFmt w:val="bullet"/>
      <w:lvlText w:val=""/>
      <w:lvlJc w:val="left"/>
      <w:pPr>
        <w:ind w:left="2367" w:firstLine="0"/>
      </w:pPr>
      <w:rPr>
        <w:rFonts w:ascii="Wingdings" w:eastAsia="Wingdings" w:hAnsi="Wingdings" w:cs="Wingdings"/>
      </w:rPr>
    </w:lvl>
    <w:lvl w:ilvl="3" w:tplc="5C721CFC">
      <w:numFmt w:val="bullet"/>
      <w:lvlText w:val="·"/>
      <w:lvlJc w:val="left"/>
      <w:pPr>
        <w:ind w:left="3087" w:firstLine="0"/>
      </w:pPr>
      <w:rPr>
        <w:rFonts w:ascii="Symbol" w:hAnsi="Symbol"/>
      </w:rPr>
    </w:lvl>
    <w:lvl w:ilvl="4" w:tplc="7062FBB0">
      <w:numFmt w:val="bullet"/>
      <w:lvlText w:val="o"/>
      <w:lvlJc w:val="left"/>
      <w:pPr>
        <w:ind w:left="3807" w:firstLine="0"/>
      </w:pPr>
      <w:rPr>
        <w:rFonts w:ascii="Courier New" w:hAnsi="Courier New" w:cs="Courier New"/>
      </w:rPr>
    </w:lvl>
    <w:lvl w:ilvl="5" w:tplc="20E68960">
      <w:numFmt w:val="bullet"/>
      <w:lvlText w:val=""/>
      <w:lvlJc w:val="left"/>
      <w:pPr>
        <w:ind w:left="4527" w:firstLine="0"/>
      </w:pPr>
      <w:rPr>
        <w:rFonts w:ascii="Wingdings" w:eastAsia="Wingdings" w:hAnsi="Wingdings" w:cs="Wingdings"/>
      </w:rPr>
    </w:lvl>
    <w:lvl w:ilvl="6" w:tplc="D25488B4">
      <w:numFmt w:val="bullet"/>
      <w:lvlText w:val="·"/>
      <w:lvlJc w:val="left"/>
      <w:pPr>
        <w:ind w:left="5247" w:firstLine="0"/>
      </w:pPr>
      <w:rPr>
        <w:rFonts w:ascii="Symbol" w:hAnsi="Symbol"/>
      </w:rPr>
    </w:lvl>
    <w:lvl w:ilvl="7" w:tplc="04AC7FB6">
      <w:numFmt w:val="bullet"/>
      <w:lvlText w:val="o"/>
      <w:lvlJc w:val="left"/>
      <w:pPr>
        <w:ind w:left="5967" w:firstLine="0"/>
      </w:pPr>
      <w:rPr>
        <w:rFonts w:ascii="Courier New" w:hAnsi="Courier New" w:cs="Courier New"/>
      </w:rPr>
    </w:lvl>
    <w:lvl w:ilvl="8" w:tplc="E16C7676">
      <w:numFmt w:val="bullet"/>
      <w:lvlText w:val=""/>
      <w:lvlJc w:val="left"/>
      <w:pPr>
        <w:ind w:left="6687" w:firstLine="0"/>
      </w:pPr>
      <w:rPr>
        <w:rFonts w:ascii="Wingdings" w:eastAsia="Wingdings" w:hAnsi="Wingdings" w:cs="Wingdings"/>
      </w:rPr>
    </w:lvl>
  </w:abstractNum>
  <w:abstractNum w:abstractNumId="16" w15:restartNumberingAfterBreak="0">
    <w:nsid w:val="5B935379"/>
    <w:multiLevelType w:val="hybridMultilevel"/>
    <w:tmpl w:val="36C6B40C"/>
    <w:name w:val="Нумерованный список 15"/>
    <w:lvl w:ilvl="0" w:tplc="AA203030">
      <w:start w:val="1"/>
      <w:numFmt w:val="decimal"/>
      <w:lvlText w:val="%1."/>
      <w:lvlJc w:val="left"/>
      <w:pPr>
        <w:ind w:left="360" w:firstLine="0"/>
      </w:pPr>
    </w:lvl>
    <w:lvl w:ilvl="1" w:tplc="209C6E7A">
      <w:numFmt w:val="bullet"/>
      <w:lvlText w:val="·"/>
      <w:lvlJc w:val="left"/>
      <w:pPr>
        <w:ind w:left="1080" w:firstLine="0"/>
      </w:pPr>
      <w:rPr>
        <w:rFonts w:ascii="Symbol" w:hAnsi="Symbol"/>
      </w:rPr>
    </w:lvl>
    <w:lvl w:ilvl="2" w:tplc="9AD2E59E">
      <w:start w:val="1"/>
      <w:numFmt w:val="lowerRoman"/>
      <w:lvlText w:val="%3."/>
      <w:lvlJc w:val="right"/>
      <w:pPr>
        <w:ind w:left="1980" w:firstLine="0"/>
      </w:pPr>
    </w:lvl>
    <w:lvl w:ilvl="3" w:tplc="5A947522">
      <w:start w:val="1"/>
      <w:numFmt w:val="decimal"/>
      <w:lvlText w:val="%4."/>
      <w:lvlJc w:val="left"/>
      <w:pPr>
        <w:ind w:left="2520" w:firstLine="0"/>
      </w:pPr>
    </w:lvl>
    <w:lvl w:ilvl="4" w:tplc="28F6D9CA">
      <w:start w:val="1"/>
      <w:numFmt w:val="lowerLetter"/>
      <w:lvlText w:val="%5."/>
      <w:lvlJc w:val="left"/>
      <w:pPr>
        <w:ind w:left="3240" w:firstLine="0"/>
      </w:pPr>
    </w:lvl>
    <w:lvl w:ilvl="5" w:tplc="A5729792">
      <w:start w:val="1"/>
      <w:numFmt w:val="lowerRoman"/>
      <w:lvlText w:val="%6."/>
      <w:lvlJc w:val="right"/>
      <w:pPr>
        <w:ind w:left="4140" w:firstLine="0"/>
      </w:pPr>
    </w:lvl>
    <w:lvl w:ilvl="6" w:tplc="2AF2D798">
      <w:start w:val="1"/>
      <w:numFmt w:val="decimal"/>
      <w:lvlText w:val="%7."/>
      <w:lvlJc w:val="left"/>
      <w:pPr>
        <w:ind w:left="4680" w:firstLine="0"/>
      </w:pPr>
    </w:lvl>
    <w:lvl w:ilvl="7" w:tplc="8424C2E0">
      <w:start w:val="1"/>
      <w:numFmt w:val="lowerLetter"/>
      <w:lvlText w:val="%8."/>
      <w:lvlJc w:val="left"/>
      <w:pPr>
        <w:ind w:left="5400" w:firstLine="0"/>
      </w:pPr>
    </w:lvl>
    <w:lvl w:ilvl="8" w:tplc="83B8BCE4">
      <w:start w:val="1"/>
      <w:numFmt w:val="lowerRoman"/>
      <w:lvlText w:val="%9."/>
      <w:lvlJc w:val="right"/>
      <w:pPr>
        <w:ind w:left="6300" w:firstLine="0"/>
      </w:pPr>
    </w:lvl>
  </w:abstractNum>
  <w:abstractNum w:abstractNumId="17" w15:restartNumberingAfterBreak="0">
    <w:nsid w:val="5E384846"/>
    <w:multiLevelType w:val="hybridMultilevel"/>
    <w:tmpl w:val="BE94BB86"/>
    <w:name w:val="Нумерованный список 10"/>
    <w:lvl w:ilvl="0" w:tplc="BE2C4994">
      <w:numFmt w:val="bullet"/>
      <w:pStyle w:val="a0"/>
      <w:lvlText w:val="·"/>
      <w:lvlJc w:val="left"/>
      <w:pPr>
        <w:ind w:left="360" w:firstLine="0"/>
      </w:pPr>
      <w:rPr>
        <w:rFonts w:ascii="Symbol" w:hAnsi="Symbol"/>
      </w:rPr>
    </w:lvl>
    <w:lvl w:ilvl="1" w:tplc="2C3C5E38">
      <w:numFmt w:val="bullet"/>
      <w:lvlText w:val="o"/>
      <w:lvlJc w:val="left"/>
      <w:pPr>
        <w:ind w:left="1080" w:firstLine="0"/>
      </w:pPr>
      <w:rPr>
        <w:rFonts w:ascii="Courier New" w:hAnsi="Courier New" w:cs="Courier New"/>
      </w:rPr>
    </w:lvl>
    <w:lvl w:ilvl="2" w:tplc="F53CA7E4">
      <w:numFmt w:val="bullet"/>
      <w:lvlText w:val="·"/>
      <w:lvlJc w:val="left"/>
      <w:pPr>
        <w:ind w:left="1800" w:firstLine="0"/>
      </w:pPr>
      <w:rPr>
        <w:rFonts w:ascii="Symbol" w:hAnsi="Symbol"/>
      </w:rPr>
    </w:lvl>
    <w:lvl w:ilvl="3" w:tplc="86B8D126">
      <w:numFmt w:val="bullet"/>
      <w:lvlText w:val="·"/>
      <w:lvlJc w:val="left"/>
      <w:pPr>
        <w:ind w:left="2520" w:firstLine="0"/>
      </w:pPr>
      <w:rPr>
        <w:rFonts w:ascii="Symbol" w:hAnsi="Symbol"/>
      </w:rPr>
    </w:lvl>
    <w:lvl w:ilvl="4" w:tplc="174AB3B0">
      <w:numFmt w:val="bullet"/>
      <w:lvlText w:val="o"/>
      <w:lvlJc w:val="left"/>
      <w:pPr>
        <w:ind w:left="3240" w:firstLine="0"/>
      </w:pPr>
      <w:rPr>
        <w:rFonts w:ascii="Courier New" w:hAnsi="Courier New" w:cs="Courier New"/>
      </w:rPr>
    </w:lvl>
    <w:lvl w:ilvl="5" w:tplc="EEEA250E">
      <w:numFmt w:val="bullet"/>
      <w:lvlText w:val="·"/>
      <w:lvlJc w:val="left"/>
      <w:pPr>
        <w:ind w:left="3960" w:firstLine="0"/>
      </w:pPr>
      <w:rPr>
        <w:rFonts w:ascii="Symbol" w:hAnsi="Symbol"/>
      </w:rPr>
    </w:lvl>
    <w:lvl w:ilvl="6" w:tplc="1416D7F2">
      <w:numFmt w:val="bullet"/>
      <w:lvlText w:val="·"/>
      <w:lvlJc w:val="left"/>
      <w:pPr>
        <w:ind w:left="4680" w:firstLine="0"/>
      </w:pPr>
      <w:rPr>
        <w:rFonts w:ascii="Symbol" w:hAnsi="Symbol"/>
      </w:rPr>
    </w:lvl>
    <w:lvl w:ilvl="7" w:tplc="1B141D20">
      <w:numFmt w:val="bullet"/>
      <w:lvlText w:val="o"/>
      <w:lvlJc w:val="left"/>
      <w:pPr>
        <w:ind w:left="5400" w:firstLine="0"/>
      </w:pPr>
      <w:rPr>
        <w:rFonts w:ascii="Courier New" w:hAnsi="Courier New" w:cs="Courier New"/>
      </w:rPr>
    </w:lvl>
    <w:lvl w:ilvl="8" w:tplc="C276A64C">
      <w:numFmt w:val="bullet"/>
      <w:lvlText w:val=""/>
      <w:lvlJc w:val="left"/>
      <w:pPr>
        <w:ind w:left="6120" w:firstLine="0"/>
      </w:pPr>
      <w:rPr>
        <w:rFonts w:ascii="Wingdings" w:eastAsia="Wingdings" w:hAnsi="Wingdings" w:cs="Wingdings"/>
      </w:rPr>
    </w:lvl>
  </w:abstractNum>
  <w:abstractNum w:abstractNumId="18" w15:restartNumberingAfterBreak="0">
    <w:nsid w:val="5EC7364D"/>
    <w:multiLevelType w:val="hybridMultilevel"/>
    <w:tmpl w:val="ACF0FA48"/>
    <w:name w:val="Нумерованный список 5"/>
    <w:lvl w:ilvl="0" w:tplc="51B26AD0">
      <w:start w:val="2"/>
      <w:numFmt w:val="decimal"/>
      <w:lvlText w:val="%1."/>
      <w:lvlJc w:val="left"/>
      <w:pPr>
        <w:ind w:left="0" w:firstLine="0"/>
      </w:pPr>
    </w:lvl>
    <w:lvl w:ilvl="1" w:tplc="3F4A624C">
      <w:start w:val="10"/>
      <w:numFmt w:val="decimal"/>
      <w:lvlText w:val="%1.%2."/>
      <w:lvlJc w:val="left"/>
      <w:pPr>
        <w:ind w:left="0" w:firstLine="0"/>
      </w:pPr>
    </w:lvl>
    <w:lvl w:ilvl="2" w:tplc="8A9E786A">
      <w:start w:val="2"/>
      <w:numFmt w:val="decimal"/>
      <w:lvlText w:val="%1.%2.%3."/>
      <w:lvlJc w:val="left"/>
      <w:pPr>
        <w:ind w:left="0" w:firstLine="0"/>
      </w:pPr>
    </w:lvl>
    <w:lvl w:ilvl="3" w:tplc="F8044E76">
      <w:start w:val="1"/>
      <w:numFmt w:val="decimal"/>
      <w:lvlText w:val="%1.%2.%3.%4."/>
      <w:lvlJc w:val="left"/>
      <w:pPr>
        <w:ind w:left="0" w:firstLine="0"/>
      </w:pPr>
    </w:lvl>
    <w:lvl w:ilvl="4" w:tplc="53F439C0">
      <w:start w:val="1"/>
      <w:numFmt w:val="decimal"/>
      <w:lvlText w:val="%1.%2.%3.%4.%5."/>
      <w:lvlJc w:val="left"/>
      <w:pPr>
        <w:ind w:left="0" w:firstLine="0"/>
      </w:pPr>
    </w:lvl>
    <w:lvl w:ilvl="5" w:tplc="D1100030">
      <w:start w:val="1"/>
      <w:numFmt w:val="decimal"/>
      <w:lvlText w:val="%1.%2.%3.%4.%5.%6."/>
      <w:lvlJc w:val="left"/>
      <w:pPr>
        <w:ind w:left="0" w:firstLine="0"/>
      </w:pPr>
    </w:lvl>
    <w:lvl w:ilvl="6" w:tplc="997A7A86">
      <w:start w:val="1"/>
      <w:numFmt w:val="decimal"/>
      <w:lvlText w:val="%1.%2.%3.%4.%5.%6.%7."/>
      <w:lvlJc w:val="left"/>
      <w:pPr>
        <w:ind w:left="0" w:firstLine="0"/>
      </w:pPr>
    </w:lvl>
    <w:lvl w:ilvl="7" w:tplc="C1B6F91E">
      <w:start w:val="1"/>
      <w:numFmt w:val="decimal"/>
      <w:lvlText w:val="%1.%2.%3.%4.%5.%6.%7.%8."/>
      <w:lvlJc w:val="left"/>
      <w:pPr>
        <w:ind w:left="0" w:firstLine="0"/>
      </w:pPr>
    </w:lvl>
    <w:lvl w:ilvl="8" w:tplc="975E6EFA">
      <w:start w:val="1"/>
      <w:numFmt w:val="decimal"/>
      <w:lvlText w:val="%1.%2.%3.%4.%5.%6.%7.%8.%9."/>
      <w:lvlJc w:val="left"/>
      <w:pPr>
        <w:ind w:left="0" w:firstLine="0"/>
      </w:pPr>
    </w:lvl>
  </w:abstractNum>
  <w:abstractNum w:abstractNumId="19" w15:restartNumberingAfterBreak="0">
    <w:nsid w:val="6A5754C9"/>
    <w:multiLevelType w:val="hybridMultilevel"/>
    <w:tmpl w:val="B8FE8530"/>
    <w:name w:val="Нумерованный список 13"/>
    <w:lvl w:ilvl="0" w:tplc="06FA1E0C">
      <w:numFmt w:val="bullet"/>
      <w:lvlText w:val="•"/>
      <w:lvlJc w:val="left"/>
      <w:pPr>
        <w:ind w:left="360" w:firstLine="0"/>
      </w:pPr>
      <w:rPr>
        <w:rFonts w:ascii="Arial" w:hAnsi="Arial"/>
      </w:rPr>
    </w:lvl>
    <w:lvl w:ilvl="1" w:tplc="04126576">
      <w:numFmt w:val="bullet"/>
      <w:lvlText w:val="o"/>
      <w:lvlJc w:val="left"/>
      <w:pPr>
        <w:ind w:left="1080" w:firstLine="0"/>
      </w:pPr>
      <w:rPr>
        <w:rFonts w:ascii="Courier New" w:hAnsi="Courier New" w:cs="Courier New"/>
      </w:rPr>
    </w:lvl>
    <w:lvl w:ilvl="2" w:tplc="CF44FD8A">
      <w:numFmt w:val="bullet"/>
      <w:lvlText w:val=""/>
      <w:lvlJc w:val="left"/>
      <w:pPr>
        <w:ind w:left="1800" w:firstLine="0"/>
      </w:pPr>
      <w:rPr>
        <w:rFonts w:ascii="Wingdings" w:eastAsia="Wingdings" w:hAnsi="Wingdings" w:cs="Wingdings"/>
      </w:rPr>
    </w:lvl>
    <w:lvl w:ilvl="3" w:tplc="5436F9A0">
      <w:numFmt w:val="bullet"/>
      <w:lvlText w:val="·"/>
      <w:lvlJc w:val="left"/>
      <w:pPr>
        <w:ind w:left="2520" w:firstLine="0"/>
      </w:pPr>
      <w:rPr>
        <w:rFonts w:ascii="Symbol" w:hAnsi="Symbol"/>
      </w:rPr>
    </w:lvl>
    <w:lvl w:ilvl="4" w:tplc="0A76A998">
      <w:numFmt w:val="bullet"/>
      <w:lvlText w:val="o"/>
      <w:lvlJc w:val="left"/>
      <w:pPr>
        <w:ind w:left="3240" w:firstLine="0"/>
      </w:pPr>
      <w:rPr>
        <w:rFonts w:ascii="Courier New" w:hAnsi="Courier New" w:cs="Courier New"/>
      </w:rPr>
    </w:lvl>
    <w:lvl w:ilvl="5" w:tplc="D652A8AE">
      <w:numFmt w:val="bullet"/>
      <w:lvlText w:val=""/>
      <w:lvlJc w:val="left"/>
      <w:pPr>
        <w:ind w:left="3960" w:firstLine="0"/>
      </w:pPr>
      <w:rPr>
        <w:rFonts w:ascii="Wingdings" w:eastAsia="Wingdings" w:hAnsi="Wingdings" w:cs="Wingdings"/>
      </w:rPr>
    </w:lvl>
    <w:lvl w:ilvl="6" w:tplc="B1BE7418">
      <w:numFmt w:val="bullet"/>
      <w:lvlText w:val="·"/>
      <w:lvlJc w:val="left"/>
      <w:pPr>
        <w:ind w:left="4680" w:firstLine="0"/>
      </w:pPr>
      <w:rPr>
        <w:rFonts w:ascii="Symbol" w:hAnsi="Symbol"/>
      </w:rPr>
    </w:lvl>
    <w:lvl w:ilvl="7" w:tplc="4F2CCFD0">
      <w:numFmt w:val="bullet"/>
      <w:lvlText w:val="o"/>
      <w:lvlJc w:val="left"/>
      <w:pPr>
        <w:ind w:left="5400" w:firstLine="0"/>
      </w:pPr>
      <w:rPr>
        <w:rFonts w:ascii="Courier New" w:hAnsi="Courier New" w:cs="Courier New"/>
      </w:rPr>
    </w:lvl>
    <w:lvl w:ilvl="8" w:tplc="D5F6BA98">
      <w:numFmt w:val="bullet"/>
      <w:lvlText w:val=""/>
      <w:lvlJc w:val="left"/>
      <w:pPr>
        <w:ind w:left="6120" w:firstLine="0"/>
      </w:pPr>
      <w:rPr>
        <w:rFonts w:ascii="Wingdings" w:eastAsia="Wingdings" w:hAnsi="Wingdings" w:cs="Wingdings"/>
      </w:rPr>
    </w:lvl>
  </w:abstractNum>
  <w:abstractNum w:abstractNumId="20" w15:restartNumberingAfterBreak="0">
    <w:nsid w:val="6AD06A12"/>
    <w:multiLevelType w:val="hybridMultilevel"/>
    <w:tmpl w:val="08B8C164"/>
    <w:name w:val="Нумерованный список 14"/>
    <w:lvl w:ilvl="0" w:tplc="8AAA066C">
      <w:start w:val="2"/>
      <w:numFmt w:val="decimal"/>
      <w:lvlText w:val="%1"/>
      <w:lvlJc w:val="left"/>
      <w:pPr>
        <w:ind w:left="0" w:firstLine="0"/>
      </w:pPr>
      <w:rPr>
        <w:b w:val="0"/>
        <w:i/>
      </w:rPr>
    </w:lvl>
    <w:lvl w:ilvl="1" w:tplc="C7CC77CC">
      <w:start w:val="10"/>
      <w:numFmt w:val="decimal"/>
      <w:lvlText w:val="%1.%2"/>
      <w:lvlJc w:val="left"/>
      <w:pPr>
        <w:ind w:left="0" w:firstLine="0"/>
      </w:pPr>
      <w:rPr>
        <w:b w:val="0"/>
        <w:i/>
      </w:rPr>
    </w:lvl>
    <w:lvl w:ilvl="2" w:tplc="3FF02526">
      <w:start w:val="1"/>
      <w:numFmt w:val="decimal"/>
      <w:lvlText w:val="%1.%2.%3"/>
      <w:lvlJc w:val="left"/>
      <w:pPr>
        <w:ind w:left="0" w:firstLine="0"/>
      </w:pPr>
      <w:rPr>
        <w:b w:val="0"/>
        <w:i/>
      </w:rPr>
    </w:lvl>
    <w:lvl w:ilvl="3" w:tplc="9AA64022">
      <w:start w:val="1"/>
      <w:numFmt w:val="decimal"/>
      <w:lvlText w:val="%1.%2.%3.%4"/>
      <w:lvlJc w:val="left"/>
      <w:pPr>
        <w:ind w:left="0" w:firstLine="0"/>
      </w:pPr>
      <w:rPr>
        <w:b w:val="0"/>
        <w:i/>
      </w:rPr>
    </w:lvl>
    <w:lvl w:ilvl="4" w:tplc="C6BA7C4A">
      <w:start w:val="1"/>
      <w:numFmt w:val="decimal"/>
      <w:lvlText w:val="%1.%2.%3.%4.%5"/>
      <w:lvlJc w:val="left"/>
      <w:pPr>
        <w:ind w:left="0" w:firstLine="0"/>
      </w:pPr>
      <w:rPr>
        <w:b w:val="0"/>
        <w:i/>
      </w:rPr>
    </w:lvl>
    <w:lvl w:ilvl="5" w:tplc="A058C87E">
      <w:start w:val="1"/>
      <w:numFmt w:val="decimal"/>
      <w:lvlText w:val="%1.%2.%3.%4.%5.%6"/>
      <w:lvlJc w:val="left"/>
      <w:pPr>
        <w:ind w:left="0" w:firstLine="0"/>
      </w:pPr>
      <w:rPr>
        <w:b w:val="0"/>
        <w:i/>
      </w:rPr>
    </w:lvl>
    <w:lvl w:ilvl="6" w:tplc="0CC67552">
      <w:start w:val="1"/>
      <w:numFmt w:val="decimal"/>
      <w:lvlText w:val="%1.%2.%3.%4.%5.%6.%7"/>
      <w:lvlJc w:val="left"/>
      <w:pPr>
        <w:ind w:left="0" w:firstLine="0"/>
      </w:pPr>
      <w:rPr>
        <w:b w:val="0"/>
        <w:i/>
      </w:rPr>
    </w:lvl>
    <w:lvl w:ilvl="7" w:tplc="627C8F3A">
      <w:start w:val="1"/>
      <w:numFmt w:val="decimal"/>
      <w:lvlText w:val="%1.%2.%3.%4.%5.%6.%7.%8"/>
      <w:lvlJc w:val="left"/>
      <w:pPr>
        <w:ind w:left="0" w:firstLine="0"/>
      </w:pPr>
      <w:rPr>
        <w:b w:val="0"/>
        <w:i/>
      </w:rPr>
    </w:lvl>
    <w:lvl w:ilvl="8" w:tplc="32FC7C30">
      <w:start w:val="1"/>
      <w:numFmt w:val="decimal"/>
      <w:lvlText w:val="%1.%2.%3.%4.%5.%6.%7.%8.%9"/>
      <w:lvlJc w:val="left"/>
      <w:pPr>
        <w:ind w:left="0" w:firstLine="0"/>
      </w:pPr>
      <w:rPr>
        <w:b w:val="0"/>
        <w:i/>
      </w:rPr>
    </w:lvl>
  </w:abstractNum>
  <w:abstractNum w:abstractNumId="21" w15:restartNumberingAfterBreak="0">
    <w:nsid w:val="6DD54882"/>
    <w:multiLevelType w:val="hybridMultilevel"/>
    <w:tmpl w:val="C5969084"/>
    <w:name w:val="Нумерованный список 20"/>
    <w:lvl w:ilvl="0" w:tplc="864CB852">
      <w:numFmt w:val="bullet"/>
      <w:lvlText w:val="·"/>
      <w:lvlJc w:val="left"/>
      <w:pPr>
        <w:ind w:left="1429" w:firstLine="0"/>
      </w:pPr>
      <w:rPr>
        <w:rFonts w:ascii="Symbol" w:hAnsi="Symbol"/>
      </w:rPr>
    </w:lvl>
    <w:lvl w:ilvl="1" w:tplc="9C1C8406">
      <w:numFmt w:val="bullet"/>
      <w:lvlText w:val="o"/>
      <w:lvlJc w:val="left"/>
      <w:pPr>
        <w:ind w:left="2149" w:firstLine="0"/>
      </w:pPr>
      <w:rPr>
        <w:rFonts w:ascii="Courier New" w:hAnsi="Courier New" w:cs="Courier New"/>
      </w:rPr>
    </w:lvl>
    <w:lvl w:ilvl="2" w:tplc="46963BB0">
      <w:numFmt w:val="bullet"/>
      <w:lvlText w:val=""/>
      <w:lvlJc w:val="left"/>
      <w:pPr>
        <w:ind w:left="2869" w:firstLine="0"/>
      </w:pPr>
      <w:rPr>
        <w:rFonts w:ascii="Wingdings" w:eastAsia="Wingdings" w:hAnsi="Wingdings" w:cs="Wingdings"/>
      </w:rPr>
    </w:lvl>
    <w:lvl w:ilvl="3" w:tplc="1D327D8A">
      <w:numFmt w:val="bullet"/>
      <w:lvlText w:val="·"/>
      <w:lvlJc w:val="left"/>
      <w:pPr>
        <w:ind w:left="3589" w:firstLine="0"/>
      </w:pPr>
      <w:rPr>
        <w:rFonts w:ascii="Symbol" w:hAnsi="Symbol"/>
      </w:rPr>
    </w:lvl>
    <w:lvl w:ilvl="4" w:tplc="91760068">
      <w:numFmt w:val="bullet"/>
      <w:lvlText w:val="o"/>
      <w:lvlJc w:val="left"/>
      <w:pPr>
        <w:ind w:left="4309" w:firstLine="0"/>
      </w:pPr>
      <w:rPr>
        <w:rFonts w:ascii="Courier New" w:hAnsi="Courier New" w:cs="Courier New"/>
      </w:rPr>
    </w:lvl>
    <w:lvl w:ilvl="5" w:tplc="DFEE4C70">
      <w:numFmt w:val="bullet"/>
      <w:lvlText w:val=""/>
      <w:lvlJc w:val="left"/>
      <w:pPr>
        <w:ind w:left="5029" w:firstLine="0"/>
      </w:pPr>
      <w:rPr>
        <w:rFonts w:ascii="Wingdings" w:eastAsia="Wingdings" w:hAnsi="Wingdings" w:cs="Wingdings"/>
      </w:rPr>
    </w:lvl>
    <w:lvl w:ilvl="6" w:tplc="B59C9F14">
      <w:numFmt w:val="bullet"/>
      <w:lvlText w:val="·"/>
      <w:lvlJc w:val="left"/>
      <w:pPr>
        <w:ind w:left="5749" w:firstLine="0"/>
      </w:pPr>
      <w:rPr>
        <w:rFonts w:ascii="Symbol" w:hAnsi="Symbol"/>
      </w:rPr>
    </w:lvl>
    <w:lvl w:ilvl="7" w:tplc="650E6A54">
      <w:numFmt w:val="bullet"/>
      <w:lvlText w:val="o"/>
      <w:lvlJc w:val="left"/>
      <w:pPr>
        <w:ind w:left="6469" w:firstLine="0"/>
      </w:pPr>
      <w:rPr>
        <w:rFonts w:ascii="Courier New" w:hAnsi="Courier New" w:cs="Courier New"/>
      </w:rPr>
    </w:lvl>
    <w:lvl w:ilvl="8" w:tplc="82A6AC12">
      <w:numFmt w:val="bullet"/>
      <w:lvlText w:val=""/>
      <w:lvlJc w:val="left"/>
      <w:pPr>
        <w:ind w:left="7189" w:firstLine="0"/>
      </w:pPr>
      <w:rPr>
        <w:rFonts w:ascii="Wingdings" w:eastAsia="Wingdings" w:hAnsi="Wingdings" w:cs="Wingdings"/>
      </w:rPr>
    </w:lvl>
  </w:abstractNum>
  <w:abstractNum w:abstractNumId="22" w15:restartNumberingAfterBreak="0">
    <w:nsid w:val="72737A58"/>
    <w:multiLevelType w:val="hybridMultilevel"/>
    <w:tmpl w:val="A25E8CC6"/>
    <w:name w:val="Нумерованный список 21"/>
    <w:lvl w:ilvl="0" w:tplc="006A5C58">
      <w:numFmt w:val="bullet"/>
      <w:lvlText w:val="•"/>
      <w:lvlJc w:val="left"/>
      <w:pPr>
        <w:ind w:left="360" w:firstLine="0"/>
      </w:pPr>
      <w:rPr>
        <w:rFonts w:ascii="Arial" w:hAnsi="Arial"/>
      </w:rPr>
    </w:lvl>
    <w:lvl w:ilvl="1" w:tplc="1990FC30">
      <w:numFmt w:val="bullet"/>
      <w:lvlText w:val="o"/>
      <w:lvlJc w:val="left"/>
      <w:pPr>
        <w:ind w:left="1080" w:firstLine="0"/>
      </w:pPr>
      <w:rPr>
        <w:rFonts w:ascii="Courier New" w:hAnsi="Courier New" w:cs="Courier New"/>
      </w:rPr>
    </w:lvl>
    <w:lvl w:ilvl="2" w:tplc="7EAACD7E">
      <w:numFmt w:val="bullet"/>
      <w:lvlText w:val=""/>
      <w:lvlJc w:val="left"/>
      <w:pPr>
        <w:ind w:left="1800" w:firstLine="0"/>
      </w:pPr>
      <w:rPr>
        <w:rFonts w:ascii="Wingdings" w:eastAsia="Wingdings" w:hAnsi="Wingdings" w:cs="Wingdings"/>
      </w:rPr>
    </w:lvl>
    <w:lvl w:ilvl="3" w:tplc="F030E2A8">
      <w:numFmt w:val="bullet"/>
      <w:lvlText w:val="·"/>
      <w:lvlJc w:val="left"/>
      <w:pPr>
        <w:ind w:left="2520" w:firstLine="0"/>
      </w:pPr>
      <w:rPr>
        <w:rFonts w:ascii="Symbol" w:hAnsi="Symbol"/>
      </w:rPr>
    </w:lvl>
    <w:lvl w:ilvl="4" w:tplc="E8EC4E66">
      <w:numFmt w:val="bullet"/>
      <w:lvlText w:val="o"/>
      <w:lvlJc w:val="left"/>
      <w:pPr>
        <w:ind w:left="3240" w:firstLine="0"/>
      </w:pPr>
      <w:rPr>
        <w:rFonts w:ascii="Courier New" w:hAnsi="Courier New" w:cs="Courier New"/>
      </w:rPr>
    </w:lvl>
    <w:lvl w:ilvl="5" w:tplc="0D0E10A8">
      <w:numFmt w:val="bullet"/>
      <w:lvlText w:val=""/>
      <w:lvlJc w:val="left"/>
      <w:pPr>
        <w:ind w:left="3960" w:firstLine="0"/>
      </w:pPr>
      <w:rPr>
        <w:rFonts w:ascii="Wingdings" w:eastAsia="Wingdings" w:hAnsi="Wingdings" w:cs="Wingdings"/>
      </w:rPr>
    </w:lvl>
    <w:lvl w:ilvl="6" w:tplc="409E7FFA">
      <w:numFmt w:val="bullet"/>
      <w:lvlText w:val="·"/>
      <w:lvlJc w:val="left"/>
      <w:pPr>
        <w:ind w:left="4680" w:firstLine="0"/>
      </w:pPr>
      <w:rPr>
        <w:rFonts w:ascii="Symbol" w:hAnsi="Symbol"/>
      </w:rPr>
    </w:lvl>
    <w:lvl w:ilvl="7" w:tplc="40464836">
      <w:numFmt w:val="bullet"/>
      <w:lvlText w:val="o"/>
      <w:lvlJc w:val="left"/>
      <w:pPr>
        <w:ind w:left="5400" w:firstLine="0"/>
      </w:pPr>
      <w:rPr>
        <w:rFonts w:ascii="Courier New" w:hAnsi="Courier New" w:cs="Courier New"/>
      </w:rPr>
    </w:lvl>
    <w:lvl w:ilvl="8" w:tplc="BC3CE690">
      <w:numFmt w:val="bullet"/>
      <w:lvlText w:val=""/>
      <w:lvlJc w:val="left"/>
      <w:pPr>
        <w:ind w:left="6120" w:firstLine="0"/>
      </w:pPr>
      <w:rPr>
        <w:rFonts w:ascii="Wingdings" w:eastAsia="Wingdings" w:hAnsi="Wingdings" w:cs="Wingdings"/>
      </w:rPr>
    </w:lvl>
  </w:abstractNum>
  <w:abstractNum w:abstractNumId="23" w15:restartNumberingAfterBreak="0">
    <w:nsid w:val="7CCB389C"/>
    <w:multiLevelType w:val="hybridMultilevel"/>
    <w:tmpl w:val="DFA69CE6"/>
    <w:lvl w:ilvl="0" w:tplc="C0CCE394">
      <w:numFmt w:val="none"/>
      <w:lvlText w:val=""/>
      <w:lvlJc w:val="left"/>
      <w:pPr>
        <w:tabs>
          <w:tab w:val="num" w:pos="360"/>
        </w:tabs>
        <w:ind w:left="360" w:hanging="360"/>
      </w:pPr>
    </w:lvl>
    <w:lvl w:ilvl="1" w:tplc="2512AA72">
      <w:numFmt w:val="none"/>
      <w:lvlText w:val=""/>
      <w:lvlJc w:val="left"/>
      <w:pPr>
        <w:tabs>
          <w:tab w:val="num" w:pos="360"/>
        </w:tabs>
        <w:ind w:left="360" w:hanging="360"/>
      </w:pPr>
    </w:lvl>
    <w:lvl w:ilvl="2" w:tplc="5D701BD2">
      <w:numFmt w:val="none"/>
      <w:lvlText w:val=""/>
      <w:lvlJc w:val="left"/>
      <w:pPr>
        <w:tabs>
          <w:tab w:val="num" w:pos="360"/>
        </w:tabs>
        <w:ind w:left="360" w:hanging="360"/>
      </w:pPr>
    </w:lvl>
    <w:lvl w:ilvl="3" w:tplc="B06E2156">
      <w:numFmt w:val="none"/>
      <w:lvlText w:val=""/>
      <w:lvlJc w:val="left"/>
      <w:pPr>
        <w:tabs>
          <w:tab w:val="num" w:pos="360"/>
        </w:tabs>
        <w:ind w:left="360" w:hanging="360"/>
      </w:pPr>
    </w:lvl>
    <w:lvl w:ilvl="4" w:tplc="38AA26A0">
      <w:numFmt w:val="none"/>
      <w:lvlText w:val=""/>
      <w:lvlJc w:val="left"/>
      <w:pPr>
        <w:tabs>
          <w:tab w:val="num" w:pos="360"/>
        </w:tabs>
        <w:ind w:left="360" w:hanging="360"/>
      </w:pPr>
    </w:lvl>
    <w:lvl w:ilvl="5" w:tplc="4AD063EA">
      <w:numFmt w:val="none"/>
      <w:lvlText w:val=""/>
      <w:lvlJc w:val="left"/>
      <w:pPr>
        <w:tabs>
          <w:tab w:val="num" w:pos="360"/>
        </w:tabs>
        <w:ind w:left="360" w:hanging="360"/>
      </w:pPr>
    </w:lvl>
    <w:lvl w:ilvl="6" w:tplc="90FA508A">
      <w:numFmt w:val="none"/>
      <w:lvlText w:val=""/>
      <w:lvlJc w:val="left"/>
      <w:pPr>
        <w:tabs>
          <w:tab w:val="num" w:pos="360"/>
        </w:tabs>
        <w:ind w:left="360" w:hanging="360"/>
      </w:pPr>
    </w:lvl>
    <w:lvl w:ilvl="7" w:tplc="3EFEFAA6">
      <w:numFmt w:val="none"/>
      <w:lvlText w:val=""/>
      <w:lvlJc w:val="left"/>
      <w:pPr>
        <w:tabs>
          <w:tab w:val="num" w:pos="360"/>
        </w:tabs>
        <w:ind w:left="360" w:hanging="360"/>
      </w:pPr>
    </w:lvl>
    <w:lvl w:ilvl="8" w:tplc="4074F02A">
      <w:numFmt w:val="none"/>
      <w:lvlText w:val=""/>
      <w:lvlJc w:val="left"/>
      <w:pPr>
        <w:tabs>
          <w:tab w:val="num" w:pos="360"/>
        </w:tabs>
        <w:ind w:left="360" w:hanging="360"/>
      </w:pPr>
    </w:lvl>
  </w:abstractNum>
  <w:abstractNum w:abstractNumId="24" w15:restartNumberingAfterBreak="0">
    <w:nsid w:val="7F1B0733"/>
    <w:multiLevelType w:val="hybridMultilevel"/>
    <w:tmpl w:val="C5F4C7D0"/>
    <w:name w:val="Нумерованный список 8"/>
    <w:lvl w:ilvl="0" w:tplc="0E7AB1EE">
      <w:numFmt w:val="bullet"/>
      <w:lvlText w:val=""/>
      <w:lvlJc w:val="left"/>
      <w:pPr>
        <w:ind w:left="1429" w:firstLine="0"/>
      </w:pPr>
      <w:rPr>
        <w:rFonts w:ascii="Wingdings" w:eastAsia="Wingdings" w:hAnsi="Wingdings" w:cs="Wingdings"/>
      </w:rPr>
    </w:lvl>
    <w:lvl w:ilvl="1" w:tplc="79540A6E">
      <w:numFmt w:val="bullet"/>
      <w:lvlText w:val="o"/>
      <w:lvlJc w:val="left"/>
      <w:pPr>
        <w:ind w:left="2149" w:firstLine="0"/>
      </w:pPr>
      <w:rPr>
        <w:rFonts w:ascii="Courier New" w:hAnsi="Courier New" w:cs="Courier New"/>
      </w:rPr>
    </w:lvl>
    <w:lvl w:ilvl="2" w:tplc="7C20723E">
      <w:numFmt w:val="bullet"/>
      <w:lvlText w:val=""/>
      <w:lvlJc w:val="left"/>
      <w:pPr>
        <w:ind w:left="2869" w:firstLine="0"/>
      </w:pPr>
      <w:rPr>
        <w:rFonts w:ascii="Wingdings" w:eastAsia="Wingdings" w:hAnsi="Wingdings" w:cs="Wingdings"/>
      </w:rPr>
    </w:lvl>
    <w:lvl w:ilvl="3" w:tplc="0CF8FA4A">
      <w:numFmt w:val="bullet"/>
      <w:lvlText w:val="·"/>
      <w:lvlJc w:val="left"/>
      <w:pPr>
        <w:ind w:left="3589" w:firstLine="0"/>
      </w:pPr>
      <w:rPr>
        <w:rFonts w:ascii="Symbol" w:hAnsi="Symbol"/>
      </w:rPr>
    </w:lvl>
    <w:lvl w:ilvl="4" w:tplc="9154D60A">
      <w:numFmt w:val="bullet"/>
      <w:lvlText w:val="o"/>
      <w:lvlJc w:val="left"/>
      <w:pPr>
        <w:ind w:left="4309" w:firstLine="0"/>
      </w:pPr>
      <w:rPr>
        <w:rFonts w:ascii="Courier New" w:hAnsi="Courier New" w:cs="Courier New"/>
      </w:rPr>
    </w:lvl>
    <w:lvl w:ilvl="5" w:tplc="DC903B22">
      <w:numFmt w:val="bullet"/>
      <w:lvlText w:val=""/>
      <w:lvlJc w:val="left"/>
      <w:pPr>
        <w:ind w:left="5029" w:firstLine="0"/>
      </w:pPr>
      <w:rPr>
        <w:rFonts w:ascii="Wingdings" w:eastAsia="Wingdings" w:hAnsi="Wingdings" w:cs="Wingdings"/>
      </w:rPr>
    </w:lvl>
    <w:lvl w:ilvl="6" w:tplc="FE7A330A">
      <w:numFmt w:val="bullet"/>
      <w:lvlText w:val="·"/>
      <w:lvlJc w:val="left"/>
      <w:pPr>
        <w:ind w:left="5749" w:firstLine="0"/>
      </w:pPr>
      <w:rPr>
        <w:rFonts w:ascii="Symbol" w:hAnsi="Symbol"/>
      </w:rPr>
    </w:lvl>
    <w:lvl w:ilvl="7" w:tplc="6FC8B92C">
      <w:numFmt w:val="bullet"/>
      <w:lvlText w:val="o"/>
      <w:lvlJc w:val="left"/>
      <w:pPr>
        <w:ind w:left="6469" w:firstLine="0"/>
      </w:pPr>
      <w:rPr>
        <w:rFonts w:ascii="Courier New" w:hAnsi="Courier New" w:cs="Courier New"/>
      </w:rPr>
    </w:lvl>
    <w:lvl w:ilvl="8" w:tplc="60203AB8">
      <w:numFmt w:val="bullet"/>
      <w:lvlText w:val=""/>
      <w:lvlJc w:val="left"/>
      <w:pPr>
        <w:ind w:left="7189" w:firstLine="0"/>
      </w:pPr>
      <w:rPr>
        <w:rFonts w:ascii="Wingdings" w:eastAsia="Wingdings" w:hAnsi="Wingdings" w:cs="Wingdings"/>
      </w:rPr>
    </w:lvl>
  </w:abstractNum>
  <w:num w:numId="1">
    <w:abstractNumId w:val="3"/>
  </w:num>
  <w:num w:numId="2">
    <w:abstractNumId w:val="15"/>
  </w:num>
  <w:num w:numId="3">
    <w:abstractNumId w:val="0"/>
  </w:num>
  <w:num w:numId="4">
    <w:abstractNumId w:val="12"/>
  </w:num>
  <w:num w:numId="5">
    <w:abstractNumId w:val="18"/>
  </w:num>
  <w:num w:numId="6">
    <w:abstractNumId w:val="1"/>
  </w:num>
  <w:num w:numId="7">
    <w:abstractNumId w:val="7"/>
  </w:num>
  <w:num w:numId="8">
    <w:abstractNumId w:val="24"/>
  </w:num>
  <w:num w:numId="9">
    <w:abstractNumId w:val="5"/>
  </w:num>
  <w:num w:numId="10">
    <w:abstractNumId w:val="17"/>
  </w:num>
  <w:num w:numId="11">
    <w:abstractNumId w:val="9"/>
  </w:num>
  <w:num w:numId="12">
    <w:abstractNumId w:val="4"/>
  </w:num>
  <w:num w:numId="13">
    <w:abstractNumId w:val="19"/>
  </w:num>
  <w:num w:numId="14">
    <w:abstractNumId w:val="20"/>
  </w:num>
  <w:num w:numId="15">
    <w:abstractNumId w:val="16"/>
  </w:num>
  <w:num w:numId="16">
    <w:abstractNumId w:val="2"/>
  </w:num>
  <w:num w:numId="17">
    <w:abstractNumId w:val="6"/>
  </w:num>
  <w:num w:numId="18">
    <w:abstractNumId w:val="10"/>
  </w:num>
  <w:num w:numId="19">
    <w:abstractNumId w:val="13"/>
  </w:num>
  <w:num w:numId="20">
    <w:abstractNumId w:val="21"/>
  </w:num>
  <w:num w:numId="21">
    <w:abstractNumId w:val="22"/>
  </w:num>
  <w:num w:numId="22">
    <w:abstractNumId w:val="14"/>
  </w:num>
  <w:num w:numId="23">
    <w:abstractNumId w:val="11"/>
  </w:num>
  <w:num w:numId="24">
    <w:abstractNumId w:val="8"/>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9"/>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30E"/>
    <w:rsid w:val="0044330E"/>
    <w:rsid w:val="00BC3411"/>
    <w:rsid w:val="00C74024"/>
    <w:rsid w:val="00DF2C39"/>
    <w:rsid w:val="00FC43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03FC1"/>
  <w15:docId w15:val="{16C194C9-73AF-4EFF-BCF1-736593EB0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qFormat/>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qFormat/>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qFormat/>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qFormat/>
    <w:pPr>
      <w:keepNext/>
      <w:widowControl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qFormat/>
    <w:pPr>
      <w:keepNext/>
      <w:widowControl w:val="0"/>
      <w:suppressAutoHyphens/>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qFormat/>
    <w:pPr>
      <w:keepNext/>
      <w:widowControl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qFormat/>
    <w:pPr>
      <w:keepNext/>
      <w:widowControl w:val="0"/>
      <w:suppressAutoHyphens/>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qFormat/>
    <w:pPr>
      <w:keepNext/>
      <w:widowControl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qFormat/>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qFormat/>
    <w:pPr>
      <w:tabs>
        <w:tab w:val="center" w:pos="4677"/>
        <w:tab w:val="right" w:pos="9355"/>
      </w:tabs>
      <w:spacing w:after="0" w:line="240" w:lineRule="auto"/>
    </w:pPr>
  </w:style>
  <w:style w:type="paragraph" w:styleId="a6">
    <w:name w:val="footer"/>
    <w:basedOn w:val="a1"/>
    <w:qFormat/>
    <w:pPr>
      <w:tabs>
        <w:tab w:val="center" w:pos="4677"/>
        <w:tab w:val="right" w:pos="9355"/>
      </w:tabs>
      <w:spacing w:after="0" w:line="240" w:lineRule="auto"/>
    </w:pPr>
  </w:style>
  <w:style w:type="paragraph" w:styleId="a7">
    <w:name w:val="No Spacing"/>
    <w:qFormat/>
    <w:pPr>
      <w:spacing w:after="0" w:line="240" w:lineRule="auto"/>
    </w:pPr>
    <w:rPr>
      <w:lang w:eastAsia="ru-RU"/>
    </w:rPr>
  </w:style>
  <w:style w:type="paragraph" w:styleId="a8">
    <w:name w:val="Balloon Text"/>
    <w:basedOn w:val="a1"/>
    <w:qFormat/>
    <w:pPr>
      <w:spacing w:after="0" w:line="240" w:lineRule="auto"/>
    </w:pPr>
    <w:rPr>
      <w:rFonts w:ascii="Tahoma" w:hAnsi="Tahoma" w:cs="Tahoma"/>
      <w:sz w:val="16"/>
      <w:szCs w:val="16"/>
    </w:rPr>
  </w:style>
  <w:style w:type="paragraph" w:styleId="10">
    <w:name w:val="toc 1"/>
    <w:basedOn w:val="a1"/>
    <w:next w:val="a1"/>
    <w:qFormat/>
    <w:pPr>
      <w:tabs>
        <w:tab w:val="right" w:leader="dot" w:pos="9825"/>
      </w:tabs>
      <w:spacing w:after="0" w:line="360" w:lineRule="auto"/>
    </w:pPr>
    <w:rPr>
      <w:rFonts w:ascii="Arial" w:eastAsia="Times New Roman" w:hAnsi="Arial" w:cs="Times New Roman"/>
      <w:bCs/>
      <w:sz w:val="24"/>
      <w:szCs w:val="28"/>
      <w:lang w:val="en-AU"/>
    </w:rPr>
  </w:style>
  <w:style w:type="paragraph" w:customStyle="1" w:styleId="bullet">
    <w:name w:val="bullet"/>
    <w:basedOn w:val="a1"/>
    <w:qFormat/>
    <w:pPr>
      <w:numPr>
        <w:numId w:val="17"/>
      </w:numPr>
      <w:spacing w:after="0" w:line="360" w:lineRule="auto"/>
      <w:ind w:left="360" w:hanging="360"/>
    </w:pPr>
    <w:rPr>
      <w:rFonts w:ascii="Arial" w:eastAsia="Times New Roman" w:hAnsi="Arial" w:cs="Times New Roman"/>
      <w:szCs w:val="24"/>
      <w:lang w:val="en-GB"/>
    </w:rPr>
  </w:style>
  <w:style w:type="paragraph" w:customStyle="1" w:styleId="numberedlist">
    <w:name w:val="numbered list"/>
    <w:basedOn w:val="bullet"/>
    <w:qFormat/>
    <w:pPr>
      <w:ind w:left="0"/>
    </w:pPr>
  </w:style>
  <w:style w:type="paragraph" w:customStyle="1" w:styleId="Docsubtitle1">
    <w:name w:val="Doc subtitle1"/>
    <w:basedOn w:val="a1"/>
    <w:qFormat/>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qFormat/>
    <w:pPr>
      <w:spacing w:after="0" w:line="360" w:lineRule="auto"/>
    </w:pPr>
    <w:rPr>
      <w:rFonts w:ascii="Arial" w:eastAsia="Times New Roman" w:hAnsi="Arial" w:cs="Times New Roman"/>
      <w:sz w:val="28"/>
      <w:szCs w:val="24"/>
      <w:lang w:val="en-GB"/>
    </w:rPr>
  </w:style>
  <w:style w:type="paragraph" w:customStyle="1" w:styleId="Doctitle">
    <w:name w:val="Doc title"/>
    <w:basedOn w:val="a1"/>
    <w:qFormat/>
    <w:pPr>
      <w:spacing w:after="0" w:line="360" w:lineRule="auto"/>
    </w:pPr>
    <w:rPr>
      <w:rFonts w:ascii="Arial" w:eastAsia="Times New Roman" w:hAnsi="Arial" w:cs="Times New Roman"/>
      <w:b/>
      <w:sz w:val="40"/>
      <w:szCs w:val="24"/>
      <w:lang w:val="en-GB"/>
    </w:rPr>
  </w:style>
  <w:style w:type="paragraph" w:styleId="a9">
    <w:name w:val="Body Text"/>
    <w:basedOn w:val="a1"/>
    <w:qFormat/>
    <w:pPr>
      <w:widowControl w:val="0"/>
      <w:spacing w:after="0" w:line="360" w:lineRule="auto"/>
      <w:jc w:val="both"/>
    </w:pPr>
    <w:rPr>
      <w:rFonts w:ascii="Arial" w:eastAsia="Times New Roman" w:hAnsi="Arial" w:cs="Times New Roman"/>
      <w:sz w:val="24"/>
      <w:szCs w:val="20"/>
      <w:lang w:val="en-AU"/>
    </w:rPr>
  </w:style>
  <w:style w:type="paragraph" w:styleId="20">
    <w:name w:val="Body Text Indent 2"/>
    <w:basedOn w:val="a1"/>
    <w:qFormat/>
    <w:pPr>
      <w:spacing w:after="0" w:line="360" w:lineRule="auto"/>
      <w:ind w:left="720"/>
    </w:pPr>
    <w:rPr>
      <w:rFonts w:ascii="Arial" w:eastAsia="Times New Roman" w:hAnsi="Arial" w:cs="Times New Roman"/>
      <w:sz w:val="24"/>
      <w:szCs w:val="20"/>
      <w:lang w:val="en-US"/>
    </w:rPr>
  </w:style>
  <w:style w:type="paragraph" w:styleId="21">
    <w:name w:val="Body Text 2"/>
    <w:basedOn w:val="a1"/>
    <w:qFormat/>
    <w:pPr>
      <w:widowControl w:val="0"/>
      <w:suppressAutoHyphens/>
      <w:spacing w:after="0" w:line="360" w:lineRule="auto"/>
      <w:jc w:val="both"/>
    </w:pPr>
    <w:rPr>
      <w:rFonts w:ascii="Arial" w:eastAsia="Times New Roman" w:hAnsi="Arial" w:cs="Times New Roman"/>
      <w:spacing w:val="-3"/>
      <w:szCs w:val="20"/>
      <w:lang w:val="en-US"/>
    </w:rPr>
  </w:style>
  <w:style w:type="paragraph" w:styleId="aa">
    <w:name w:val="caption"/>
    <w:basedOn w:val="a1"/>
    <w:next w:val="a1"/>
    <w:qFormat/>
    <w:pPr>
      <w:widowControl w:val="0"/>
      <w:spacing w:before="240" w:after="0" w:line="360" w:lineRule="auto"/>
      <w:jc w:val="center"/>
    </w:pPr>
    <w:rPr>
      <w:rFonts w:ascii="Arial" w:eastAsia="Times New Roman" w:hAnsi="Arial" w:cs="Times New Roman"/>
      <w:b/>
      <w:sz w:val="36"/>
      <w:szCs w:val="20"/>
      <w:lang w:val="en-AU"/>
    </w:rPr>
  </w:style>
  <w:style w:type="paragraph" w:customStyle="1" w:styleId="11">
    <w:name w:val="Абзац списка1"/>
    <w:basedOn w:val="a1"/>
    <w:qFormat/>
    <w:pPr>
      <w:spacing w:after="0" w:line="360" w:lineRule="auto"/>
      <w:ind w:left="720"/>
    </w:pPr>
    <w:rPr>
      <w:rFonts w:ascii="Arial" w:eastAsia="Times New Roman" w:hAnsi="Arial" w:cs="Times New Roman"/>
      <w:szCs w:val="24"/>
      <w:lang w:val="en-GB"/>
    </w:rPr>
  </w:style>
  <w:style w:type="paragraph" w:styleId="ab">
    <w:name w:val="footnote text"/>
    <w:basedOn w:val="a1"/>
    <w:qFormat/>
    <w:pPr>
      <w:spacing w:after="0" w:line="360" w:lineRule="auto"/>
    </w:pPr>
    <w:rPr>
      <w:rFonts w:ascii="Times New Roman" w:eastAsia="Times New Roman" w:hAnsi="Times New Roman" w:cs="Times New Roman"/>
      <w:szCs w:val="20"/>
      <w:lang w:eastAsia="ru-RU"/>
    </w:rPr>
  </w:style>
  <w:style w:type="paragraph" w:customStyle="1" w:styleId="a">
    <w:name w:val="цветной текст"/>
    <w:basedOn w:val="a1"/>
    <w:qFormat/>
    <w:pPr>
      <w:numPr>
        <w:numId w:val="7"/>
      </w:numPr>
      <w:spacing w:after="0" w:line="360" w:lineRule="auto"/>
      <w:ind w:left="720" w:hanging="360"/>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qFormat/>
    <w:pPr>
      <w:spacing w:after="200" w:line="276" w:lineRule="auto"/>
    </w:pPr>
    <w:rPr>
      <w:rFonts w:eastAsia="Times New Roman" w:cs="Times New Roman"/>
      <w:lang w:eastAsia="ru-RU"/>
    </w:rPr>
  </w:style>
  <w:style w:type="paragraph" w:customStyle="1" w:styleId="ac">
    <w:name w:val="выделение цвет"/>
    <w:basedOn w:val="a1"/>
    <w:qFormat/>
    <w:pPr>
      <w:spacing w:after="0" w:line="360" w:lineRule="auto"/>
      <w:jc w:val="both"/>
    </w:pPr>
    <w:rPr>
      <w:rFonts w:ascii="Times New Roman" w:eastAsia="Times New Roman" w:hAnsi="Times New Roman" w:cs="Times New Roman"/>
      <w:b/>
      <w:color w:val="2C8DE6"/>
      <w:szCs w:val="20"/>
      <w:u w:val="single"/>
      <w:lang w:eastAsia="ru-RU"/>
    </w:rPr>
  </w:style>
  <w:style w:type="paragraph" w:styleId="ad">
    <w:name w:val="TOC Heading"/>
    <w:basedOn w:val="1"/>
    <w:next w:val="a1"/>
    <w:qFormat/>
    <w:pPr>
      <w:keepLines/>
      <w:spacing w:before="480" w:after="0" w:line="276" w:lineRule="auto"/>
      <w:outlineLvl w:val="9"/>
    </w:pPr>
    <w:rPr>
      <w:rFonts w:ascii="Cambria" w:hAnsi="Cambria"/>
      <w:caps w:val="0"/>
      <w:color w:val="365F91"/>
      <w:sz w:val="28"/>
      <w:szCs w:val="28"/>
      <w:lang w:val="ru-RU" w:eastAsia="ru-RU"/>
    </w:rPr>
  </w:style>
  <w:style w:type="paragraph" w:styleId="22">
    <w:name w:val="toc 2"/>
    <w:basedOn w:val="a1"/>
    <w:next w:val="a1"/>
    <w:qFormat/>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0">
    <w:name w:val="toc 3"/>
    <w:basedOn w:val="a1"/>
    <w:next w:val="a1"/>
    <w:qFormat/>
    <w:pPr>
      <w:spacing w:after="100" w:line="276" w:lineRule="auto"/>
      <w:ind w:left="440"/>
    </w:pPr>
    <w:rPr>
      <w:rFonts w:eastAsia="Times New Roman" w:cs="Times New Roman"/>
      <w:lang w:eastAsia="ru-RU"/>
    </w:rPr>
  </w:style>
  <w:style w:type="paragraph" w:customStyle="1" w:styleId="-1">
    <w:name w:val="!Заголовок-1"/>
    <w:basedOn w:val="1"/>
    <w:qFormat/>
    <w:rPr>
      <w:lang w:val="ru-RU"/>
    </w:rPr>
  </w:style>
  <w:style w:type="paragraph" w:customStyle="1" w:styleId="-2">
    <w:name w:val="!заголовок-2"/>
    <w:basedOn w:val="2"/>
    <w:qFormat/>
    <w:rPr>
      <w:lang w:val="ru-RU"/>
    </w:rPr>
  </w:style>
  <w:style w:type="paragraph" w:customStyle="1" w:styleId="ae">
    <w:name w:val="!Текст"/>
    <w:basedOn w:val="a1"/>
    <w:qFormat/>
    <w:pPr>
      <w:spacing w:after="0" w:line="360" w:lineRule="auto"/>
      <w:jc w:val="both"/>
    </w:pPr>
    <w:rPr>
      <w:rFonts w:ascii="Times New Roman" w:eastAsia="Times New Roman" w:hAnsi="Times New Roman" w:cs="Times New Roman"/>
      <w:szCs w:val="20"/>
      <w:lang w:eastAsia="ru-RU"/>
    </w:rPr>
  </w:style>
  <w:style w:type="paragraph" w:customStyle="1" w:styleId="af">
    <w:name w:val="!Синий заголовок текста"/>
    <w:basedOn w:val="ac"/>
    <w:qFormat/>
  </w:style>
  <w:style w:type="paragraph" w:customStyle="1" w:styleId="a0">
    <w:name w:val="!Список с точками"/>
    <w:basedOn w:val="a1"/>
    <w:qFormat/>
    <w:pPr>
      <w:numPr>
        <w:numId w:val="10"/>
      </w:numPr>
      <w:spacing w:after="0" w:line="360" w:lineRule="auto"/>
      <w:ind w:left="720" w:hanging="360"/>
      <w:jc w:val="both"/>
    </w:pPr>
    <w:rPr>
      <w:rFonts w:ascii="Times New Roman" w:eastAsia="Times New Roman" w:hAnsi="Times New Roman" w:cs="Times New Roman"/>
      <w:szCs w:val="20"/>
      <w:lang w:eastAsia="ru-RU"/>
    </w:rPr>
  </w:style>
  <w:style w:type="paragraph" w:styleId="af0">
    <w:name w:val="List Paragraph"/>
    <w:basedOn w:val="a1"/>
    <w:qFormat/>
    <w:pPr>
      <w:spacing w:after="200" w:line="276" w:lineRule="auto"/>
      <w:ind w:left="720"/>
      <w:contextualSpacing/>
    </w:pPr>
    <w:rPr>
      <w:rFonts w:cs="Times New Roman"/>
    </w:rPr>
  </w:style>
  <w:style w:type="paragraph" w:customStyle="1" w:styleId="af1">
    <w:name w:val="Базовый"/>
    <w:qFormat/>
    <w:pPr>
      <w:suppressAutoHyphens/>
      <w:spacing w:after="200" w:line="276" w:lineRule="auto"/>
    </w:pPr>
    <w:rPr>
      <w:rFonts w:ascii="Times New Roman" w:eastAsia="DejaVu Sans" w:hAnsi="Times New Roman" w:cs="Times New Roman"/>
      <w:sz w:val="24"/>
      <w:szCs w:val="24"/>
    </w:rPr>
  </w:style>
  <w:style w:type="paragraph" w:customStyle="1" w:styleId="12">
    <w:name w:val="Текст примечания1"/>
    <w:basedOn w:val="a1"/>
    <w:qFormat/>
    <w:pPr>
      <w:spacing w:after="0" w:line="240" w:lineRule="auto"/>
    </w:pPr>
    <w:rPr>
      <w:rFonts w:ascii="Times New Roman" w:eastAsia="Times New Roman" w:hAnsi="Times New Roman" w:cs="Times New Roman"/>
      <w:sz w:val="20"/>
      <w:szCs w:val="20"/>
      <w:lang w:eastAsia="ru-RU"/>
    </w:rPr>
  </w:style>
  <w:style w:type="paragraph" w:customStyle="1" w:styleId="13">
    <w:name w:val="Тема примечания1"/>
    <w:basedOn w:val="12"/>
    <w:next w:val="12"/>
    <w:qFormat/>
    <w:rPr>
      <w:b/>
      <w:bCs/>
    </w:rPr>
  </w:style>
  <w:style w:type="paragraph" w:customStyle="1" w:styleId="ListaBlack">
    <w:name w:val="Lista Black"/>
    <w:basedOn w:val="a9"/>
    <w:qFormat/>
    <w:pPr>
      <w:keepNext/>
      <w:numPr>
        <w:numId w:val="6"/>
      </w:numPr>
      <w:spacing w:after="120" w:line="240" w:lineRule="auto"/>
      <w:ind w:left="1287" w:hanging="360"/>
      <w:jc w:val="left"/>
    </w:pPr>
    <w:rPr>
      <w:rFonts w:ascii="Calibri" w:eastAsia="FrutigerLTStd-Light" w:hAnsi="Calibri" w:cs="Calibri"/>
      <w:sz w:val="20"/>
      <w:lang w:val="en-US"/>
    </w:rPr>
  </w:style>
  <w:style w:type="paragraph" w:customStyle="1" w:styleId="143">
    <w:name w:val="Основной текст (14)_3"/>
    <w:basedOn w:val="a1"/>
    <w:qFormat/>
    <w:pPr>
      <w:widowControl w:val="0"/>
      <w:pBdr>
        <w:top w:val="nil"/>
        <w:left w:val="nil"/>
        <w:bottom w:val="nil"/>
        <w:right w:val="nil"/>
        <w:between w:val="nil"/>
      </w:pBdr>
      <w:shd w:val="solid" w:color="FFFFFF" w:fill="auto"/>
      <w:spacing w:after="0" w:line="264" w:lineRule="exact"/>
      <w:ind w:hanging="600"/>
    </w:pPr>
    <w:rPr>
      <w:rFonts w:ascii="Segoe UI" w:eastAsia="Segoe UI" w:hAnsi="Segoe UI" w:cs="Segoe UI"/>
      <w:sz w:val="19"/>
      <w:szCs w:val="19"/>
    </w:rPr>
  </w:style>
  <w:style w:type="character" w:customStyle="1" w:styleId="af2">
    <w:name w:val="Верхний колонтитул Знак"/>
    <w:basedOn w:val="a2"/>
  </w:style>
  <w:style w:type="character" w:customStyle="1" w:styleId="af3">
    <w:name w:val="Нижний колонтитул Знак"/>
    <w:basedOn w:val="a2"/>
  </w:style>
  <w:style w:type="character" w:customStyle="1" w:styleId="af4">
    <w:name w:val="Без интервала Знак"/>
    <w:basedOn w:val="a2"/>
    <w:rPr>
      <w:rFonts w:eastAsia="Calibri"/>
      <w:lang w:eastAsia="ru-RU"/>
    </w:rPr>
  </w:style>
  <w:style w:type="character" w:styleId="af5">
    <w:name w:val="Placeholder Text"/>
    <w:basedOn w:val="a2"/>
    <w:rPr>
      <w:color w:val="808080"/>
    </w:rPr>
  </w:style>
  <w:style w:type="character" w:customStyle="1" w:styleId="af6">
    <w:name w:val="Текст выноски Знак"/>
    <w:basedOn w:val="a2"/>
    <w:rPr>
      <w:rFonts w:ascii="Tahoma" w:hAnsi="Tahoma" w:cs="Tahoma"/>
      <w:sz w:val="16"/>
      <w:szCs w:val="16"/>
    </w:rPr>
  </w:style>
  <w:style w:type="character" w:customStyle="1" w:styleId="14">
    <w:name w:val="Заголовок 1 Знак"/>
    <w:basedOn w:val="a2"/>
    <w:rPr>
      <w:rFonts w:ascii="Arial" w:eastAsia="Times New Roman" w:hAnsi="Arial" w:cs="Times New Roman"/>
      <w:b/>
      <w:bCs/>
      <w:caps/>
      <w:color w:val="2C8DE6"/>
      <w:sz w:val="36"/>
      <w:szCs w:val="24"/>
      <w:lang w:val="en-GB"/>
    </w:rPr>
  </w:style>
  <w:style w:type="character" w:customStyle="1" w:styleId="23">
    <w:name w:val="Заголовок 2 Знак"/>
    <w:basedOn w:val="a2"/>
    <w:rPr>
      <w:rFonts w:ascii="Arial" w:eastAsia="Times New Roman" w:hAnsi="Arial" w:cs="Times New Roman"/>
      <w:b/>
      <w:sz w:val="28"/>
      <w:szCs w:val="24"/>
      <w:lang w:val="en-GB"/>
    </w:rPr>
  </w:style>
  <w:style w:type="character" w:customStyle="1" w:styleId="31">
    <w:name w:val="Заголовок 3 Знак"/>
    <w:basedOn w:val="a2"/>
    <w:rPr>
      <w:rFonts w:ascii="Arial" w:eastAsia="Times New Roman" w:hAnsi="Arial" w:cs="Arial"/>
      <w:b/>
      <w:bCs/>
      <w:szCs w:val="26"/>
      <w:lang w:val="en-GB"/>
    </w:rPr>
  </w:style>
  <w:style w:type="character" w:customStyle="1" w:styleId="40">
    <w:name w:val="Заголовок 4 Знак"/>
    <w:basedOn w:val="a2"/>
    <w:rPr>
      <w:rFonts w:ascii="Arial" w:eastAsia="Times New Roman" w:hAnsi="Arial" w:cs="Times New Roman"/>
      <w:b/>
      <w:sz w:val="28"/>
      <w:szCs w:val="20"/>
      <w:lang w:val="en-AU"/>
    </w:rPr>
  </w:style>
  <w:style w:type="character" w:customStyle="1" w:styleId="50">
    <w:name w:val="Заголовок 5 Знак"/>
    <w:basedOn w:val="a2"/>
    <w:rPr>
      <w:rFonts w:ascii="Arial" w:eastAsia="Times New Roman" w:hAnsi="Arial" w:cs="Times New Roman"/>
      <w:b/>
      <w:bCs/>
      <w:sz w:val="28"/>
      <w:szCs w:val="24"/>
      <w:lang w:val="en-GB"/>
    </w:rPr>
  </w:style>
  <w:style w:type="character" w:customStyle="1" w:styleId="60">
    <w:name w:val="Заголовок 6 Знак"/>
    <w:basedOn w:val="a2"/>
    <w:rPr>
      <w:rFonts w:ascii="Arial" w:eastAsia="Times New Roman" w:hAnsi="Arial" w:cs="Times New Roman"/>
      <w:b/>
      <w:sz w:val="24"/>
      <w:szCs w:val="20"/>
      <w:lang w:val="en-AU"/>
    </w:rPr>
  </w:style>
  <w:style w:type="character" w:customStyle="1" w:styleId="70">
    <w:name w:val="Заголовок 7 Знак"/>
    <w:basedOn w:val="a2"/>
    <w:rPr>
      <w:rFonts w:ascii="Arial" w:eastAsia="Times New Roman" w:hAnsi="Arial" w:cs="Times New Roman"/>
      <w:spacing w:val="-3"/>
      <w:sz w:val="28"/>
      <w:szCs w:val="20"/>
      <w:lang w:val="en-US"/>
    </w:rPr>
  </w:style>
  <w:style w:type="character" w:customStyle="1" w:styleId="80">
    <w:name w:val="Заголовок 8 Знак"/>
    <w:basedOn w:val="a2"/>
    <w:rPr>
      <w:rFonts w:ascii="Arial" w:eastAsia="Times New Roman" w:hAnsi="Arial" w:cs="Times New Roman"/>
      <w:b/>
      <w:bCs/>
      <w:sz w:val="24"/>
      <w:szCs w:val="24"/>
      <w:lang w:val="en-GB"/>
    </w:rPr>
  </w:style>
  <w:style w:type="character" w:customStyle="1" w:styleId="90">
    <w:name w:val="Заголовок 9 Знак"/>
    <w:basedOn w:val="a2"/>
    <w:rPr>
      <w:rFonts w:ascii="Arial" w:eastAsia="Times New Roman" w:hAnsi="Arial" w:cs="Times New Roman"/>
      <w:sz w:val="24"/>
      <w:szCs w:val="20"/>
      <w:u w:val="single"/>
      <w:lang w:val="en-AU"/>
    </w:rPr>
  </w:style>
  <w:style w:type="character" w:styleId="af7">
    <w:name w:val="Hyperlink"/>
    <w:rPr>
      <w:color w:val="0000FF"/>
      <w:u w:val="single"/>
    </w:rPr>
  </w:style>
  <w:style w:type="character" w:styleId="af8">
    <w:name w:val="page number"/>
    <w:rPr>
      <w:rFonts w:ascii="Arial" w:hAnsi="Arial"/>
      <w:sz w:val="16"/>
    </w:rPr>
  </w:style>
  <w:style w:type="character" w:customStyle="1" w:styleId="af9">
    <w:name w:val="Основной текст Знак"/>
    <w:basedOn w:val="a2"/>
    <w:rPr>
      <w:rFonts w:ascii="Arial" w:eastAsia="Times New Roman" w:hAnsi="Arial" w:cs="Times New Roman"/>
      <w:sz w:val="24"/>
      <w:szCs w:val="20"/>
      <w:lang w:val="en-AU"/>
    </w:rPr>
  </w:style>
  <w:style w:type="character" w:customStyle="1" w:styleId="24">
    <w:name w:val="Основной текст с отступом 2 Знак"/>
    <w:basedOn w:val="a2"/>
    <w:rPr>
      <w:rFonts w:ascii="Arial" w:eastAsia="Times New Roman" w:hAnsi="Arial" w:cs="Times New Roman"/>
      <w:sz w:val="24"/>
      <w:szCs w:val="20"/>
      <w:lang w:val="en-US"/>
    </w:rPr>
  </w:style>
  <w:style w:type="character" w:customStyle="1" w:styleId="25">
    <w:name w:val="Основной текст 2 Знак"/>
    <w:basedOn w:val="a2"/>
    <w:rPr>
      <w:rFonts w:ascii="Arial" w:eastAsia="Times New Roman" w:hAnsi="Arial" w:cs="Times New Roman"/>
      <w:spacing w:val="0"/>
      <w:szCs w:val="20"/>
      <w:lang w:val="en-US"/>
    </w:rPr>
  </w:style>
  <w:style w:type="character" w:customStyle="1" w:styleId="Docsubtitle1Char">
    <w:name w:val="Doc subtitle1 Char"/>
    <w:rPr>
      <w:rFonts w:ascii="Arial" w:eastAsia="Times New Roman" w:hAnsi="Arial" w:cs="Times New Roman"/>
      <w:b/>
      <w:sz w:val="28"/>
      <w:szCs w:val="24"/>
      <w:lang w:val="en-GB"/>
    </w:rPr>
  </w:style>
  <w:style w:type="character" w:customStyle="1" w:styleId="afa">
    <w:name w:val="Текст сноски Знак"/>
    <w:basedOn w:val="a2"/>
    <w:rPr>
      <w:rFonts w:ascii="Times New Roman" w:eastAsia="Times New Roman" w:hAnsi="Times New Roman" w:cs="Times New Roman"/>
      <w:szCs w:val="20"/>
      <w:lang w:eastAsia="ru-RU"/>
    </w:rPr>
  </w:style>
  <w:style w:type="character" w:styleId="afb">
    <w:name w:val="footnote reference"/>
    <w:rPr>
      <w:vertAlign w:val="superscript"/>
    </w:rPr>
  </w:style>
  <w:style w:type="character" w:styleId="afc">
    <w:name w:val="FollowedHyperlink"/>
    <w:rPr>
      <w:color w:val="800080"/>
      <w:u w:val="single"/>
    </w:rPr>
  </w:style>
  <w:style w:type="character" w:customStyle="1" w:styleId="afd">
    <w:name w:val="цвет в таблице"/>
    <w:rPr>
      <w:color w:val="2C8DE6"/>
    </w:rPr>
  </w:style>
  <w:style w:type="character" w:customStyle="1" w:styleId="-10">
    <w:name w:val="!Заголовок-1 Знак"/>
    <w:rPr>
      <w:rFonts w:ascii="Arial" w:eastAsia="Times New Roman" w:hAnsi="Arial" w:cs="Times New Roman"/>
      <w:b/>
      <w:bCs/>
      <w:caps/>
      <w:color w:val="2C8DE6"/>
      <w:sz w:val="36"/>
      <w:szCs w:val="24"/>
    </w:rPr>
  </w:style>
  <w:style w:type="character" w:customStyle="1" w:styleId="-20">
    <w:name w:val="!заголовок-2 Знак"/>
    <w:rPr>
      <w:rFonts w:ascii="Arial" w:eastAsia="Times New Roman" w:hAnsi="Arial" w:cs="Times New Roman"/>
      <w:b/>
      <w:sz w:val="28"/>
      <w:szCs w:val="24"/>
    </w:rPr>
  </w:style>
  <w:style w:type="character" w:customStyle="1" w:styleId="afe">
    <w:name w:val="!Текст Знак"/>
    <w:rPr>
      <w:rFonts w:ascii="Times New Roman" w:eastAsia="Times New Roman" w:hAnsi="Times New Roman" w:cs="Times New Roman"/>
      <w:szCs w:val="20"/>
      <w:lang w:eastAsia="ru-RU"/>
    </w:rPr>
  </w:style>
  <w:style w:type="character" w:customStyle="1" w:styleId="aff">
    <w:name w:val="выделение цвет Знак"/>
    <w:rPr>
      <w:rFonts w:ascii="Times New Roman" w:eastAsia="Times New Roman" w:hAnsi="Times New Roman" w:cs="Times New Roman"/>
      <w:b/>
      <w:color w:val="2C8DE6"/>
      <w:szCs w:val="20"/>
      <w:u w:val="single"/>
      <w:lang w:eastAsia="ru-RU"/>
    </w:rPr>
  </w:style>
  <w:style w:type="character" w:customStyle="1" w:styleId="aff0">
    <w:name w:val="!Синий заголовок текста Знак"/>
    <w:rPr>
      <w:rFonts w:ascii="Times New Roman" w:eastAsia="Times New Roman" w:hAnsi="Times New Roman" w:cs="Times New Roman"/>
      <w:b/>
      <w:color w:val="2C8DE6"/>
      <w:szCs w:val="20"/>
      <w:u w:val="single"/>
      <w:lang w:eastAsia="ru-RU"/>
    </w:rPr>
  </w:style>
  <w:style w:type="character" w:customStyle="1" w:styleId="aff1">
    <w:name w:val="!Список с точками Знак"/>
    <w:rPr>
      <w:rFonts w:ascii="Times New Roman" w:eastAsia="Times New Roman" w:hAnsi="Times New Roman" w:cs="Times New Roman"/>
      <w:szCs w:val="20"/>
      <w:lang w:eastAsia="ru-RU"/>
    </w:rPr>
  </w:style>
  <w:style w:type="character" w:customStyle="1" w:styleId="-">
    <w:name w:val="Интернет-ссылка"/>
    <w:rPr>
      <w:color w:val="0000FF"/>
      <w:u w:val="single"/>
      <w:lang w:val="ru-RU" w:eastAsia="ru-RU" w:bidi="ru-RU"/>
    </w:rPr>
  </w:style>
  <w:style w:type="character" w:customStyle="1" w:styleId="15">
    <w:name w:val="Знак примечания1"/>
    <w:basedOn w:val="a2"/>
    <w:rPr>
      <w:sz w:val="16"/>
      <w:szCs w:val="16"/>
    </w:rPr>
  </w:style>
  <w:style w:type="character" w:customStyle="1" w:styleId="aff2">
    <w:name w:val="Текст примечания Знак"/>
    <w:basedOn w:val="a2"/>
    <w:rPr>
      <w:rFonts w:ascii="Times New Roman" w:eastAsia="Times New Roman" w:hAnsi="Times New Roman" w:cs="Times New Roman"/>
      <w:sz w:val="20"/>
      <w:szCs w:val="20"/>
      <w:lang w:eastAsia="ru-RU"/>
    </w:rPr>
  </w:style>
  <w:style w:type="character" w:customStyle="1" w:styleId="aff3">
    <w:name w:val="Тема примечания Знак"/>
    <w:basedOn w:val="aff2"/>
    <w:rPr>
      <w:rFonts w:ascii="Times New Roman" w:eastAsia="Times New Roman" w:hAnsi="Times New Roman" w:cs="Times New Roman"/>
      <w:b/>
      <w:bCs/>
      <w:sz w:val="20"/>
      <w:szCs w:val="20"/>
      <w:lang w:eastAsia="ru-RU"/>
    </w:rPr>
  </w:style>
  <w:style w:type="character" w:customStyle="1" w:styleId="140">
    <w:name w:val="Основной текст (14)_"/>
    <w:basedOn w:val="a2"/>
    <w:rPr>
      <w:rFonts w:ascii="Segoe UI" w:eastAsia="Segoe UI" w:hAnsi="Segoe UI" w:cs="Segoe UI"/>
      <w:sz w:val="19"/>
      <w:szCs w:val="19"/>
      <w:shd w:val="clear" w:color="auto" w:fill="FFFFFF"/>
    </w:rPr>
  </w:style>
  <w:style w:type="character" w:customStyle="1" w:styleId="16">
    <w:name w:val="Неразрешенное упоминание1"/>
    <w:basedOn w:val="a2"/>
    <w:rPr>
      <w:color w:val="605E5C"/>
      <w:shd w:val="clear" w:color="auto" w:fill="E1DFDD"/>
    </w:rPr>
  </w:style>
  <w:style w:type="character" w:customStyle="1" w:styleId="26">
    <w:name w:val="Неразрешенное упоминание2"/>
    <w:basedOn w:val="a2"/>
    <w:rPr>
      <w:color w:val="605E5C"/>
      <w:shd w:val="clear" w:color="auto" w:fill="E1DFDD"/>
    </w:rPr>
  </w:style>
  <w:style w:type="table" w:styleId="aff4">
    <w:name w:val="Table Grid"/>
    <w:basedOn w:val="a3"/>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Times New Roman"/>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2264</Words>
  <Characters>12910</Characters>
  <Application>Microsoft Office Word</Application>
  <DocSecurity>0</DocSecurity>
  <Lines>107</Lines>
  <Paragraphs>30</Paragraphs>
  <ScaleCrop>false</ScaleCrop>
  <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Copyright ©«Ворлдскиллс Россия» (Экспедирование грузов)</dc:creator>
  <cp:keywords/>
  <dc:description/>
  <cp:lastModifiedBy>Evgeny Sverchkov</cp:lastModifiedBy>
  <cp:revision>7</cp:revision>
  <dcterms:created xsi:type="dcterms:W3CDTF">2023-10-10T08:10:00Z</dcterms:created>
  <dcterms:modified xsi:type="dcterms:W3CDTF">2024-11-06T07:44:00Z</dcterms:modified>
</cp:coreProperties>
</file>