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35A47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  <w:sz w:val="52"/>
          <w:szCs w:val="52"/>
        </w:rPr>
      </w:pPr>
      <w:r w:rsidRPr="00584FB3">
        <w:rPr>
          <w:rFonts w:ascii="Calibri" w:hAnsi="Calibri"/>
          <w:noProof/>
          <w:position w:val="0"/>
        </w:rPr>
        <w:drawing>
          <wp:inline distT="0" distB="0" distL="0" distR="0" wp14:anchorId="3FC23A4A" wp14:editId="435F027A">
            <wp:extent cx="3556635" cy="1371600"/>
            <wp:effectExtent l="0" t="0" r="5715" b="0"/>
            <wp:docPr id="2" name="Рисунок 2" descr="Изображение выглядит как текст, Шрифт, логотип, Графика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, Шрифт, логотип, Графика&#10;&#10;Автоматически созданное описание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5663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B327A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52"/>
          <w:szCs w:val="52"/>
        </w:rPr>
      </w:pPr>
    </w:p>
    <w:p w14:paraId="3D2C669C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52"/>
          <w:szCs w:val="52"/>
        </w:rPr>
      </w:pPr>
    </w:p>
    <w:p w14:paraId="6B6944E9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52"/>
          <w:szCs w:val="52"/>
        </w:rPr>
      </w:pPr>
    </w:p>
    <w:p w14:paraId="2A8709CD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52"/>
          <w:szCs w:val="52"/>
        </w:rPr>
      </w:pPr>
    </w:p>
    <w:p w14:paraId="4085A178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52"/>
          <w:szCs w:val="52"/>
        </w:rPr>
      </w:pPr>
    </w:p>
    <w:p w14:paraId="61905820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48"/>
          <w:szCs w:val="48"/>
        </w:rPr>
      </w:pPr>
      <w:r>
        <w:rPr>
          <w:rFonts w:eastAsia="Times New Roman" w:cs="Times New Roman"/>
          <w:color w:val="000000"/>
          <w:sz w:val="48"/>
          <w:szCs w:val="48"/>
        </w:rPr>
        <w:t>Инструкция по охране труда</w:t>
      </w:r>
    </w:p>
    <w:p w14:paraId="7991B42A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52"/>
          <w:szCs w:val="52"/>
        </w:rPr>
      </w:pPr>
    </w:p>
    <w:p w14:paraId="65B9A8B7" w14:textId="0B9A26EC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40"/>
          <w:szCs w:val="40"/>
        </w:rPr>
      </w:pPr>
      <w:r>
        <w:rPr>
          <w:rFonts w:eastAsia="Times New Roman" w:cs="Times New Roman"/>
          <w:color w:val="000000"/>
          <w:sz w:val="40"/>
          <w:szCs w:val="40"/>
        </w:rPr>
        <w:t>компетенции «Организация и управление ЭОГ-проектами (</w:t>
      </w:r>
      <w:r>
        <w:rPr>
          <w:rFonts w:eastAsia="Times New Roman" w:cs="Times New Roman"/>
          <w:color w:val="000000"/>
          <w:sz w:val="40"/>
          <w:szCs w:val="40"/>
          <w:lang w:val="en-US"/>
        </w:rPr>
        <w:t>ESG</w:t>
      </w:r>
      <w:r>
        <w:rPr>
          <w:rFonts w:eastAsia="Times New Roman" w:cs="Times New Roman"/>
          <w:color w:val="000000"/>
          <w:sz w:val="40"/>
          <w:szCs w:val="40"/>
        </w:rPr>
        <w:t>-проектами)»</w:t>
      </w:r>
    </w:p>
    <w:p w14:paraId="1E8A5F41" w14:textId="1157995C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36"/>
          <w:szCs w:val="36"/>
        </w:rPr>
      </w:pPr>
      <w:r w:rsidRPr="0070792F">
        <w:rPr>
          <w:rFonts w:eastAsia="Times New Roman" w:cs="Times New Roman"/>
          <w:sz w:val="36"/>
          <w:szCs w:val="36"/>
        </w:rPr>
        <w:t xml:space="preserve">регионального </w:t>
      </w:r>
      <w:r w:rsidRPr="00A74F0F">
        <w:rPr>
          <w:rFonts w:eastAsia="Times New Roman" w:cs="Times New Roman"/>
          <w:sz w:val="36"/>
          <w:szCs w:val="36"/>
        </w:rPr>
        <w:t>этапа</w:t>
      </w:r>
      <w:r w:rsidRPr="00004270">
        <w:rPr>
          <w:rFonts w:eastAsia="Times New Roman" w:cs="Times New Roman"/>
          <w:color w:val="000000"/>
          <w:sz w:val="36"/>
          <w:szCs w:val="36"/>
        </w:rPr>
        <w:t xml:space="preserve"> </w:t>
      </w:r>
      <w:r w:rsidRPr="00584FB3">
        <w:rPr>
          <w:rFonts w:eastAsia="Times New Roman" w:cs="Times New Roman"/>
          <w:color w:val="000000"/>
          <w:sz w:val="36"/>
          <w:szCs w:val="36"/>
        </w:rPr>
        <w:t xml:space="preserve">Чемпионата по профессиональному мастерству «Профессионалы» </w:t>
      </w:r>
    </w:p>
    <w:p w14:paraId="3D75143C" w14:textId="77777777" w:rsidR="0070792F" w:rsidRPr="00721165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36"/>
          <w:szCs w:val="36"/>
          <w:u w:val="single"/>
        </w:rPr>
      </w:pPr>
      <w:r w:rsidRPr="00721165">
        <w:rPr>
          <w:rFonts w:eastAsia="Times New Roman" w:cs="Times New Roman"/>
          <w:color w:val="000000"/>
          <w:sz w:val="36"/>
          <w:szCs w:val="36"/>
          <w:u w:val="single"/>
        </w:rPr>
        <w:t>________________________</w:t>
      </w:r>
    </w:p>
    <w:p w14:paraId="4F96108C" w14:textId="77777777" w:rsidR="0070792F" w:rsidRPr="00A74F0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  <w:sz w:val="22"/>
          <w:szCs w:val="22"/>
        </w:rPr>
      </w:pPr>
      <w:r w:rsidRPr="00A74F0F">
        <w:rPr>
          <w:rFonts w:eastAsia="Times New Roman" w:cs="Times New Roman"/>
          <w:color w:val="000000"/>
          <w:sz w:val="22"/>
          <w:szCs w:val="22"/>
        </w:rPr>
        <w:t>регион проведения</w:t>
      </w:r>
    </w:p>
    <w:p w14:paraId="4B05A107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31FF5F0A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2CEDBFC7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37E2F129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184A90C2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7FA0144D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3B37C629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65B9D3DB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250164E8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4188E4C9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7846E9AC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537F6A1D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5A16B379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33F01A1A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1D261590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5915FF0A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3BE618A5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054C4F02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5B7FA3C4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4ABA7E34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eastAsia="Times New Roman" w:cs="Times New Roman"/>
          <w:color w:val="000000"/>
        </w:rPr>
      </w:pPr>
    </w:p>
    <w:p w14:paraId="6F886F39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</w:rPr>
      </w:pPr>
    </w:p>
    <w:p w14:paraId="601FD1D8" w14:textId="77777777" w:rsidR="0070792F" w:rsidRDefault="0070792F" w:rsidP="007079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2025 г.</w:t>
      </w:r>
    </w:p>
    <w:p w14:paraId="590B2883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1C1E1929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color w:val="000000"/>
        </w:rPr>
      </w:pPr>
    </w:p>
    <w:p w14:paraId="2B326AC8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Содержание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  <w:gridCol w:w="560"/>
      </w:tblGrid>
      <w:tr w:rsidR="00354493" w:rsidRPr="00354493" w14:paraId="6BE16B1E" w14:textId="77777777" w:rsidTr="00D87602">
        <w:tc>
          <w:tcPr>
            <w:tcW w:w="9351" w:type="dxa"/>
          </w:tcPr>
          <w:p w14:paraId="73FA6523" w14:textId="4DEF1831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1. Область применения</w:t>
            </w:r>
            <w:r w:rsidRPr="00354493">
              <w:rPr>
                <w:sz w:val="28"/>
                <w:szCs w:val="28"/>
              </w:rPr>
              <w:softHyphen/>
              <w:t>…………………………………………………………</w:t>
            </w:r>
            <w:r>
              <w:rPr>
                <w:sz w:val="28"/>
                <w:szCs w:val="28"/>
              </w:rPr>
              <w:t>..</w:t>
            </w:r>
          </w:p>
        </w:tc>
        <w:tc>
          <w:tcPr>
            <w:tcW w:w="560" w:type="dxa"/>
          </w:tcPr>
          <w:p w14:paraId="6806E739" w14:textId="77777777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3</w:t>
            </w:r>
          </w:p>
        </w:tc>
      </w:tr>
      <w:tr w:rsidR="00354493" w:rsidRPr="00354493" w14:paraId="55D633B1" w14:textId="77777777" w:rsidTr="00D87602">
        <w:tc>
          <w:tcPr>
            <w:tcW w:w="9351" w:type="dxa"/>
          </w:tcPr>
          <w:p w14:paraId="41D74FF1" w14:textId="2724CF25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2. Нормативные ссылки…………………………………………………………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60" w:type="dxa"/>
          </w:tcPr>
          <w:p w14:paraId="7C2295B5" w14:textId="77777777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3</w:t>
            </w:r>
          </w:p>
        </w:tc>
      </w:tr>
      <w:tr w:rsidR="00354493" w:rsidRPr="00354493" w14:paraId="00D44848" w14:textId="77777777" w:rsidTr="00D87602">
        <w:tc>
          <w:tcPr>
            <w:tcW w:w="9351" w:type="dxa"/>
          </w:tcPr>
          <w:p w14:paraId="1589FFB8" w14:textId="7603E0CC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3. Общие требования охраны труда……………………………………………</w:t>
            </w:r>
            <w:r>
              <w:rPr>
                <w:sz w:val="28"/>
                <w:szCs w:val="28"/>
              </w:rPr>
              <w:t>..</w:t>
            </w:r>
          </w:p>
        </w:tc>
        <w:tc>
          <w:tcPr>
            <w:tcW w:w="560" w:type="dxa"/>
          </w:tcPr>
          <w:p w14:paraId="6A23F754" w14:textId="77777777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3</w:t>
            </w:r>
          </w:p>
        </w:tc>
      </w:tr>
      <w:tr w:rsidR="00354493" w:rsidRPr="00354493" w14:paraId="15432643" w14:textId="77777777" w:rsidTr="00D87602">
        <w:tc>
          <w:tcPr>
            <w:tcW w:w="9351" w:type="dxa"/>
          </w:tcPr>
          <w:p w14:paraId="6AE5A1CF" w14:textId="315C0967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4. Требования охраны труда перед началом работы…………………………</w:t>
            </w:r>
            <w:r>
              <w:rPr>
                <w:sz w:val="28"/>
                <w:szCs w:val="28"/>
              </w:rPr>
              <w:t>...</w:t>
            </w:r>
          </w:p>
        </w:tc>
        <w:tc>
          <w:tcPr>
            <w:tcW w:w="560" w:type="dxa"/>
          </w:tcPr>
          <w:p w14:paraId="067D7020" w14:textId="77777777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354493" w:rsidRPr="00354493" w14:paraId="428A7F2F" w14:textId="77777777" w:rsidTr="00D87602">
        <w:tc>
          <w:tcPr>
            <w:tcW w:w="9351" w:type="dxa"/>
          </w:tcPr>
          <w:p w14:paraId="4C1F9961" w14:textId="7948EC5B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5. Требования охраны труда во время работы…………………………………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60" w:type="dxa"/>
          </w:tcPr>
          <w:p w14:paraId="734BEB30" w14:textId="77777777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7</w:t>
            </w:r>
          </w:p>
        </w:tc>
      </w:tr>
      <w:tr w:rsidR="00354493" w:rsidRPr="00354493" w14:paraId="27260358" w14:textId="77777777" w:rsidTr="00D87602">
        <w:tc>
          <w:tcPr>
            <w:tcW w:w="9351" w:type="dxa"/>
          </w:tcPr>
          <w:p w14:paraId="563DF388" w14:textId="39C4404E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6. Требования охраны труда в аварийных ситуациях…………………………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60" w:type="dxa"/>
          </w:tcPr>
          <w:p w14:paraId="21B490DC" w14:textId="74685F0B" w:rsidR="00354493" w:rsidRPr="00354493" w:rsidRDefault="0036068C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354493" w:rsidRPr="00354493" w14:paraId="20FE0A2A" w14:textId="77777777" w:rsidTr="00D87602">
        <w:tc>
          <w:tcPr>
            <w:tcW w:w="9351" w:type="dxa"/>
          </w:tcPr>
          <w:p w14:paraId="785AFC04" w14:textId="41116D3A" w:rsidR="00354493" w:rsidRPr="00354493" w:rsidRDefault="00354493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354493">
              <w:rPr>
                <w:sz w:val="28"/>
                <w:szCs w:val="28"/>
              </w:rPr>
              <w:t>7. Требования охраны труда по окончании работы……………………………</w:t>
            </w:r>
          </w:p>
        </w:tc>
        <w:tc>
          <w:tcPr>
            <w:tcW w:w="560" w:type="dxa"/>
          </w:tcPr>
          <w:p w14:paraId="5583165E" w14:textId="03F7D440" w:rsidR="00354493" w:rsidRPr="00354493" w:rsidRDefault="00ED4A1D" w:rsidP="00ED4A1D">
            <w:pPr>
              <w:spacing w:line="36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</w:tr>
    </w:tbl>
    <w:p w14:paraId="6A857BF8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color w:val="000000"/>
        </w:rPr>
      </w:pPr>
    </w:p>
    <w:p w14:paraId="1DF1D600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61AB8FF8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0DBF125C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76301129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2D0F4583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3DEA708E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65ECD9BD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4A6A25EA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653D5E51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7E58413C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1ACB85A6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0CD2E5AF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11C21CC8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5ED6CC97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7173B5F0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7F17A667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4957C51D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4731C193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5ADC0EA6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472AE5DF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53C1879C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427C3F38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eastAsia="Times New Roman" w:cs="Times New Roman"/>
          <w:color w:val="000000"/>
        </w:rPr>
      </w:pPr>
    </w:p>
    <w:p w14:paraId="33920F20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bookmarkStart w:id="0" w:name="_heading=h.gjdgxs"/>
      <w:bookmarkEnd w:id="0"/>
      <w:r>
        <w:br w:type="page" w:clear="all"/>
      </w:r>
    </w:p>
    <w:p w14:paraId="055B18EB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bookmarkStart w:id="1" w:name="_heading=h.30j0zll"/>
      <w:bookmarkEnd w:id="1"/>
      <w:r>
        <w:rPr>
          <w:rFonts w:eastAsia="Times New Roman" w:cs="Times New Roman"/>
          <w:b/>
          <w:color w:val="000000"/>
          <w:sz w:val="28"/>
          <w:szCs w:val="28"/>
        </w:rPr>
        <w:lastRenderedPageBreak/>
        <w:t>1. Область применения</w:t>
      </w:r>
    </w:p>
    <w:p w14:paraId="12D79E21" w14:textId="5BF02690" w:rsidR="001A206B" w:rsidRPr="002C0F1D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1.</w:t>
      </w:r>
      <w:r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1 Настоящие правила разработаны на основе типовой инструкции по охране труда с учетом требований законодательных и иных нормативных правовых актов, содержащих государственные требования охраны труда, правил по охране труда и предназначена для участников </w:t>
      </w:r>
      <w:r w:rsidR="002A18C1">
        <w:rPr>
          <w:rFonts w:eastAsia="Times New Roman" w:cs="Times New Roman"/>
          <w:color w:val="000000" w:themeColor="text1"/>
          <w:sz w:val="28"/>
          <w:szCs w:val="28"/>
        </w:rPr>
        <w:t>регионального</w:t>
      </w:r>
      <w:r w:rsidR="00540B94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 этапа</w:t>
      </w:r>
      <w:r w:rsidR="009269AB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 w:rsidR="00584FB3" w:rsidRPr="002C0F1D">
        <w:rPr>
          <w:rFonts w:eastAsia="Times New Roman" w:cs="Times New Roman"/>
          <w:color w:val="000000" w:themeColor="text1"/>
          <w:sz w:val="28"/>
          <w:szCs w:val="28"/>
        </w:rPr>
        <w:t>Чемпионата по профессиональному мастерству «Профессионалы» в 20</w:t>
      </w:r>
      <w:r w:rsidR="00540B94" w:rsidRPr="002C0F1D">
        <w:rPr>
          <w:rFonts w:eastAsia="Times New Roman" w:cs="Times New Roman"/>
          <w:color w:val="000000" w:themeColor="text1"/>
          <w:sz w:val="28"/>
          <w:szCs w:val="28"/>
        </w:rPr>
        <w:t>24</w:t>
      </w:r>
      <w:r w:rsidR="00584FB3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 г</w:t>
      </w:r>
      <w:r w:rsidRPr="002C0F1D">
        <w:rPr>
          <w:rFonts w:eastAsia="Times New Roman" w:cs="Times New Roman"/>
          <w:color w:val="000000" w:themeColor="text1"/>
          <w:sz w:val="28"/>
          <w:szCs w:val="28"/>
        </w:rPr>
        <w:t>.</w:t>
      </w:r>
      <w:r w:rsidR="009269AB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 (далее Чемпионата).</w:t>
      </w:r>
    </w:p>
    <w:p w14:paraId="74DA18A6" w14:textId="2A7CCAFD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1.2 Выполнение требований настоящих правил обязательны для всех участников </w:t>
      </w:r>
      <w:r w:rsidR="002A18C1">
        <w:rPr>
          <w:rFonts w:eastAsia="Times New Roman" w:cs="Times New Roman"/>
          <w:color w:val="000000" w:themeColor="text1"/>
          <w:sz w:val="28"/>
          <w:szCs w:val="28"/>
        </w:rPr>
        <w:t>регионального</w:t>
      </w:r>
      <w:r w:rsidR="00540B94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 этапа</w:t>
      </w:r>
      <w:r w:rsidR="009269AB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 w:rsidR="00584FB3" w:rsidRPr="002C0F1D">
        <w:rPr>
          <w:rFonts w:eastAsia="Times New Roman" w:cs="Times New Roman"/>
          <w:color w:val="000000" w:themeColor="text1"/>
          <w:sz w:val="28"/>
          <w:szCs w:val="28"/>
        </w:rPr>
        <w:t>Чемпионата по профессиональному мастерству «Профессионалы» в 20</w:t>
      </w:r>
      <w:r w:rsidR="00540B94" w:rsidRPr="002C0F1D">
        <w:rPr>
          <w:rFonts w:eastAsia="Times New Roman" w:cs="Times New Roman"/>
          <w:color w:val="000000" w:themeColor="text1"/>
          <w:sz w:val="28"/>
          <w:szCs w:val="28"/>
        </w:rPr>
        <w:t>24</w:t>
      </w:r>
      <w:r w:rsidR="00584FB3"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г. </w:t>
      </w:r>
      <w:r w:rsidRPr="002C0F1D">
        <w:rPr>
          <w:rFonts w:eastAsia="Times New Roman" w:cs="Times New Roman"/>
          <w:color w:val="000000" w:themeColor="text1"/>
          <w:sz w:val="28"/>
          <w:szCs w:val="28"/>
        </w:rPr>
        <w:t xml:space="preserve">компетенции </w:t>
      </w:r>
      <w:r w:rsidR="00540B94" w:rsidRPr="002C0F1D">
        <w:rPr>
          <w:rFonts w:eastAsia="Times New Roman" w:cs="Times New Roman"/>
          <w:color w:val="000000"/>
          <w:sz w:val="28"/>
          <w:szCs w:val="28"/>
        </w:rPr>
        <w:t>«Организация и управление ЭОГ-проектами (</w:t>
      </w:r>
      <w:r w:rsidR="00540B94" w:rsidRPr="002C0F1D">
        <w:rPr>
          <w:rFonts w:eastAsia="Times New Roman" w:cs="Times New Roman"/>
          <w:color w:val="000000"/>
          <w:sz w:val="28"/>
          <w:szCs w:val="28"/>
          <w:lang w:val="en-US"/>
        </w:rPr>
        <w:t>ESG</w:t>
      </w:r>
      <w:r w:rsidR="00540B94" w:rsidRPr="002C0F1D">
        <w:rPr>
          <w:rFonts w:eastAsia="Times New Roman" w:cs="Times New Roman"/>
          <w:color w:val="000000"/>
          <w:sz w:val="28"/>
          <w:szCs w:val="28"/>
        </w:rPr>
        <w:t>-проектами)</w:t>
      </w:r>
      <w:r w:rsidRPr="002C0F1D">
        <w:rPr>
          <w:rFonts w:eastAsia="Times New Roman" w:cs="Times New Roman"/>
          <w:color w:val="000000"/>
          <w:sz w:val="28"/>
          <w:szCs w:val="28"/>
        </w:rPr>
        <w:t>».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14:paraId="6DF08F23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color w:val="000000"/>
          <w:sz w:val="28"/>
          <w:szCs w:val="28"/>
        </w:rPr>
      </w:pPr>
      <w:bookmarkStart w:id="2" w:name="_heading=h.1fob9te"/>
      <w:bookmarkEnd w:id="2"/>
    </w:p>
    <w:p w14:paraId="40B03537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2. Нормативные ссылки</w:t>
      </w:r>
    </w:p>
    <w:p w14:paraId="125B91D0" w14:textId="77777777" w:rsidR="002A18C1" w:rsidRDefault="00A8114D" w:rsidP="002A18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2.1 </w:t>
      </w:r>
      <w:r w:rsidR="002A18C1">
        <w:rPr>
          <w:rFonts w:eastAsia="Times New Roman" w:cs="Times New Roman"/>
          <w:color w:val="000000"/>
          <w:sz w:val="28"/>
          <w:szCs w:val="28"/>
        </w:rPr>
        <w:t>Правила разработаны на основании следующих документов и источников:</w:t>
      </w:r>
    </w:p>
    <w:p w14:paraId="5DF59481" w14:textId="77777777" w:rsidR="002A18C1" w:rsidRDefault="002A18C1" w:rsidP="002A18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2.1.1 Трудовой кодекс Российской Федерации от 30.12.2001 № 197-ФЗ.</w:t>
      </w:r>
    </w:p>
    <w:p w14:paraId="314EFEB1" w14:textId="77777777" w:rsidR="002A18C1" w:rsidRDefault="002A18C1" w:rsidP="002A18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2.1.2. </w:t>
      </w:r>
      <w:r w:rsidRPr="00864090">
        <w:rPr>
          <w:rFonts w:eastAsia="Times New Roman" w:cs="Times New Roman"/>
          <w:color w:val="000000"/>
          <w:sz w:val="28"/>
          <w:szCs w:val="28"/>
        </w:rPr>
        <w:t>Правила проведения эвакуационных мероприятий при угрозе возникновения или возникновении чрезвычайных ситуаций природного и техногенного характера от 19.09.2022 №1654</w:t>
      </w:r>
      <w:r>
        <w:rPr>
          <w:rFonts w:eastAsia="Times New Roman" w:cs="Times New Roman"/>
          <w:color w:val="000000"/>
          <w:sz w:val="28"/>
          <w:szCs w:val="28"/>
        </w:rPr>
        <w:t>.</w:t>
      </w:r>
    </w:p>
    <w:p w14:paraId="3E8DA05F" w14:textId="77777777" w:rsidR="002A18C1" w:rsidRDefault="002A18C1" w:rsidP="002A18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2.1.3. Инструкции к используемому оборудованию (согласно инфраструктурному листу) от заводов-изготовителей.</w:t>
      </w:r>
    </w:p>
    <w:p w14:paraId="2304A7C8" w14:textId="5A4E2EB5" w:rsidR="00540B94" w:rsidRDefault="00540B94" w:rsidP="002A18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14:paraId="36EB8BCA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bookmarkStart w:id="3" w:name="_heading=h.2et92p0"/>
      <w:bookmarkEnd w:id="3"/>
      <w:r>
        <w:rPr>
          <w:rFonts w:eastAsia="Times New Roman" w:cs="Times New Roman"/>
          <w:b/>
          <w:color w:val="000000"/>
          <w:sz w:val="28"/>
          <w:szCs w:val="28"/>
        </w:rPr>
        <w:t>3. Общие требования охраны труда</w:t>
      </w:r>
    </w:p>
    <w:p w14:paraId="055E93A9" w14:textId="11410AAD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3.1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К выполнению конкурсного задания по компетенции «</w:t>
      </w:r>
      <w:r w:rsidR="00540B94">
        <w:rPr>
          <w:rFonts w:eastAsia="Times New Roman" w:cs="Times New Roman"/>
          <w:color w:val="000000"/>
          <w:sz w:val="28"/>
          <w:szCs w:val="28"/>
        </w:rPr>
        <w:t>Организация и управление ЭОГ-проектами (</w:t>
      </w:r>
      <w:r w:rsidR="00540B94">
        <w:rPr>
          <w:rFonts w:eastAsia="Times New Roman" w:cs="Times New Roman"/>
          <w:color w:val="000000"/>
          <w:sz w:val="28"/>
          <w:szCs w:val="28"/>
          <w:lang w:val="en-US"/>
        </w:rPr>
        <w:t>ESG</w:t>
      </w:r>
      <w:r w:rsidR="00540B94">
        <w:rPr>
          <w:rFonts w:eastAsia="Times New Roman" w:cs="Times New Roman"/>
          <w:color w:val="000000"/>
          <w:sz w:val="28"/>
          <w:szCs w:val="28"/>
        </w:rPr>
        <w:t>-проектами)</w:t>
      </w:r>
      <w:r>
        <w:rPr>
          <w:rFonts w:eastAsia="Times New Roman" w:cs="Times New Roman"/>
          <w:color w:val="000000"/>
          <w:sz w:val="28"/>
          <w:szCs w:val="28"/>
        </w:rPr>
        <w:t xml:space="preserve">» допускаются участники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>, прошедшие вводный инструктаж по охране труда, инструктаж на рабочем месте, обучение и проверку знаний требований охраны труда, имеющие справку об обучении (или работе) в образовательной организации (или на производстве) по профессии</w:t>
      </w:r>
      <w:r w:rsidR="00540B94">
        <w:rPr>
          <w:rFonts w:eastAsia="Times New Roman" w:cs="Times New Roman"/>
          <w:color w:val="000000"/>
          <w:sz w:val="28"/>
          <w:szCs w:val="28"/>
        </w:rPr>
        <w:t xml:space="preserve"> прописанной в описании компетенции</w:t>
      </w:r>
      <w:r>
        <w:rPr>
          <w:rFonts w:eastAsia="Times New Roman" w:cs="Times New Roman"/>
          <w:color w:val="000000"/>
          <w:sz w:val="28"/>
          <w:szCs w:val="28"/>
        </w:rPr>
        <w:t xml:space="preserve">, </w:t>
      </w:r>
      <w:r w:rsidR="009269AB">
        <w:rPr>
          <w:rFonts w:eastAsia="Times New Roman" w:cs="Times New Roman"/>
          <w:color w:val="000000"/>
          <w:sz w:val="28"/>
          <w:szCs w:val="28"/>
        </w:rPr>
        <w:t xml:space="preserve">ознакомленные с инструкцией по охране труда, не имеющие противопоказаний к выполнению заданий по состоянию здоровья </w:t>
      </w:r>
      <w:r>
        <w:rPr>
          <w:rFonts w:eastAsia="Times New Roman" w:cs="Times New Roman"/>
          <w:color w:val="000000"/>
          <w:sz w:val="28"/>
          <w:szCs w:val="28"/>
        </w:rPr>
        <w:t>и имеющие необходимые навыки по эксплуатации инструмента, приспособлений и оборудования.</w:t>
      </w:r>
    </w:p>
    <w:p w14:paraId="1853749E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lastRenderedPageBreak/>
        <w:t>3.2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Участник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 xml:space="preserve"> обязан:</w:t>
      </w:r>
    </w:p>
    <w:p w14:paraId="54AD8A0B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3.2.1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Выполнять только ту работу, которая определена его ролью на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Чемпионате</w:t>
      </w:r>
      <w:r>
        <w:rPr>
          <w:rFonts w:eastAsia="Times New Roman" w:cs="Times New Roman"/>
          <w:color w:val="000000"/>
          <w:sz w:val="28"/>
          <w:szCs w:val="28"/>
        </w:rPr>
        <w:t>.</w:t>
      </w:r>
    </w:p>
    <w:p w14:paraId="2095AE20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3.2.2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Правильно применять средства индивидуальной и коллективной защиты.</w:t>
      </w:r>
    </w:p>
    <w:p w14:paraId="2945CB35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3.3.3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Соблюдать требования охраны труда.</w:t>
      </w:r>
    </w:p>
    <w:p w14:paraId="759171F7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3.3.4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Немедленно извещать экспертов о любой ситуации, угрожающей жизни и здоровью участников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 xml:space="preserve">, о каждом несчастном случае, происшедшем на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Чемпионате</w:t>
      </w:r>
      <w:r>
        <w:rPr>
          <w:rFonts w:eastAsia="Times New Roman" w:cs="Times New Roman"/>
          <w:color w:val="000000"/>
          <w:sz w:val="28"/>
          <w:szCs w:val="28"/>
        </w:rPr>
        <w:t>, или об ухудшении состояния своего здоровья, в том числе о проявлении признаков острого профессионального заболевания (отравления).</w:t>
      </w:r>
    </w:p>
    <w:p w14:paraId="67CDF608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3.3.5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Применять безопасные методы и приёмы выполнения работ и оказания первой помощи, инструктаж по охране труда.</w:t>
      </w:r>
    </w:p>
    <w:p w14:paraId="636480EC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3.3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 выполнении работ на участника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 xml:space="preserve"> возможны воздействия следующих опасных и вредных производственных факторов:</w:t>
      </w:r>
    </w:p>
    <w:p w14:paraId="21B2CCC8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поражение электрическим током;</w:t>
      </w:r>
    </w:p>
    <w:p w14:paraId="6366CF79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повышенная загазованность воздуха рабочей зоны, наличие в воздухе рабочей зоны вредных аэрозолей;</w:t>
      </w:r>
    </w:p>
    <w:p w14:paraId="7A324559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повышенная или пониженная температура воздуха рабочей зоны;</w:t>
      </w:r>
    </w:p>
    <w:p w14:paraId="759B52DA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повышенная температура обрабатываемого материала, изделий, наружной поверхности оборудования и внутренней поверхности замкнутых пространств, расплавленный металл;</w:t>
      </w:r>
    </w:p>
    <w:p w14:paraId="62C66835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ультрафиолетовое и инфракрасное излучение;</w:t>
      </w:r>
    </w:p>
    <w:p w14:paraId="7098B28F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повышенная яркость света при осуществлении процесса сварки;</w:t>
      </w:r>
    </w:p>
    <w:p w14:paraId="2D071B13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повышенные уровни шума и вибрации на рабочих местах;</w:t>
      </w:r>
    </w:p>
    <w:p w14:paraId="04A67CF3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физические и нервно-психические перегрузки;</w:t>
      </w:r>
    </w:p>
    <w:p w14:paraId="02142FFA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 падающие предметы (элементы оборудования) и инструмент.</w:t>
      </w:r>
    </w:p>
    <w:p w14:paraId="5B81380D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3.4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Все участники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 xml:space="preserve"> (эксперты и конкурсанты) должны находиться на площадке в спецодежде, спецобуви и применять средства индивидуальной защиты:</w:t>
      </w:r>
    </w:p>
    <w:p w14:paraId="07502757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lastRenderedPageBreak/>
        <w:t>3.5</w:t>
      </w:r>
      <w:r w:rsidR="009269AB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Участникам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 xml:space="preserve"> необходимо знать и соблюдать требования по охране труда, пожарной безопасности, производственной санитарии.</w:t>
      </w:r>
    </w:p>
    <w:p w14:paraId="2901EC34" w14:textId="77777777" w:rsidR="001A206B" w:rsidRDefault="009269A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3.6</w:t>
      </w:r>
      <w:r w:rsidR="00A8114D">
        <w:rPr>
          <w:rFonts w:eastAsia="Times New Roman" w:cs="Times New Roman"/>
          <w:color w:val="000000"/>
          <w:sz w:val="28"/>
          <w:szCs w:val="28"/>
        </w:rPr>
        <w:t xml:space="preserve">. Конкурсные работы должны проводиться в соответствии с технической документацией задания </w:t>
      </w:r>
      <w:r>
        <w:rPr>
          <w:rFonts w:eastAsia="Times New Roman" w:cs="Times New Roman"/>
          <w:color w:val="000000"/>
          <w:sz w:val="28"/>
          <w:szCs w:val="28"/>
        </w:rPr>
        <w:t>Чемпионата</w:t>
      </w:r>
      <w:r w:rsidR="00A8114D">
        <w:rPr>
          <w:rFonts w:eastAsia="Times New Roman" w:cs="Times New Roman"/>
          <w:color w:val="000000"/>
          <w:sz w:val="28"/>
          <w:szCs w:val="28"/>
        </w:rPr>
        <w:t>.</w:t>
      </w:r>
    </w:p>
    <w:p w14:paraId="49CF5830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</w:t>
      </w:r>
      <w:r w:rsidR="009269AB">
        <w:rPr>
          <w:rFonts w:eastAsia="Times New Roman" w:cs="Times New Roman"/>
          <w:color w:val="000000"/>
          <w:sz w:val="28"/>
          <w:szCs w:val="28"/>
        </w:rPr>
        <w:t>7</w:t>
      </w:r>
      <w:r>
        <w:rPr>
          <w:rFonts w:eastAsia="Times New Roman" w:cs="Times New Roman"/>
          <w:color w:val="000000"/>
          <w:sz w:val="28"/>
          <w:szCs w:val="28"/>
        </w:rPr>
        <w:t xml:space="preserve">. Участники обязаны соблюдать действующие на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Чемпионате</w:t>
      </w:r>
      <w:r>
        <w:rPr>
          <w:rFonts w:eastAsia="Times New Roman" w:cs="Times New Roman"/>
          <w:color w:val="000000"/>
          <w:sz w:val="28"/>
          <w:szCs w:val="28"/>
        </w:rPr>
        <w:t xml:space="preserve"> правила внутреннего распорядка и графики работы, которыми предусматриваются: время начала и окончания работы, перерывы для отдыха и питания и другие вопросы использования времени </w:t>
      </w:r>
      <w:r w:rsidR="009269AB">
        <w:rPr>
          <w:rFonts w:eastAsia="Times New Roman" w:cs="Times New Roman"/>
          <w:color w:val="000000"/>
          <w:sz w:val="28"/>
          <w:szCs w:val="28"/>
        </w:rPr>
        <w:t>Чемпионата</w:t>
      </w:r>
      <w:r>
        <w:rPr>
          <w:rFonts w:eastAsia="Times New Roman" w:cs="Times New Roman"/>
          <w:color w:val="000000"/>
          <w:sz w:val="28"/>
          <w:szCs w:val="28"/>
        </w:rPr>
        <w:t xml:space="preserve">. </w:t>
      </w:r>
    </w:p>
    <w:p w14:paraId="3277065A" w14:textId="77777777" w:rsidR="001A206B" w:rsidRDefault="009269A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3.8</w:t>
      </w:r>
      <w:r w:rsidR="00A8114D">
        <w:rPr>
          <w:rFonts w:eastAsia="Times New Roman" w:cs="Times New Roman"/>
          <w:color w:val="000000"/>
          <w:sz w:val="28"/>
          <w:szCs w:val="28"/>
        </w:rPr>
        <w:t>. В случаях травмирования или недомогания</w:t>
      </w:r>
      <w:r w:rsidR="00195C80">
        <w:rPr>
          <w:rFonts w:eastAsia="Times New Roman" w:cs="Times New Roman"/>
          <w:color w:val="000000"/>
          <w:sz w:val="28"/>
          <w:szCs w:val="28"/>
        </w:rPr>
        <w:t>,</w:t>
      </w:r>
      <w:r w:rsidR="00A8114D">
        <w:rPr>
          <w:rFonts w:eastAsia="Times New Roman" w:cs="Times New Roman"/>
          <w:color w:val="000000"/>
          <w:sz w:val="28"/>
          <w:szCs w:val="28"/>
        </w:rPr>
        <w:t xml:space="preserve"> необходимо прекратить работу, известить об этом экспертов и обратиться в медицинское учреждение.</w:t>
      </w:r>
    </w:p>
    <w:p w14:paraId="1B3B672A" w14:textId="77777777" w:rsidR="001A206B" w:rsidRDefault="009269A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3.9</w:t>
      </w:r>
      <w:r w:rsidR="00A8114D">
        <w:rPr>
          <w:rFonts w:eastAsia="Times New Roman" w:cs="Times New Roman"/>
          <w:color w:val="000000"/>
          <w:sz w:val="28"/>
          <w:szCs w:val="28"/>
        </w:rPr>
        <w:t>. Лица, не соблюдающие настоящие Правила, привлекаются к ответственности согласно действующему законодательству.</w:t>
      </w:r>
    </w:p>
    <w:p w14:paraId="50F18023" w14:textId="73C73296" w:rsidR="009269AB" w:rsidRDefault="009269A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3.10. Несоблюдение участником норм и правил </w:t>
      </w:r>
      <w:r w:rsidR="00F66017">
        <w:rPr>
          <w:rFonts w:eastAsia="Times New Roman" w:cs="Times New Roman"/>
          <w:color w:val="000000"/>
          <w:sz w:val="28"/>
          <w:szCs w:val="28"/>
        </w:rPr>
        <w:t>охраны труда</w:t>
      </w:r>
      <w:r>
        <w:rPr>
          <w:rFonts w:eastAsia="Times New Roman" w:cs="Times New Roman"/>
          <w:color w:val="000000"/>
          <w:sz w:val="28"/>
          <w:szCs w:val="28"/>
        </w:rPr>
        <w:t xml:space="preserve"> ведет к потере баллов. Постоянное нарушение норм безопасности может привести к временному или полному отстранению от участия в Чемпионате.</w:t>
      </w:r>
    </w:p>
    <w:p w14:paraId="5BCD9C4D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</w:rPr>
      </w:pPr>
      <w:bookmarkStart w:id="4" w:name="_heading=h.tyjcwt"/>
      <w:bookmarkEnd w:id="4"/>
    </w:p>
    <w:p w14:paraId="79F20ACA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4. Требования охраны труда перед началом работы</w:t>
      </w:r>
    </w:p>
    <w:p w14:paraId="5594D8E6" w14:textId="77777777" w:rsidR="001A206B" w:rsidRPr="00381F91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4.1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Перед </w:t>
      </w:r>
      <w:r w:rsidRPr="00381F91">
        <w:rPr>
          <w:rFonts w:eastAsia="Times New Roman" w:cs="Times New Roman"/>
          <w:color w:val="000000"/>
          <w:sz w:val="28"/>
          <w:szCs w:val="28"/>
        </w:rPr>
        <w:t>началом выполнения работ конкурсант обязан:</w:t>
      </w:r>
    </w:p>
    <w:p w14:paraId="328FBE6E" w14:textId="7C3746E5" w:rsidR="00381F91" w:rsidRP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0"/>
        <w:jc w:val="both"/>
        <w:rPr>
          <w:rFonts w:eastAsia="Times New Roman" w:cs="Times New Roman"/>
          <w:color w:val="000000"/>
          <w:sz w:val="28"/>
          <w:szCs w:val="28"/>
        </w:rPr>
      </w:pPr>
      <w:r w:rsidRPr="00381F91">
        <w:rPr>
          <w:rFonts w:eastAsia="Times New Roman" w:cs="Times New Roman"/>
          <w:color w:val="000000"/>
          <w:sz w:val="28"/>
          <w:szCs w:val="28"/>
        </w:rPr>
        <w:t>За 1 день до начала чемпионата все участники должны ознакомиться с инструкцией по технике безопасности, с планами эвакуации при возникновении пожара, местами расположения санитарно-бытовых помещений, медицинскими кабинетами, питьевой воды, подготовить рабочее место в соответствии с Техническим описанием компетенции. Внешний вид конкурсанта должен быть опрятным.</w:t>
      </w:r>
    </w:p>
    <w:p w14:paraId="4F8958F4" w14:textId="12188F6C" w:rsidR="00381F91" w:rsidRP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0"/>
        <w:jc w:val="both"/>
        <w:rPr>
          <w:rFonts w:eastAsia="Times New Roman" w:cs="Times New Roman"/>
          <w:color w:val="000000"/>
          <w:sz w:val="28"/>
          <w:szCs w:val="28"/>
        </w:rPr>
      </w:pPr>
      <w:r w:rsidRPr="00381F91">
        <w:rPr>
          <w:rFonts w:eastAsia="Times New Roman" w:cs="Times New Roman"/>
          <w:color w:val="000000"/>
          <w:sz w:val="28"/>
          <w:szCs w:val="28"/>
        </w:rPr>
        <w:t>В течение представленного времени за 1 день до начала чемпионата конкурсанты имеют возможность ознакомится с оборудованием, материалами, техническими процессами и опробовать оборудование и материалы, предназначенные для чемпионата.</w:t>
      </w:r>
    </w:p>
    <w:p w14:paraId="1286B20D" w14:textId="77777777" w:rsidR="00381F91" w:rsidRP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0"/>
        <w:jc w:val="both"/>
        <w:rPr>
          <w:rFonts w:eastAsia="Times New Roman" w:cs="Times New Roman"/>
          <w:color w:val="000000"/>
          <w:sz w:val="28"/>
          <w:szCs w:val="28"/>
        </w:rPr>
      </w:pPr>
      <w:r w:rsidRPr="00381F91">
        <w:rPr>
          <w:rFonts w:eastAsia="Times New Roman" w:cs="Times New Roman"/>
          <w:color w:val="000000"/>
          <w:sz w:val="28"/>
          <w:szCs w:val="28"/>
        </w:rPr>
        <w:t>По окончании ознакомительного периода, участники подтверждают свое ознакомление со всеми процессами, подписав лист прохождения инструктажа по работе на оборудовании по форме, определенной Оргкомитетом.</w:t>
      </w:r>
    </w:p>
    <w:p w14:paraId="7EA241FA" w14:textId="77777777" w:rsidR="00381F91" w:rsidRP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0"/>
        <w:jc w:val="both"/>
        <w:rPr>
          <w:rFonts w:eastAsia="Times New Roman" w:cs="Times New Roman"/>
          <w:color w:val="000000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lastRenderedPageBreak/>
        <w:t>разместить необходимые канцелярские принадлежности, расходные материалы в рабочей зоне, на рабочем столе так, чтобы исключать их возможность скатывания или падения;</w:t>
      </w:r>
    </w:p>
    <w:p w14:paraId="2008BDA9" w14:textId="77777777" w:rsidR="00381F91" w:rsidRP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0"/>
        <w:jc w:val="both"/>
        <w:rPr>
          <w:rFonts w:eastAsia="Times New Roman" w:cs="Times New Roman"/>
          <w:color w:val="000000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произвести подключение и настройку оборудования (до 16 лет производится совместно с экспертами);</w:t>
      </w:r>
    </w:p>
    <w:p w14:paraId="5ADE7B4A" w14:textId="5EBD523C" w:rsidR="00381F91" w:rsidRP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0"/>
        <w:jc w:val="both"/>
        <w:rPr>
          <w:rFonts w:eastAsia="Times New Roman" w:cs="Times New Roman"/>
          <w:color w:val="000000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Подготовить оборудование разрешенное к самостоятельной работе.</w:t>
      </w:r>
    </w:p>
    <w:tbl>
      <w:tblPr>
        <w:tblW w:w="96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0"/>
        <w:gridCol w:w="6285"/>
      </w:tblGrid>
      <w:tr w:rsidR="00381F91" w:rsidRPr="00381F91" w14:paraId="25EB48F2" w14:textId="77777777" w:rsidTr="00765321">
        <w:trPr>
          <w:tblHeader/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CA605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b/>
                <w:sz w:val="28"/>
                <w:szCs w:val="28"/>
              </w:rPr>
            </w:pPr>
            <w:r w:rsidRPr="00381F91">
              <w:rPr>
                <w:rFonts w:eastAsia="Times New Roman" w:cs="Times New Roman"/>
                <w:b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6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9C304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b/>
                <w:sz w:val="28"/>
                <w:szCs w:val="28"/>
              </w:rPr>
            </w:pPr>
            <w:r w:rsidRPr="00381F91">
              <w:rPr>
                <w:rFonts w:eastAsia="Times New Roman" w:cs="Times New Roman"/>
                <w:b/>
                <w:sz w:val="28"/>
                <w:szCs w:val="28"/>
              </w:rPr>
              <w:t>Правила подготовки к выполнению конкурсного задания</w:t>
            </w:r>
          </w:p>
        </w:tc>
      </w:tr>
      <w:tr w:rsidR="00381F91" w:rsidRPr="00381F91" w14:paraId="1E388A93" w14:textId="77777777" w:rsidTr="00765321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A333F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b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ПК или ноутбук</w:t>
            </w:r>
          </w:p>
        </w:tc>
        <w:tc>
          <w:tcPr>
            <w:tcW w:w="6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CCEBA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- проверить комплектность деталей применяемого оборудования;</w:t>
            </w:r>
          </w:p>
          <w:p w14:paraId="6A43A36A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 xml:space="preserve">- проверить правильность подключения оборудования к электросети; </w:t>
            </w:r>
          </w:p>
          <w:p w14:paraId="3FE0FE70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- отрегулировать освещенность на рабочем месте;</w:t>
            </w:r>
          </w:p>
          <w:p w14:paraId="358DDBDD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b/>
                <w:sz w:val="28"/>
                <w:szCs w:val="28"/>
              </w:rPr>
            </w:pPr>
            <w:r w:rsidRPr="00381F91">
              <w:rPr>
                <w:rFonts w:eastAsia="Times New Roman" w:cs="Times New Roman"/>
                <w:b/>
                <w:sz w:val="28"/>
                <w:szCs w:val="28"/>
              </w:rPr>
              <w:t>-</w:t>
            </w:r>
            <w:r w:rsidRPr="00381F91">
              <w:rPr>
                <w:rFonts w:eastAsia="Times New Roman" w:cs="Times New Roman"/>
                <w:sz w:val="28"/>
                <w:szCs w:val="28"/>
              </w:rPr>
              <w:t>проверить наличие необходимого программного обеспечения.</w:t>
            </w:r>
          </w:p>
        </w:tc>
      </w:tr>
      <w:tr w:rsidR="00381F91" w:rsidRPr="00381F91" w14:paraId="67519D03" w14:textId="77777777" w:rsidTr="00765321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3374" w14:textId="3A81C842" w:rsidR="00381F91" w:rsidRPr="00381F91" w:rsidRDefault="00381F91" w:rsidP="00ED4A1D">
            <w:pPr>
              <w:suppressAutoHyphens/>
              <w:spacing w:line="360" w:lineRule="auto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Рулетка</w:t>
            </w:r>
            <w:r w:rsidR="002A18C1">
              <w:rPr>
                <w:rFonts w:eastAsia="Times New Roman" w:cs="Times New Roman"/>
                <w:sz w:val="28"/>
                <w:szCs w:val="28"/>
              </w:rPr>
              <w:t xml:space="preserve"> или измерительное колесо</w:t>
            </w:r>
          </w:p>
        </w:tc>
        <w:tc>
          <w:tcPr>
            <w:tcW w:w="6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8D7C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- проверка исправности оборудования</w:t>
            </w:r>
          </w:p>
          <w:p w14:paraId="169B8532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- проверка целостности оборудования</w:t>
            </w:r>
          </w:p>
        </w:tc>
      </w:tr>
    </w:tbl>
    <w:p w14:paraId="663DFEFD" w14:textId="1591E5AD" w:rsidR="00381F91" w:rsidRPr="00381F91" w:rsidRDefault="00381F91" w:rsidP="00ED4A1D">
      <w:pPr>
        <w:pStyle w:val="af6"/>
        <w:numPr>
          <w:ilvl w:val="0"/>
          <w:numId w:val="10"/>
        </w:numPr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 xml:space="preserve">В день проведения конкурса изучить содержание и порядок проведения модулей конкурсного задания, а также безопасные приемы их выполнения. Проверить пригодность оборудования визуальным осмотром. </w:t>
      </w:r>
    </w:p>
    <w:p w14:paraId="343F15F5" w14:textId="77777777" w:rsidR="00381F91" w:rsidRDefault="00381F91" w:rsidP="00ED4A1D">
      <w:pPr>
        <w:pStyle w:val="af6"/>
        <w:numPr>
          <w:ilvl w:val="0"/>
          <w:numId w:val="10"/>
        </w:numPr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Ежедневно, перед началом выполнения конкурсного задания, в процессе подготовки рабочего места:</w:t>
      </w:r>
    </w:p>
    <w:p w14:paraId="1EA70111" w14:textId="77777777" w:rsidR="00381F91" w:rsidRDefault="00381F91" w:rsidP="00ED4A1D">
      <w:pPr>
        <w:pStyle w:val="af6"/>
        <w:numPr>
          <w:ilvl w:val="0"/>
          <w:numId w:val="10"/>
        </w:numPr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осмотреть и привести в порядок рабочее место;</w:t>
      </w:r>
    </w:p>
    <w:p w14:paraId="098DF7C8" w14:textId="77777777" w:rsidR="00381F91" w:rsidRDefault="00381F91" w:rsidP="00ED4A1D">
      <w:pPr>
        <w:pStyle w:val="af6"/>
        <w:numPr>
          <w:ilvl w:val="0"/>
          <w:numId w:val="10"/>
        </w:numPr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убедиться в достаточности освещенности;</w:t>
      </w:r>
    </w:p>
    <w:p w14:paraId="47368448" w14:textId="77777777" w:rsidR="00381F91" w:rsidRDefault="00381F91" w:rsidP="00ED4A1D">
      <w:pPr>
        <w:pStyle w:val="af6"/>
        <w:numPr>
          <w:ilvl w:val="0"/>
          <w:numId w:val="10"/>
        </w:numPr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проверить (визуально) правильность подключения оборудования в электросеть;</w:t>
      </w:r>
    </w:p>
    <w:p w14:paraId="4EA290F1" w14:textId="49E3E78A" w:rsidR="00381F91" w:rsidRPr="00381F91" w:rsidRDefault="00381F91" w:rsidP="00ED4A1D">
      <w:pPr>
        <w:pStyle w:val="af6"/>
        <w:numPr>
          <w:ilvl w:val="0"/>
          <w:numId w:val="10"/>
        </w:numPr>
        <w:suppressAutoHyphens/>
        <w:spacing w:line="360" w:lineRule="auto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проверить правильность установки стола, стула, положения оборудования, при необходимости обратиться к эксперту для устранения неисправностей в целях исключения неудобных поз и длительных напряжений тела.</w:t>
      </w:r>
    </w:p>
    <w:p w14:paraId="14B9DA1E" w14:textId="7BBAF6FF" w:rsidR="00381F91" w:rsidRPr="00381F91" w:rsidRDefault="00381F91" w:rsidP="00ED4A1D">
      <w:pPr>
        <w:pStyle w:val="af6"/>
        <w:numPr>
          <w:ilvl w:val="0"/>
          <w:numId w:val="12"/>
        </w:numPr>
        <w:suppressAutoHyphens/>
        <w:spacing w:line="360" w:lineRule="auto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Подготовить необходимые для работы материалы, приспособления, и разложить их на свои места, убрать с рабочего стола все лишнее.</w:t>
      </w:r>
    </w:p>
    <w:p w14:paraId="3FBBECF3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lastRenderedPageBreak/>
        <w:t>4.2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Конкурсант не должны приступать к работе при следующих нарушениях требований безопасности:</w:t>
      </w:r>
    </w:p>
    <w:p w14:paraId="277DF3AE" w14:textId="42FF88E2" w:rsidR="001A206B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Оборудование не проверено</w:t>
      </w:r>
    </w:p>
    <w:p w14:paraId="2194524C" w14:textId="287D0719" w:rsidR="00381F91" w:rsidRDefault="00381F91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Рабочее место не приведено в рабочее состояние</w:t>
      </w:r>
    </w:p>
    <w:p w14:paraId="25FA260A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4.3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Конкурсанту запрещается приступать к выполнению конкурсного задания при обнаружении неисправности инструмента или оборудования. О замеченных недостатках и неисправностях нужно немедленно сообщить техническому эксперту и до устранения неполадок к конкурсному заданию не приступать.</w:t>
      </w:r>
    </w:p>
    <w:p w14:paraId="08922095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bookmarkStart w:id="5" w:name="_heading=h.3dy6vkm"/>
      <w:bookmarkEnd w:id="5"/>
    </w:p>
    <w:p w14:paraId="68F8AA86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 xml:space="preserve">5. Требования охраны труда во время </w:t>
      </w:r>
      <w:r w:rsidR="00195C80">
        <w:rPr>
          <w:rFonts w:eastAsia="Times New Roman" w:cs="Times New Roman"/>
          <w:b/>
          <w:color w:val="000000"/>
          <w:sz w:val="28"/>
          <w:szCs w:val="28"/>
        </w:rPr>
        <w:t>выполнения работ</w:t>
      </w:r>
    </w:p>
    <w:p w14:paraId="1352E68B" w14:textId="3EDEB7E1" w:rsidR="00381F91" w:rsidRPr="00381F91" w:rsidRDefault="00381F91" w:rsidP="00ED4A1D">
      <w:pPr>
        <w:pStyle w:val="af6"/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bookmarkStart w:id="6" w:name="_heading=h.1t3h5sf"/>
      <w:bookmarkEnd w:id="6"/>
      <w:r w:rsidRPr="00381F91">
        <w:rPr>
          <w:rFonts w:eastAsia="Times New Roman" w:cs="Times New Roman"/>
          <w:sz w:val="28"/>
          <w:szCs w:val="28"/>
        </w:rPr>
        <w:t>5.1. При выполнении конкурсных заданий участнику необходимо соблюдать требования техники безопасности использования оборудования. При работе с оборудованием и расходными материалами необходимо использовать средства индивидуальной защиты (если предусмотрены компетенцией)</w:t>
      </w:r>
    </w:p>
    <w:p w14:paraId="6CF6B50D" w14:textId="5BE5C363" w:rsidR="00381F91" w:rsidRPr="00381F91" w:rsidRDefault="00381F91" w:rsidP="00ED4A1D">
      <w:pPr>
        <w:pStyle w:val="af6"/>
        <w:suppressAutoHyphens/>
        <w:spacing w:line="360" w:lineRule="auto"/>
        <w:ind w:left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5.2.  При выполнении конкурсных заданий участнику необходимо соблюдать требования безопасности при использовании оборудования:</w:t>
      </w:r>
    </w:p>
    <w:tbl>
      <w:tblPr>
        <w:tblW w:w="9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47"/>
        <w:gridCol w:w="6828"/>
      </w:tblGrid>
      <w:tr w:rsidR="00381F91" w:rsidRPr="00381F91" w14:paraId="57D2E9AB" w14:textId="77777777" w:rsidTr="00765321">
        <w:trPr>
          <w:tblHeader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CB1FA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b/>
                <w:sz w:val="28"/>
                <w:szCs w:val="28"/>
              </w:rPr>
            </w:pPr>
            <w:r w:rsidRPr="00381F91">
              <w:rPr>
                <w:rFonts w:eastAsia="Times New Roman" w:cs="Times New Roman"/>
                <w:b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6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4A034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b/>
                <w:sz w:val="28"/>
                <w:szCs w:val="28"/>
              </w:rPr>
            </w:pPr>
            <w:r w:rsidRPr="00381F91">
              <w:rPr>
                <w:rFonts w:eastAsia="Times New Roman" w:cs="Times New Roman"/>
                <w:b/>
                <w:sz w:val="28"/>
                <w:szCs w:val="28"/>
              </w:rPr>
              <w:t>Требования безопасности</w:t>
            </w:r>
          </w:p>
        </w:tc>
      </w:tr>
      <w:tr w:rsidR="00381F91" w:rsidRPr="00381F91" w14:paraId="157F14EB" w14:textId="77777777" w:rsidTr="00765321"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B2BD9" w14:textId="77777777" w:rsidR="00381F91" w:rsidRPr="00381F91" w:rsidRDefault="00381F91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t>ПК или ноутбук</w:t>
            </w:r>
          </w:p>
        </w:tc>
        <w:tc>
          <w:tcPr>
            <w:tcW w:w="6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6824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 xml:space="preserve">- содержать в порядке и чистоте рабочее место; </w:t>
            </w:r>
          </w:p>
          <w:p w14:paraId="6ACAEDE4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 xml:space="preserve">- держать открытыми все вентиляционные отверстия устройств; </w:t>
            </w:r>
          </w:p>
          <w:p w14:paraId="0615223E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 xml:space="preserve">- соблюдать правила эксплуатации вычислительной техники в соответствии с инструкциями по эксплуатации; </w:t>
            </w:r>
          </w:p>
          <w:p w14:paraId="73CF52E7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>- выполнять санитарные нормы и соблюдать установленные</w:t>
            </w:r>
            <w:r>
              <w:rPr>
                <w:rFonts w:eastAsia="Times New Roman" w:cs="Times New Roman"/>
              </w:rPr>
              <w:t xml:space="preserve"> планом проведения </w:t>
            </w:r>
            <w:r w:rsidRPr="00BB6A5F">
              <w:rPr>
                <w:rFonts w:eastAsia="Times New Roman" w:cs="Times New Roman"/>
              </w:rPr>
              <w:t>регламентированные перерывы в работе.</w:t>
            </w:r>
          </w:p>
          <w:p w14:paraId="73AC5277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</w:p>
          <w:p w14:paraId="34E48476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>Запрещенные действия:</w:t>
            </w:r>
          </w:p>
          <w:p w14:paraId="3DBA65A1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 xml:space="preserve">- переключение разъемов интерфейсных кабелей периферийных устройств при включенном питании; </w:t>
            </w:r>
          </w:p>
          <w:p w14:paraId="32D9A542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>- допускать захламленность рабочего места;</w:t>
            </w:r>
          </w:p>
          <w:p w14:paraId="62A5B1A9" w14:textId="77777777" w:rsidR="002A18C1" w:rsidRPr="00BB6A5F" w:rsidRDefault="002A18C1" w:rsidP="002A18C1">
            <w:pPr>
              <w:suppressAutoHyphens/>
              <w:ind w:leftChars="-1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>- производить отключение питания во время выполнения активной задачи;</w:t>
            </w:r>
          </w:p>
          <w:p w14:paraId="099D94B0" w14:textId="77777777" w:rsidR="002A18C1" w:rsidRPr="00BB6A5F" w:rsidRDefault="002A18C1" w:rsidP="002A18C1">
            <w:pPr>
              <w:suppressAutoHyphens/>
              <w:spacing w:line="240" w:lineRule="auto"/>
              <w:ind w:left="2" w:hanging="2"/>
              <w:jc w:val="both"/>
              <w:textAlignment w:val="top"/>
              <w:rPr>
                <w:rFonts w:eastAsia="Times New Roman" w:cs="Times New Roman"/>
              </w:rPr>
            </w:pPr>
            <w:r w:rsidRPr="00BB6A5F">
              <w:rPr>
                <w:rFonts w:eastAsia="Times New Roman" w:cs="Times New Roman"/>
              </w:rPr>
              <w:t xml:space="preserve">- допускать попадание влаги на поверхность системного блока, монитора, рабочую поверхность клавиатуры, дисковода, принтера и др. устройств; </w:t>
            </w:r>
          </w:p>
          <w:p w14:paraId="31333B84" w14:textId="7D5DD3D0" w:rsidR="00381F91" w:rsidRPr="00381F91" w:rsidRDefault="002A18C1" w:rsidP="002A18C1">
            <w:pPr>
              <w:suppressAutoHyphens/>
              <w:spacing w:line="240" w:lineRule="auto"/>
              <w:ind w:left="2" w:hanging="2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BB6A5F">
              <w:rPr>
                <w:rFonts w:eastAsia="Times New Roman" w:cs="Times New Roman"/>
              </w:rPr>
              <w:t>- производить самостоятельное вскрытие и ремонт оборудования.</w:t>
            </w:r>
          </w:p>
        </w:tc>
      </w:tr>
      <w:tr w:rsidR="00381F91" w:rsidRPr="00381F91" w14:paraId="43B8E8E6" w14:textId="77777777" w:rsidTr="00765321"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FCDAF" w14:textId="3E54C105" w:rsidR="00381F91" w:rsidRPr="00381F91" w:rsidRDefault="00601BB2" w:rsidP="00ED4A1D">
            <w:pPr>
              <w:suppressAutoHyphens/>
              <w:spacing w:line="360" w:lineRule="auto"/>
              <w:ind w:left="3" w:hangingChars="1" w:hanging="3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 w:rsidRPr="00381F91">
              <w:rPr>
                <w:rFonts w:eastAsia="Times New Roman" w:cs="Times New Roman"/>
                <w:sz w:val="28"/>
                <w:szCs w:val="28"/>
              </w:rPr>
              <w:lastRenderedPageBreak/>
              <w:t>Рулетка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или измерительное колесо</w:t>
            </w:r>
          </w:p>
        </w:tc>
        <w:tc>
          <w:tcPr>
            <w:tcW w:w="6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2AE34" w14:textId="4A1E2AAD" w:rsidR="00381F91" w:rsidRPr="002A18C1" w:rsidRDefault="00381F91" w:rsidP="00ED4A1D">
            <w:pPr>
              <w:suppressAutoHyphens/>
              <w:spacing w:line="360" w:lineRule="auto"/>
              <w:ind w:left="2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2A18C1">
              <w:rPr>
                <w:rFonts w:eastAsia="Times New Roman" w:cs="Times New Roman"/>
              </w:rPr>
              <w:t xml:space="preserve">- </w:t>
            </w:r>
            <w:r w:rsidR="002A18C1">
              <w:rPr>
                <w:rFonts w:eastAsia="Times New Roman" w:cs="Times New Roman"/>
              </w:rPr>
              <w:t>аккуратно раскручивать</w:t>
            </w:r>
            <w:r w:rsidR="002A18C1" w:rsidRPr="002A18C1">
              <w:rPr>
                <w:rFonts w:eastAsia="Times New Roman" w:cs="Times New Roman"/>
              </w:rPr>
              <w:t>/</w:t>
            </w:r>
            <w:r w:rsidR="002A18C1">
              <w:rPr>
                <w:rFonts w:eastAsia="Times New Roman" w:cs="Times New Roman"/>
              </w:rPr>
              <w:t>скручивать рулетку, во избежания травм</w:t>
            </w:r>
            <w:r w:rsidRPr="002A18C1">
              <w:rPr>
                <w:rFonts w:eastAsia="Times New Roman" w:cs="Times New Roman"/>
              </w:rPr>
              <w:t>;</w:t>
            </w:r>
          </w:p>
          <w:p w14:paraId="06D1F602" w14:textId="24F74D14" w:rsidR="00381F91" w:rsidRPr="002A18C1" w:rsidRDefault="00381F91" w:rsidP="00ED4A1D">
            <w:pPr>
              <w:suppressAutoHyphens/>
              <w:spacing w:line="360" w:lineRule="auto"/>
              <w:ind w:left="2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2A18C1">
              <w:rPr>
                <w:rFonts w:eastAsia="Times New Roman" w:cs="Times New Roman"/>
              </w:rPr>
              <w:t>- не допускать ударов</w:t>
            </w:r>
            <w:r w:rsidR="002A18C1">
              <w:rPr>
                <w:rFonts w:eastAsia="Times New Roman" w:cs="Times New Roman"/>
              </w:rPr>
              <w:t xml:space="preserve"> </w:t>
            </w:r>
            <w:r w:rsidR="00601BB2">
              <w:rPr>
                <w:rFonts w:eastAsia="Times New Roman" w:cs="Times New Roman"/>
              </w:rPr>
              <w:t>оборудования</w:t>
            </w:r>
            <w:r w:rsidR="002A18C1">
              <w:rPr>
                <w:rFonts w:eastAsia="Times New Roman" w:cs="Times New Roman"/>
              </w:rPr>
              <w:t xml:space="preserve"> об землю</w:t>
            </w:r>
            <w:r w:rsidRPr="002A18C1">
              <w:rPr>
                <w:rFonts w:eastAsia="Times New Roman" w:cs="Times New Roman"/>
              </w:rPr>
              <w:t>;</w:t>
            </w:r>
          </w:p>
          <w:p w14:paraId="7332B008" w14:textId="45022DE1" w:rsidR="00381F91" w:rsidRDefault="00381F91" w:rsidP="00ED4A1D">
            <w:pPr>
              <w:suppressAutoHyphens/>
              <w:spacing w:line="360" w:lineRule="auto"/>
              <w:ind w:left="2" w:hangingChars="1" w:hanging="2"/>
              <w:jc w:val="both"/>
              <w:textAlignment w:val="top"/>
              <w:rPr>
                <w:rFonts w:eastAsia="Times New Roman" w:cs="Times New Roman"/>
              </w:rPr>
            </w:pPr>
            <w:r w:rsidRPr="002A18C1">
              <w:rPr>
                <w:rFonts w:eastAsia="Times New Roman" w:cs="Times New Roman"/>
              </w:rPr>
              <w:t xml:space="preserve">- не допускать касания </w:t>
            </w:r>
            <w:r w:rsidR="00601BB2">
              <w:rPr>
                <w:rFonts w:eastAsia="Times New Roman" w:cs="Times New Roman"/>
              </w:rPr>
              <w:t>оборудования</w:t>
            </w:r>
            <w:r w:rsidRPr="002A18C1">
              <w:rPr>
                <w:rFonts w:eastAsia="Times New Roman" w:cs="Times New Roman"/>
              </w:rPr>
              <w:t xml:space="preserve"> </w:t>
            </w:r>
            <w:r w:rsidR="002A18C1">
              <w:rPr>
                <w:rFonts w:eastAsia="Times New Roman" w:cs="Times New Roman"/>
              </w:rPr>
              <w:t>о других людей, в</w:t>
            </w:r>
            <w:r w:rsidR="00601BB2">
              <w:rPr>
                <w:rFonts w:eastAsia="Times New Roman" w:cs="Times New Roman"/>
              </w:rPr>
              <w:t>о</w:t>
            </w:r>
            <w:r w:rsidR="002A18C1">
              <w:rPr>
                <w:rFonts w:eastAsia="Times New Roman" w:cs="Times New Roman"/>
              </w:rPr>
              <w:t xml:space="preserve"> избежания травм</w:t>
            </w:r>
          </w:p>
          <w:p w14:paraId="396AE780" w14:textId="77777777" w:rsidR="002A18C1" w:rsidRDefault="002A18C1" w:rsidP="00ED4A1D">
            <w:pPr>
              <w:suppressAutoHyphens/>
              <w:spacing w:line="360" w:lineRule="auto"/>
              <w:ind w:left="2" w:hangingChars="1" w:hanging="2"/>
              <w:jc w:val="both"/>
              <w:textAlignment w:val="top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- раскручивать рулетку только до определенной отметки на оборудовании, во избежания</w:t>
            </w:r>
            <w:r w:rsidR="00601BB2">
              <w:rPr>
                <w:rFonts w:eastAsia="Times New Roman" w:cs="Times New Roman"/>
              </w:rPr>
              <w:t xml:space="preserve"> поломки оборудования</w:t>
            </w:r>
          </w:p>
          <w:p w14:paraId="3FD75A88" w14:textId="7211D500" w:rsidR="00601BB2" w:rsidRPr="00381F91" w:rsidRDefault="00601BB2" w:rsidP="00ED4A1D">
            <w:pPr>
              <w:suppressAutoHyphens/>
              <w:spacing w:line="360" w:lineRule="auto"/>
              <w:ind w:left="2" w:hangingChars="1" w:hanging="2"/>
              <w:jc w:val="both"/>
              <w:textAlignment w:val="top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</w:rPr>
              <w:t>- не допускать изгибов при работе с рулеткой, во избежания поломки оборудования</w:t>
            </w:r>
          </w:p>
        </w:tc>
      </w:tr>
    </w:tbl>
    <w:p w14:paraId="1406468E" w14:textId="70F349E5" w:rsidR="00381F91" w:rsidRPr="00381F91" w:rsidRDefault="00381F91" w:rsidP="00ED4A1D">
      <w:pPr>
        <w:pStyle w:val="af6"/>
        <w:numPr>
          <w:ilvl w:val="1"/>
          <w:numId w:val="16"/>
        </w:numPr>
        <w:suppressAutoHyphens/>
        <w:spacing w:line="360" w:lineRule="auto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При выполнении конкурсных заданий и уборке рабочих мест:</w:t>
      </w:r>
    </w:p>
    <w:p w14:paraId="4FCD647E" w14:textId="77777777" w:rsidR="00381F91" w:rsidRPr="00381F91" w:rsidRDefault="00381F91" w:rsidP="00ED4A1D">
      <w:pPr>
        <w:suppressAutoHyphens/>
        <w:spacing w:line="360" w:lineRule="auto"/>
        <w:ind w:left="3" w:hangingChars="1" w:hanging="3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- необходимо быть внимательным, не отвлекаться посторонними разговорами и делами, не отвлекать других участников;</w:t>
      </w:r>
    </w:p>
    <w:p w14:paraId="15950460" w14:textId="77777777" w:rsidR="00381F91" w:rsidRPr="00381F91" w:rsidRDefault="00381F91" w:rsidP="00ED4A1D">
      <w:pPr>
        <w:suppressAutoHyphens/>
        <w:spacing w:line="360" w:lineRule="auto"/>
        <w:ind w:left="3" w:hangingChars="1" w:hanging="3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- соблюдать правила эксплуатации оборудования, не подвергать его механическим ударам, не допускать падений;</w:t>
      </w:r>
    </w:p>
    <w:p w14:paraId="10D59F1C" w14:textId="77777777" w:rsidR="00381F91" w:rsidRPr="00381F91" w:rsidRDefault="00381F91" w:rsidP="00ED4A1D">
      <w:pPr>
        <w:suppressAutoHyphens/>
        <w:spacing w:line="360" w:lineRule="auto"/>
        <w:ind w:left="3" w:hangingChars="1" w:hanging="3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- поддерживать порядок и чистоту на рабочем месте и в зонах общего пользования;</w:t>
      </w:r>
    </w:p>
    <w:p w14:paraId="6E45AC8B" w14:textId="77777777" w:rsidR="00381F91" w:rsidRPr="00381F91" w:rsidRDefault="00381F91" w:rsidP="00ED4A1D">
      <w:pPr>
        <w:suppressAutoHyphens/>
        <w:spacing w:line="360" w:lineRule="auto"/>
        <w:ind w:left="3" w:hangingChars="1" w:hanging="3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- в случае нахождения запрещенного оборудования, его необходимо удалить с конкурсной площадки.</w:t>
      </w:r>
    </w:p>
    <w:p w14:paraId="01F93341" w14:textId="72740627" w:rsidR="00381F91" w:rsidRPr="00381F91" w:rsidRDefault="00381F91" w:rsidP="00ED4A1D">
      <w:pPr>
        <w:pStyle w:val="af6"/>
        <w:numPr>
          <w:ilvl w:val="1"/>
          <w:numId w:val="16"/>
        </w:numPr>
        <w:suppressAutoHyphens/>
        <w:spacing w:line="360" w:lineRule="auto"/>
        <w:ind w:left="0" w:firstLine="0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При неисправности оборудования – прекратить выполнение конкурсного</w:t>
      </w:r>
      <w:r>
        <w:rPr>
          <w:rFonts w:eastAsia="Times New Roman" w:cs="Times New Roman"/>
          <w:sz w:val="28"/>
          <w:szCs w:val="28"/>
        </w:rPr>
        <w:t xml:space="preserve"> </w:t>
      </w:r>
      <w:r w:rsidRPr="00381F91">
        <w:rPr>
          <w:rFonts w:eastAsia="Times New Roman" w:cs="Times New Roman"/>
          <w:sz w:val="28"/>
          <w:szCs w:val="28"/>
        </w:rPr>
        <w:t>задания и сообщить об этом эксперту. Приступать к работе можно после ремонта или замены и соответствующего разрешения.</w:t>
      </w:r>
    </w:p>
    <w:p w14:paraId="503007AC" w14:textId="77777777" w:rsidR="00381F91" w:rsidRPr="00381F91" w:rsidRDefault="00381F91" w:rsidP="00ED4A1D">
      <w:pPr>
        <w:suppressAutoHyphens/>
        <w:spacing w:line="360" w:lineRule="auto"/>
        <w:ind w:left="3" w:hangingChars="1" w:hanging="3"/>
        <w:jc w:val="both"/>
        <w:textAlignment w:val="top"/>
        <w:rPr>
          <w:rFonts w:eastAsia="Times New Roman" w:cs="Times New Roman"/>
          <w:sz w:val="28"/>
          <w:szCs w:val="28"/>
        </w:rPr>
      </w:pPr>
      <w:r w:rsidRPr="00381F91">
        <w:rPr>
          <w:rFonts w:eastAsia="Times New Roman" w:cs="Times New Roman"/>
          <w:sz w:val="28"/>
          <w:szCs w:val="28"/>
        </w:rPr>
        <w:t>Ни при каких обстоятельствах эксперты не должны разбирать оборудование конкурсанта из тулбокса или каким-либо образом влиять на его целостность. При необходимости это должно быть сделано самим конкурсантом в присутствии эксперта, не являющегося экспертом-компатриотом.</w:t>
      </w:r>
    </w:p>
    <w:p w14:paraId="2A2550A2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</w:rPr>
      </w:pPr>
    </w:p>
    <w:p w14:paraId="749324D9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ascii="Cambria" w:eastAsia="Cambria" w:hAnsi="Cambria" w:cs="Cambria"/>
          <w:b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 xml:space="preserve">6. Требования охраны </w:t>
      </w:r>
      <w:r w:rsidR="00195C80">
        <w:rPr>
          <w:rFonts w:ascii="Cambria" w:eastAsia="Cambria" w:hAnsi="Cambria" w:cs="Cambria"/>
          <w:b/>
          <w:color w:val="000000"/>
          <w:sz w:val="28"/>
          <w:szCs w:val="28"/>
        </w:rPr>
        <w:t xml:space="preserve">труда </w:t>
      </w:r>
      <w:r>
        <w:rPr>
          <w:rFonts w:ascii="Cambria" w:eastAsia="Cambria" w:hAnsi="Cambria" w:cs="Cambria"/>
          <w:b/>
          <w:color w:val="000000"/>
          <w:sz w:val="28"/>
          <w:szCs w:val="28"/>
        </w:rPr>
        <w:t>в аварийных ситуациях</w:t>
      </w:r>
    </w:p>
    <w:p w14:paraId="4BF99C68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6.1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 возникновении аварий и ситуаций, которые могут привести к авариям и несчастным случаям, необходимо:</w:t>
      </w:r>
    </w:p>
    <w:p w14:paraId="41F21A1F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6.1.1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Немедленно прекратить работы и известить главного эксперта.</w:t>
      </w:r>
    </w:p>
    <w:p w14:paraId="7FE0F704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lastRenderedPageBreak/>
        <w:t>6.1.2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Под руководством технического эксперта оперативно принять меры по устранению причин аварий или ситуаций, которые могут привести к авариям или несчастным случаям.</w:t>
      </w:r>
    </w:p>
    <w:p w14:paraId="747159E6" w14:textId="3ECAE1D2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6.2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 обнаружении в процессе работы </w:t>
      </w:r>
      <w:r w:rsidR="00F66017">
        <w:rPr>
          <w:rFonts w:eastAsia="Times New Roman" w:cs="Times New Roman"/>
          <w:color w:val="000000"/>
          <w:sz w:val="28"/>
          <w:szCs w:val="28"/>
        </w:rPr>
        <w:t xml:space="preserve">возгораний </w:t>
      </w:r>
      <w:r>
        <w:rPr>
          <w:rFonts w:eastAsia="Times New Roman" w:cs="Times New Roman"/>
          <w:color w:val="000000"/>
          <w:sz w:val="28"/>
          <w:szCs w:val="28"/>
        </w:rPr>
        <w:t>необходимо:</w:t>
      </w:r>
    </w:p>
    <w:p w14:paraId="4F0D6455" w14:textId="77777777" w:rsidR="00601BB2" w:rsidRPr="00BB6A5F" w:rsidRDefault="00601BB2" w:rsidP="00601BB2">
      <w:pPr>
        <w:pStyle w:val="af6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14" w:hanging="357"/>
        <w:jc w:val="both"/>
        <w:rPr>
          <w:rFonts w:cs="Times New Roman"/>
          <w:sz w:val="28"/>
          <w:szCs w:val="28"/>
        </w:rPr>
      </w:pPr>
      <w:r w:rsidRPr="00BB6A5F">
        <w:rPr>
          <w:rFonts w:cs="Times New Roman"/>
          <w:sz w:val="28"/>
          <w:szCs w:val="28"/>
        </w:rPr>
        <w:t>Немедленно оповестить Главного эксперта и экспертов. При последующем развитии событий следует руководствоваться указаниями Главного эксперта или эксперта, заменяющего его. Приложить усилия для исключения состояния страха и паники.</w:t>
      </w:r>
    </w:p>
    <w:p w14:paraId="4FCEFA01" w14:textId="77777777" w:rsidR="00601BB2" w:rsidRPr="00BB6A5F" w:rsidRDefault="00601BB2" w:rsidP="00601BB2">
      <w:pPr>
        <w:pStyle w:val="af6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14" w:hanging="357"/>
        <w:jc w:val="both"/>
        <w:rPr>
          <w:rFonts w:cs="Times New Roman"/>
          <w:sz w:val="28"/>
          <w:szCs w:val="28"/>
        </w:rPr>
      </w:pPr>
      <w:r w:rsidRPr="00BB6A5F">
        <w:rPr>
          <w:rFonts w:cs="Times New Roman"/>
          <w:sz w:val="28"/>
          <w:szCs w:val="28"/>
        </w:rPr>
        <w:t>При обнаружении очага возгорания на конкурсной площадке необходимо любым возможным способом постараться загасить пламя в "зародыше" с обязательным соблюдением мер личной безопасности.</w:t>
      </w:r>
    </w:p>
    <w:p w14:paraId="5259CC22" w14:textId="77777777" w:rsidR="00601BB2" w:rsidRPr="00BB6A5F" w:rsidRDefault="00601BB2" w:rsidP="00601BB2">
      <w:pPr>
        <w:pStyle w:val="af6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14" w:hanging="357"/>
        <w:jc w:val="both"/>
        <w:rPr>
          <w:rFonts w:cs="Times New Roman"/>
          <w:sz w:val="28"/>
          <w:szCs w:val="28"/>
        </w:rPr>
      </w:pPr>
      <w:r w:rsidRPr="00BB6A5F">
        <w:rPr>
          <w:rFonts w:cs="Times New Roman"/>
          <w:sz w:val="28"/>
          <w:szCs w:val="28"/>
        </w:rPr>
        <w:t>При возгорании одежды попытаться сбросить ее. Если это сделать не удается, упасть на пол и, перекатываясь, сбить пламя; необходимо накрыть горящую одежду куском плотной ткани, облиться водой, запрещается бежать – бег только усилит интенсивность горения.</w:t>
      </w:r>
    </w:p>
    <w:p w14:paraId="59F91109" w14:textId="77777777" w:rsidR="00601BB2" w:rsidRPr="00BB6A5F" w:rsidRDefault="00601BB2" w:rsidP="00601BB2">
      <w:pPr>
        <w:pStyle w:val="af6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14" w:hanging="357"/>
        <w:jc w:val="both"/>
        <w:rPr>
          <w:rFonts w:cs="Times New Roman"/>
          <w:sz w:val="28"/>
          <w:szCs w:val="28"/>
        </w:rPr>
      </w:pPr>
      <w:r w:rsidRPr="00BB6A5F">
        <w:rPr>
          <w:rFonts w:cs="Times New Roman"/>
          <w:sz w:val="28"/>
          <w:szCs w:val="28"/>
        </w:rPr>
        <w:t>В загоревшемся помещении не следует дожидаться, пока приблизится пламя. Основная опасность пожара для человека – дым. При наступлении признаков удушья лечь на пол и как можно быстрее ползти в сторону эвакуационного выхода.</w:t>
      </w:r>
    </w:p>
    <w:p w14:paraId="06EBE113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6.3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 несчастном случае необходимо оказать пострадавшему первую помощь, при необходимости вызвать скорую медицинскую помощь по телефону 103 или 112 и сообщить о происшествии главному эксперту. </w:t>
      </w:r>
    </w:p>
    <w:p w14:paraId="22265AD7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6.5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В случае возникновения пожара:</w:t>
      </w:r>
    </w:p>
    <w:p w14:paraId="3477A1C7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6.5.1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Оповестить всех участников </w:t>
      </w:r>
      <w:r w:rsidR="00584FB3">
        <w:rPr>
          <w:rFonts w:eastAsia="Times New Roman" w:cs="Times New Roman"/>
          <w:color w:val="000000"/>
          <w:sz w:val="28"/>
          <w:szCs w:val="28"/>
        </w:rPr>
        <w:t>Финала</w:t>
      </w:r>
      <w:r>
        <w:rPr>
          <w:rFonts w:eastAsia="Times New Roman" w:cs="Times New Roman"/>
          <w:color w:val="000000"/>
          <w:sz w:val="28"/>
          <w:szCs w:val="28"/>
        </w:rPr>
        <w:t>, находящихся в производственном помещении и принять меры к тушению очага пожара. Горящие части электроустановок и электропроводку, находящиеся под напряжением, тушить углекислотным огнетушителем.</w:t>
      </w:r>
    </w:p>
    <w:p w14:paraId="6C86278E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6.5.2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Принять меры к вызову на место пожара непосредственного руководителя или других должностных лиц.</w:t>
      </w:r>
    </w:p>
    <w:p w14:paraId="71A871BD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lastRenderedPageBreak/>
        <w:t>6.6</w:t>
      </w:r>
      <w:r w:rsidR="00584FB3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При обнаружении взрывоопасного или подозрительного предмета нельзя подходить к нему близко, необходимо предупредить о возможной опасности главного эксперта или других должностных лиц.</w:t>
      </w:r>
    </w:p>
    <w:p w14:paraId="662042F0" w14:textId="77777777" w:rsidR="001A206B" w:rsidRDefault="001A206B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bookmarkStart w:id="7" w:name="_heading=h.4d34og8"/>
      <w:bookmarkEnd w:id="7"/>
    </w:p>
    <w:p w14:paraId="16FEC196" w14:textId="77777777" w:rsidR="00ED4A1D" w:rsidRDefault="00ED4A1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14:paraId="7EB4E4F3" w14:textId="77777777" w:rsidR="001A206B" w:rsidRDefault="00A8114D" w:rsidP="00ED4A1D">
      <w:pPr>
        <w:keepNext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>7. Требования охраны труда по окончании работы</w:t>
      </w:r>
    </w:p>
    <w:p w14:paraId="7CC03077" w14:textId="77777777" w:rsidR="001A206B" w:rsidRDefault="00A8114D" w:rsidP="00ED4A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7.1</w:t>
      </w:r>
      <w:r w:rsidR="00195C80">
        <w:rPr>
          <w:rFonts w:eastAsia="Times New Roman" w:cs="Times New Roman"/>
          <w:color w:val="000000"/>
          <w:sz w:val="28"/>
          <w:szCs w:val="28"/>
        </w:rPr>
        <w:t>.</w:t>
      </w:r>
      <w:r>
        <w:rPr>
          <w:rFonts w:eastAsia="Times New Roman" w:cs="Times New Roman"/>
          <w:color w:val="000000"/>
          <w:sz w:val="28"/>
          <w:szCs w:val="28"/>
        </w:rPr>
        <w:t xml:space="preserve"> После окончания работ каждый конкурсант обязан:</w:t>
      </w:r>
    </w:p>
    <w:p w14:paraId="4674A35E" w14:textId="536C6FED" w:rsidR="000A6B96" w:rsidRPr="000A6B96" w:rsidRDefault="000A6B96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0A6B96">
        <w:rPr>
          <w:rFonts w:eastAsia="Times New Roman" w:cs="Times New Roman"/>
          <w:color w:val="000000"/>
          <w:sz w:val="28"/>
          <w:szCs w:val="28"/>
        </w:rPr>
        <w:t xml:space="preserve">Привести в порядок рабочее место. </w:t>
      </w:r>
    </w:p>
    <w:p w14:paraId="74963E61" w14:textId="77777777" w:rsidR="00601BB2" w:rsidRPr="00BB6A5F" w:rsidRDefault="00601BB2" w:rsidP="00601BB2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BB6A5F">
        <w:rPr>
          <w:rFonts w:eastAsia="Times New Roman" w:cs="Times New Roman"/>
          <w:color w:val="000000"/>
          <w:sz w:val="28"/>
          <w:szCs w:val="28"/>
        </w:rPr>
        <w:t>Отключить оборудование от сети, если иное не предусмотрено конкурсным заданием.</w:t>
      </w:r>
    </w:p>
    <w:p w14:paraId="74103E89" w14:textId="75B6875B" w:rsidR="001A206B" w:rsidRDefault="000A6B96" w:rsidP="00ED4A1D">
      <w:pPr>
        <w:pStyle w:val="af6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0A6B96">
        <w:rPr>
          <w:rFonts w:eastAsia="Times New Roman" w:cs="Times New Roman"/>
          <w:color w:val="000000"/>
          <w:sz w:val="28"/>
          <w:szCs w:val="28"/>
        </w:rPr>
        <w:t>Сообщить эксперту о выявленных во время выполнения конкурсных заданий неполадках и неисправностях оборудования, и других факторах, влияющих на безопасность выполнения конкурсного задания.</w:t>
      </w:r>
    </w:p>
    <w:sectPr w:rsidR="001A206B">
      <w:footerReference w:type="default" r:id="rId9"/>
      <w:footerReference w:type="first" r:id="rId10"/>
      <w:pgSz w:w="11906" w:h="16838"/>
      <w:pgMar w:top="851" w:right="567" w:bottom="851" w:left="1418" w:header="708" w:footer="708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2C962" w14:textId="77777777" w:rsidR="00B366B4" w:rsidRDefault="00B366B4">
      <w:pPr>
        <w:spacing w:line="240" w:lineRule="auto"/>
      </w:pPr>
      <w:r>
        <w:separator/>
      </w:r>
    </w:p>
  </w:endnote>
  <w:endnote w:type="continuationSeparator" w:id="0">
    <w:p w14:paraId="1778F54E" w14:textId="77777777" w:rsidR="00B366B4" w:rsidRDefault="00B366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29822" w14:textId="251F2FD7" w:rsidR="001A206B" w:rsidRDefault="00A8114D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677"/>
        <w:tab w:val="right" w:pos="9355"/>
      </w:tabs>
      <w:spacing w:line="240" w:lineRule="auto"/>
      <w:jc w:val="right"/>
      <w:rPr>
        <w:rFonts w:ascii="Calibri" w:hAnsi="Calibri"/>
        <w:color w:val="000000"/>
        <w:sz w:val="22"/>
        <w:szCs w:val="22"/>
      </w:rPr>
    </w:pPr>
    <w:r>
      <w:rPr>
        <w:rFonts w:ascii="Calibri" w:hAnsi="Calibri"/>
        <w:color w:val="000000"/>
        <w:sz w:val="22"/>
        <w:szCs w:val="22"/>
      </w:rPr>
      <w:fldChar w:fldCharType="begin"/>
    </w:r>
    <w:r>
      <w:rPr>
        <w:rFonts w:ascii="Calibri" w:hAnsi="Calibri"/>
        <w:color w:val="000000"/>
        <w:sz w:val="22"/>
        <w:szCs w:val="22"/>
      </w:rPr>
      <w:instrText>PAGE</w:instrText>
    </w:r>
    <w:r>
      <w:rPr>
        <w:rFonts w:ascii="Calibri" w:hAnsi="Calibri"/>
        <w:color w:val="000000"/>
        <w:sz w:val="22"/>
        <w:szCs w:val="22"/>
      </w:rPr>
      <w:fldChar w:fldCharType="separate"/>
    </w:r>
    <w:r w:rsidR="00F66017">
      <w:rPr>
        <w:rFonts w:ascii="Calibri" w:hAnsi="Calibri"/>
        <w:noProof/>
        <w:color w:val="000000"/>
        <w:sz w:val="22"/>
        <w:szCs w:val="22"/>
      </w:rPr>
      <w:t>6</w:t>
    </w:r>
    <w:r>
      <w:rPr>
        <w:rFonts w:ascii="Calibri" w:hAnsi="Calibri"/>
        <w:color w:val="000000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824A" w14:textId="77777777" w:rsidR="001A206B" w:rsidRDefault="001A206B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677"/>
        <w:tab w:val="right" w:pos="9355"/>
      </w:tabs>
      <w:spacing w:line="240" w:lineRule="auto"/>
      <w:rPr>
        <w:rFonts w:ascii="Calibri" w:hAnsi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71F93" w14:textId="77777777" w:rsidR="00B366B4" w:rsidRDefault="00B366B4">
      <w:pPr>
        <w:spacing w:line="240" w:lineRule="auto"/>
      </w:pPr>
      <w:r>
        <w:separator/>
      </w:r>
    </w:p>
  </w:footnote>
  <w:footnote w:type="continuationSeparator" w:id="0">
    <w:p w14:paraId="67B42C1C" w14:textId="77777777" w:rsidR="00B366B4" w:rsidRDefault="00B366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95D23"/>
    <w:multiLevelType w:val="hybridMultilevel"/>
    <w:tmpl w:val="839EDB6E"/>
    <w:lvl w:ilvl="0" w:tplc="AD6A34DA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ED4AF1B6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7A56C2F8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2384EAC0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4F76F8B6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0C3CD5F0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D514E0F4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B2201722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C3844B6A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480468E"/>
    <w:multiLevelType w:val="hybridMultilevel"/>
    <w:tmpl w:val="DA5EEA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C64CED"/>
    <w:multiLevelType w:val="hybridMultilevel"/>
    <w:tmpl w:val="B792E400"/>
    <w:lvl w:ilvl="0" w:tplc="8CEE2B18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B94AD14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4780684E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E0ACB950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B508670A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411C1B12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E580166C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A642DEA4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E81AC91C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E403057"/>
    <w:multiLevelType w:val="hybridMultilevel"/>
    <w:tmpl w:val="4A6EF178"/>
    <w:lvl w:ilvl="0" w:tplc="1FEE3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E09D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A466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E0A5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4A57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AAC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F255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207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7C0B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60455"/>
    <w:multiLevelType w:val="hybridMultilevel"/>
    <w:tmpl w:val="D2523E20"/>
    <w:lvl w:ilvl="0" w:tplc="DE0890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B42390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33EB3A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5FCB33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1D640B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E44CF0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AAAB5E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DEC664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9CC25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DC7982"/>
    <w:multiLevelType w:val="multilevel"/>
    <w:tmpl w:val="744ABDAE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C320F6A"/>
    <w:multiLevelType w:val="hybridMultilevel"/>
    <w:tmpl w:val="F1586B8A"/>
    <w:lvl w:ilvl="0" w:tplc="072C6B46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B4EE8588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2940E48C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5DFCF984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DF626FC8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BEFC3B3C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FAE4AD10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D348EAC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6DDACD9A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3FFE45C9"/>
    <w:multiLevelType w:val="hybridMultilevel"/>
    <w:tmpl w:val="FD80A276"/>
    <w:lvl w:ilvl="0" w:tplc="04D8313C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58CE695A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35BCC600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64ACAEB6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13948E76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AA0AD70C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68060DEA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0BC4E2AA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532E91A6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41DA1462"/>
    <w:multiLevelType w:val="hybridMultilevel"/>
    <w:tmpl w:val="67FCC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556C9"/>
    <w:multiLevelType w:val="multilevel"/>
    <w:tmpl w:val="26D4E0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F442605"/>
    <w:multiLevelType w:val="hybridMultilevel"/>
    <w:tmpl w:val="8FA40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CD393B"/>
    <w:multiLevelType w:val="hybridMultilevel"/>
    <w:tmpl w:val="78803012"/>
    <w:lvl w:ilvl="0" w:tplc="A0AA26F8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4750470A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E26C0BCC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FF6802E0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CA4E875C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54DCFA72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7E6C6184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898AFB4C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18B66A90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60503387"/>
    <w:multiLevelType w:val="hybridMultilevel"/>
    <w:tmpl w:val="E40C2F40"/>
    <w:lvl w:ilvl="0" w:tplc="188C388E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E7F0A90C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9BBACBD6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70F8633A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0A42C51E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9BC2D768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4120F144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7CB23344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05667ABE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6B056887"/>
    <w:multiLevelType w:val="hybridMultilevel"/>
    <w:tmpl w:val="B68A3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FC279D"/>
    <w:multiLevelType w:val="hybridMultilevel"/>
    <w:tmpl w:val="B82AAF5C"/>
    <w:lvl w:ilvl="0" w:tplc="E58A6AB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 w:tplc="3F7E2DC8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 w:tplc="966E9580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 w:tplc="B85C4C58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 w:tplc="37424D56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 w:tplc="60AE693E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 w:tplc="D528FD1C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 w:tplc="A4167B1E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 w:tplc="C6F8C46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D365F98"/>
    <w:multiLevelType w:val="hybridMultilevel"/>
    <w:tmpl w:val="126C356A"/>
    <w:lvl w:ilvl="0" w:tplc="0419000F">
      <w:start w:val="1"/>
      <w:numFmt w:val="decimal"/>
      <w:lvlText w:val="%1."/>
      <w:lvlJc w:val="left"/>
      <w:pPr>
        <w:ind w:left="718" w:hanging="360"/>
      </w:p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1059671996">
    <w:abstractNumId w:val="14"/>
  </w:num>
  <w:num w:numId="2" w16cid:durableId="615869903">
    <w:abstractNumId w:val="6"/>
  </w:num>
  <w:num w:numId="3" w16cid:durableId="1828209366">
    <w:abstractNumId w:val="7"/>
  </w:num>
  <w:num w:numId="4" w16cid:durableId="1245842099">
    <w:abstractNumId w:val="11"/>
  </w:num>
  <w:num w:numId="5" w16cid:durableId="1640375749">
    <w:abstractNumId w:val="12"/>
  </w:num>
  <w:num w:numId="6" w16cid:durableId="362100019">
    <w:abstractNumId w:val="0"/>
  </w:num>
  <w:num w:numId="7" w16cid:durableId="156267703">
    <w:abstractNumId w:val="2"/>
  </w:num>
  <w:num w:numId="8" w16cid:durableId="992294482">
    <w:abstractNumId w:val="4"/>
  </w:num>
  <w:num w:numId="9" w16cid:durableId="1169368771">
    <w:abstractNumId w:val="3"/>
  </w:num>
  <w:num w:numId="10" w16cid:durableId="930163986">
    <w:abstractNumId w:val="10"/>
  </w:num>
  <w:num w:numId="11" w16cid:durableId="618072591">
    <w:abstractNumId w:val="1"/>
  </w:num>
  <w:num w:numId="12" w16cid:durableId="1920939373">
    <w:abstractNumId w:val="8"/>
  </w:num>
  <w:num w:numId="13" w16cid:durableId="110632217">
    <w:abstractNumId w:val="15"/>
  </w:num>
  <w:num w:numId="14" w16cid:durableId="546844287">
    <w:abstractNumId w:val="13"/>
  </w:num>
  <w:num w:numId="15" w16cid:durableId="1877233390">
    <w:abstractNumId w:val="9"/>
  </w:num>
  <w:num w:numId="16" w16cid:durableId="7835734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6B"/>
    <w:rsid w:val="00004270"/>
    <w:rsid w:val="000A6B96"/>
    <w:rsid w:val="000C4615"/>
    <w:rsid w:val="00195C80"/>
    <w:rsid w:val="00197A68"/>
    <w:rsid w:val="001A206B"/>
    <w:rsid w:val="0026006F"/>
    <w:rsid w:val="002A18C1"/>
    <w:rsid w:val="002C0F1D"/>
    <w:rsid w:val="00306386"/>
    <w:rsid w:val="00325995"/>
    <w:rsid w:val="00354493"/>
    <w:rsid w:val="0036068C"/>
    <w:rsid w:val="00381F91"/>
    <w:rsid w:val="005002E0"/>
    <w:rsid w:val="00540B94"/>
    <w:rsid w:val="00584FB3"/>
    <w:rsid w:val="00601BB2"/>
    <w:rsid w:val="0070792F"/>
    <w:rsid w:val="00843914"/>
    <w:rsid w:val="009269AB"/>
    <w:rsid w:val="00940A53"/>
    <w:rsid w:val="00A7162A"/>
    <w:rsid w:val="00A8114D"/>
    <w:rsid w:val="00B366B4"/>
    <w:rsid w:val="00C215A1"/>
    <w:rsid w:val="00CD134C"/>
    <w:rsid w:val="00ED4A1D"/>
    <w:rsid w:val="00F6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8BE5"/>
  <w15:docId w15:val="{707BD911-8F3D-446E-8E61-CB019488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hidden/>
    <w:qFormat/>
    <w:pPr>
      <w:spacing w:line="1" w:lineRule="atLeast"/>
      <w:outlineLvl w:val="0"/>
    </w:pPr>
    <w:rPr>
      <w:rFonts w:ascii="Times New Roman" w:hAnsi="Times New Roman"/>
      <w:position w:val="-1"/>
      <w:sz w:val="24"/>
      <w:szCs w:val="24"/>
      <w:lang w:eastAsia="ru-RU"/>
    </w:rPr>
  </w:style>
  <w:style w:type="paragraph" w:styleId="1">
    <w:name w:val="heading 1"/>
    <w:basedOn w:val="a"/>
    <w:next w:val="a"/>
    <w:link w:val="11"/>
    <w:hidden/>
    <w:qFormat/>
    <w:pPr>
      <w:keepNext/>
      <w:keepLines/>
      <w:spacing w:before="480" w:line="276" w:lineRule="auto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1"/>
    <w:hidden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hidden/>
    <w:qFormat/>
    <w:pPr>
      <w:spacing w:line="1" w:lineRule="atLeast"/>
      <w:outlineLvl w:val="0"/>
    </w:pPr>
    <w:rPr>
      <w:rFonts w:ascii="Times New Roman" w:hAnsi="Times New Roman"/>
      <w:position w:val="-1"/>
      <w:sz w:val="24"/>
      <w:szCs w:val="24"/>
      <w:lang w:eastAsia="ru-RU"/>
    </w:rPr>
  </w:style>
  <w:style w:type="character" w:customStyle="1" w:styleId="a4">
    <w:name w:val="Заголовок Знак"/>
    <w:link w:val="a5"/>
    <w:uiPriority w:val="10"/>
    <w:rPr>
      <w:sz w:val="48"/>
      <w:szCs w:val="48"/>
    </w:rPr>
  </w:style>
  <w:style w:type="character" w:customStyle="1" w:styleId="a6">
    <w:name w:val="Подзаголовок Знак"/>
    <w:link w:val="a7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10"/>
    <w:hidden/>
    <w:qFormat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10">
    <w:name w:val="Верхний колонтитул Знак1"/>
    <w:link w:val="aa"/>
    <w:uiPriority w:val="99"/>
  </w:style>
  <w:style w:type="paragraph" w:styleId="ab">
    <w:name w:val="footer"/>
    <w:basedOn w:val="a"/>
    <w:link w:val="12"/>
    <w:hidden/>
    <w:qFormat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12">
    <w:name w:val="Нижний колонтитул Знак1"/>
    <w:link w:val="ab"/>
    <w:uiPriority w:val="99"/>
  </w:style>
  <w:style w:type="table" w:styleId="ad">
    <w:name w:val="Table Grid"/>
    <w:basedOn w:val="a1"/>
    <w:hidden/>
    <w:qFormat/>
    <w:pPr>
      <w:spacing w:line="1" w:lineRule="atLeast"/>
      <w:outlineLvl w:val="0"/>
    </w:pPr>
    <w:rPr>
      <w:position w:val="-1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hidden/>
    <w:qFormat/>
    <w:rPr>
      <w:color w:val="0000FF"/>
      <w:position w:val="-1"/>
      <w:u w:val="single"/>
      <w:vertAlign w:val="baseline"/>
    </w:rPr>
  </w:style>
  <w:style w:type="paragraph" w:styleId="af">
    <w:name w:val="footnote text"/>
    <w:basedOn w:val="a"/>
    <w:link w:val="14"/>
    <w:hidden/>
    <w:qFormat/>
    <w:rPr>
      <w:sz w:val="20"/>
      <w:szCs w:val="20"/>
    </w:rPr>
  </w:style>
  <w:style w:type="character" w:customStyle="1" w:styleId="14">
    <w:name w:val="Текст сноски Знак1"/>
    <w:link w:val="af"/>
    <w:uiPriority w:val="99"/>
    <w:rPr>
      <w:sz w:val="18"/>
    </w:rPr>
  </w:style>
  <w:style w:type="character" w:styleId="af0">
    <w:name w:val="footnote reference"/>
    <w:hidden/>
    <w:qFormat/>
    <w:rPr>
      <w:position w:val="-1"/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5">
    <w:name w:val="toc 1"/>
    <w:basedOn w:val="a"/>
    <w:next w:val="a"/>
    <w:hidden/>
    <w:qFormat/>
  </w:style>
  <w:style w:type="paragraph" w:styleId="24">
    <w:name w:val="toc 2"/>
    <w:basedOn w:val="a"/>
    <w:next w:val="a"/>
    <w:hidden/>
    <w:qFormat/>
    <w:pPr>
      <w:ind w:left="24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basedOn w:val="1"/>
    <w:next w:val="a"/>
    <w:hidden/>
    <w:qFormat/>
    <w:pPr>
      <w:outlineLvl w:val="9"/>
    </w:pPr>
    <w:rPr>
      <w:rFonts w:eastAsia="Times New Roman" w:cs="Times New Roman"/>
    </w:rPr>
  </w:style>
  <w:style w:type="paragraph" w:styleId="af5">
    <w:name w:val="table of figures"/>
    <w:basedOn w:val="a"/>
    <w:next w:val="a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af6">
    <w:name w:val="List Paragraph"/>
    <w:basedOn w:val="a"/>
    <w:hidden/>
    <w:qFormat/>
    <w:pPr>
      <w:ind w:left="720"/>
    </w:pPr>
  </w:style>
  <w:style w:type="paragraph" w:styleId="af7">
    <w:name w:val="Balloon Text"/>
    <w:basedOn w:val="a"/>
    <w:hidden/>
    <w:qFormat/>
    <w:rPr>
      <w:rFonts w:ascii="Tahoma" w:hAnsi="Tahoma"/>
      <w:sz w:val="16"/>
      <w:szCs w:val="16"/>
    </w:rPr>
  </w:style>
  <w:style w:type="character" w:customStyle="1" w:styleId="af8">
    <w:name w:val="Текст выноски Знак"/>
    <w:hidden/>
    <w:qFormat/>
    <w:rPr>
      <w:rFonts w:ascii="Tahoma" w:hAnsi="Tahoma" w:cs="Tahoma"/>
      <w:position w:val="-1"/>
      <w:sz w:val="16"/>
      <w:szCs w:val="16"/>
      <w:vertAlign w:val="baseline"/>
      <w:lang w:eastAsia="ru-RU"/>
    </w:rPr>
  </w:style>
  <w:style w:type="paragraph" w:customStyle="1" w:styleId="otekstj">
    <w:name w:val="otekstj"/>
    <w:basedOn w:val="a"/>
    <w:hidden/>
    <w:qFormat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hidden/>
    <w:qFormat/>
    <w:rPr>
      <w:position w:val="-1"/>
      <w:vertAlign w:val="baseline"/>
    </w:rPr>
  </w:style>
  <w:style w:type="character" w:customStyle="1" w:styleId="af9">
    <w:name w:val="Верхний колонтитул Знак"/>
    <w:hidden/>
    <w:qFormat/>
    <w:rPr>
      <w:rFonts w:ascii="Calibri" w:hAnsi="Calibri"/>
      <w:position w:val="-1"/>
      <w:sz w:val="22"/>
      <w:szCs w:val="22"/>
      <w:vertAlign w:val="baseline"/>
      <w:lang w:val="ru-RU" w:eastAsia="ru-RU" w:bidi="ar-SA"/>
    </w:rPr>
  </w:style>
  <w:style w:type="character" w:customStyle="1" w:styleId="afa">
    <w:name w:val="Нижний колонтитул Знак"/>
    <w:hidden/>
    <w:qFormat/>
    <w:rPr>
      <w:rFonts w:ascii="Calibri" w:hAnsi="Calibri"/>
      <w:position w:val="-1"/>
      <w:sz w:val="22"/>
      <w:szCs w:val="22"/>
      <w:vertAlign w:val="baseline"/>
      <w:lang w:val="ru-RU" w:eastAsia="ru-RU" w:bidi="ar-SA"/>
    </w:rPr>
  </w:style>
  <w:style w:type="character" w:customStyle="1" w:styleId="16">
    <w:name w:val="Заголовок 1 Знак"/>
    <w:hidden/>
    <w:qFormat/>
    <w:rPr>
      <w:rFonts w:ascii="Cambria" w:hAnsi="Cambria"/>
      <w:b/>
      <w:bCs/>
      <w:color w:val="365F91"/>
      <w:position w:val="-1"/>
      <w:sz w:val="28"/>
      <w:szCs w:val="28"/>
      <w:vertAlign w:val="baseline"/>
      <w:lang w:val="ru-RU" w:eastAsia="ru-RU" w:bidi="ar-SA"/>
    </w:rPr>
  </w:style>
  <w:style w:type="character" w:customStyle="1" w:styleId="25">
    <w:name w:val="Заголовок 2 Знак"/>
    <w:hidden/>
    <w:qFormat/>
    <w:rPr>
      <w:rFonts w:ascii="Cambria" w:eastAsia="Times New Roman" w:hAnsi="Cambria" w:cs="Times New Roman"/>
      <w:b/>
      <w:bCs/>
      <w:i/>
      <w:iCs/>
      <w:position w:val="-1"/>
      <w:sz w:val="28"/>
      <w:szCs w:val="28"/>
      <w:vertAlign w:val="baseline"/>
    </w:rPr>
  </w:style>
  <w:style w:type="paragraph" w:styleId="afb">
    <w:name w:val="Normal (Web)"/>
    <w:basedOn w:val="a"/>
    <w:hidden/>
    <w:qFormat/>
    <w:pPr>
      <w:spacing w:before="100" w:beforeAutospacing="1" w:after="100" w:afterAutospacing="1"/>
    </w:pPr>
    <w:rPr>
      <w:rFonts w:eastAsia="Times New Roman"/>
    </w:rPr>
  </w:style>
  <w:style w:type="table" w:customStyle="1" w:styleId="17">
    <w:name w:val="Сетка таблицы1"/>
    <w:basedOn w:val="a1"/>
    <w:next w:val="ad"/>
    <w:hidden/>
    <w:qFormat/>
    <w:pPr>
      <w:spacing w:line="1" w:lineRule="atLeast"/>
      <w:outlineLvl w:val="0"/>
    </w:pPr>
    <w:rPr>
      <w:rFonts w:cs="Times New Roman"/>
      <w:position w:val="-1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c">
    <w:name w:val="Текст сноски Знак"/>
    <w:hidden/>
    <w:qFormat/>
    <w:rPr>
      <w:rFonts w:ascii="Times New Roman" w:hAnsi="Times New Roman"/>
      <w:position w:val="-1"/>
      <w:vertAlign w:val="baseline"/>
    </w:rPr>
  </w:style>
  <w:style w:type="paragraph" w:styleId="a7">
    <w:name w:val="Subtitle"/>
    <w:basedOn w:val="a"/>
    <w:next w:val="a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d">
    <w:name w:val="annotation reference"/>
    <w:basedOn w:val="a0"/>
    <w:uiPriority w:val="99"/>
    <w:semiHidden/>
    <w:unhideWhenUsed/>
    <w:rsid w:val="00A7162A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A7162A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A7162A"/>
    <w:rPr>
      <w:rFonts w:ascii="Times New Roman" w:hAnsi="Times New Roman"/>
      <w:position w:val="-1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A7162A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A7162A"/>
    <w:rPr>
      <w:rFonts w:ascii="Times New Roman" w:hAnsi="Times New Roman"/>
      <w:b/>
      <w:bCs/>
      <w:position w:val="-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4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RqV6AUeOqS2jZndAjbhL9YEU9Q==">AMUW2mUvpkaqgSHkX5oafMg6G5c6RQP+Zv8k7aQBBjkyajydQwmxZFt38eU/zXwJebBFtNGiA32XW/M9jGb+JlKaFKquj1smIzanzcLZEz2/vgI/J//crSLwFHmEAKtqB/qml6NVYvwZyNhHQLIfdcd0kZSZo5Tk8W2ZqQ6ULKW0MgAECFND3oVFdWgTpUiBFv+LCQqtMvqFwLEWvaiVUShFpXCSEi6LUlSUqaM20pkQ38qm0ifFGfQ=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1925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Петровна Овчинникова</dc:creator>
  <cp:lastModifiedBy>Дмитрий Семенов</cp:lastModifiedBy>
  <cp:revision>14</cp:revision>
  <dcterms:created xsi:type="dcterms:W3CDTF">2023-11-14T09:56:00Z</dcterms:created>
  <dcterms:modified xsi:type="dcterms:W3CDTF">2024-10-30T17:56:00Z</dcterms:modified>
</cp:coreProperties>
</file>