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751A7F" w:rsidTr="000D55F3">
        <w:tc>
          <w:tcPr>
            <w:tcW w:w="5670" w:type="dxa"/>
          </w:tcPr>
          <w:p w:rsidR="00751A7F" w:rsidRDefault="00751A7F" w:rsidP="000D55F3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751A7F" w:rsidRDefault="00751A7F" w:rsidP="000D55F3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751A7F" w:rsidRDefault="00751A7F" w:rsidP="00751A7F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751A7F" w:rsidRDefault="00751A7F" w:rsidP="00751A7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751A7F" w:rsidRDefault="00751A7F" w:rsidP="00751A7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751A7F" w:rsidRPr="00A204BB" w:rsidRDefault="00751A7F" w:rsidP="00751A7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751A7F" w:rsidRPr="00A204BB" w:rsidRDefault="00751A7F" w:rsidP="00751A7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751A7F" w:rsidRDefault="00751A7F" w:rsidP="00751A7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Управление автогрейдером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751A7F" w:rsidRPr="00D83E4E" w:rsidRDefault="00751A7F" w:rsidP="00751A7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751A7F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 этапа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E40D7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202</w:t>
          </w:r>
          <w:r w:rsidR="00E40D72" w:rsidRPr="00E40D72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г.</w:t>
          </w:r>
        </w:p>
        <w:p w:rsidR="00751A7F" w:rsidRPr="00A204BB" w:rsidRDefault="00503EC9" w:rsidP="00751A7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751A7F" w:rsidP="00751A7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751A7F" w:rsidRDefault="00E40D72" w:rsidP="00751A7F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2025</w:t>
      </w:r>
      <w:r w:rsidR="00751A7F">
        <w:rPr>
          <w:rFonts w:ascii="Times New Roman" w:hAnsi="Times New Roman" w:cs="Times New Roman"/>
          <w:lang w:bidi="en-US"/>
        </w:rPr>
        <w:t xml:space="preserve"> г.</w:t>
      </w:r>
    </w:p>
    <w:p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Theme="minorHAnsi" w:eastAsiaTheme="minorHAnsi" w:hAnsiTheme="minorHAnsi" w:cstheme="minorBidi"/>
          <w:bCs w:val="0"/>
          <w:sz w:val="22"/>
          <w:szCs w:val="22"/>
          <w:lang w:val="ru-RU"/>
        </w:rPr>
        <w:id w:val="774526326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B26394" w:rsidRPr="00B26394" w:rsidRDefault="00B652A7" w:rsidP="00B26394">
          <w:pPr>
            <w:pStyle w:val="11"/>
            <w:spacing w:line="240" w:lineRule="auto"/>
            <w:rPr>
              <w:rFonts w:ascii="Times New Roman" w:eastAsiaTheme="minorEastAsia" w:hAnsi="Times New Roman"/>
              <w:noProof/>
              <w:szCs w:val="24"/>
              <w:lang w:val="ru-RU" w:eastAsia="ru-RU"/>
            </w:rPr>
          </w:pPr>
          <w:r>
            <w:fldChar w:fldCharType="begin"/>
          </w:r>
          <w:r w:rsidR="00B26394">
            <w:instrText xml:space="preserve"> TOC \o "1-3" \h \z \u </w:instrText>
          </w:r>
          <w:r>
            <w:fldChar w:fldCharType="separate"/>
          </w:r>
          <w:hyperlink w:anchor="_Toc125971838" w:history="1">
            <w:r w:rsidR="00B26394" w:rsidRPr="00B26394">
              <w:rPr>
                <w:rStyle w:val="ae"/>
                <w:rFonts w:ascii="Times New Roman" w:hAnsi="Times New Roman"/>
                <w:noProof/>
                <w:szCs w:val="24"/>
              </w:rPr>
              <w:t>1</w:t>
            </w:r>
            <w:r w:rsidR="00B26394" w:rsidRPr="00B26394">
              <w:rPr>
                <w:rStyle w:val="ae"/>
                <w:rFonts w:ascii="Times New Roman" w:hAnsi="Times New Roman"/>
                <w:noProof/>
                <w:szCs w:val="24"/>
                <w:lang w:val="ru-RU"/>
              </w:rPr>
              <w:t>. ОСНОВНЫЕ ТРЕБОВАНИЯ КОМПЕТЕНЦИИ</w:t>
            </w:r>
            <w:r w:rsidR="00B26394" w:rsidRPr="00B26394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B26394" w:rsidRPr="00B26394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_Toc125971838 \h </w:instrText>
            </w:r>
            <w:r w:rsidRPr="00B26394">
              <w:rPr>
                <w:rFonts w:ascii="Times New Roman" w:hAnsi="Times New Roman"/>
                <w:noProof/>
                <w:webHidden/>
                <w:szCs w:val="24"/>
              </w:rPr>
            </w:r>
            <w:r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="00D82AB3">
              <w:rPr>
                <w:rFonts w:ascii="Times New Roman" w:hAnsi="Times New Roman"/>
                <w:noProof/>
                <w:webHidden/>
                <w:szCs w:val="24"/>
              </w:rPr>
              <w:t>3</w:t>
            </w:r>
            <w:r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25"/>
            <w:rPr>
              <w:rFonts w:eastAsiaTheme="minorEastAsia"/>
              <w:noProof/>
              <w:sz w:val="24"/>
              <w:szCs w:val="24"/>
            </w:rPr>
          </w:pPr>
          <w:hyperlink w:anchor="_Toc125971839" w:history="1">
            <w:r w:rsidR="00B26394" w:rsidRPr="00B26394">
              <w:rPr>
                <w:rStyle w:val="ae"/>
                <w:noProof/>
                <w:sz w:val="24"/>
                <w:szCs w:val="24"/>
              </w:rPr>
              <w:t>1.1. ОБЩИЕ СВЕДЕНИЯ О ТРЕБОВАНИЯХ КОМПЕТЕНЦИИ</w:t>
            </w:r>
            <w:r w:rsidR="00B26394" w:rsidRPr="00B26394">
              <w:rPr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noProof/>
                <w:webHidden/>
                <w:sz w:val="24"/>
                <w:szCs w:val="24"/>
              </w:rPr>
              <w:instrText xml:space="preserve"> PAGEREF _Toc125971839 \h </w:instrText>
            </w:r>
            <w:r w:rsidR="00B652A7" w:rsidRPr="00B26394">
              <w:rPr>
                <w:noProof/>
                <w:webHidden/>
                <w:sz w:val="24"/>
                <w:szCs w:val="24"/>
              </w:rPr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noProof/>
                <w:webHidden/>
                <w:sz w:val="24"/>
                <w:szCs w:val="24"/>
              </w:rPr>
              <w:t>3</w:t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25"/>
            <w:rPr>
              <w:rFonts w:eastAsiaTheme="minorEastAsia"/>
              <w:noProof/>
              <w:sz w:val="24"/>
              <w:szCs w:val="24"/>
            </w:rPr>
          </w:pPr>
          <w:hyperlink w:anchor="_Toc125971840" w:history="1">
            <w:r w:rsidR="00B26394" w:rsidRPr="00B26394">
              <w:rPr>
                <w:rStyle w:val="ae"/>
                <w:noProof/>
                <w:sz w:val="24"/>
                <w:szCs w:val="24"/>
              </w:rPr>
              <w:t>1.2. ПЕРЕЧЕНЬ ПРОФЕССИОНАЛЬНЫХ ЗАДАЧ СПЕЦИАЛИСТА ПО КОМПЕТЕНЦИИ «УПРАВЛЕНИЕ АВТОГРЕЙДЕРОМ»</w:t>
            </w:r>
            <w:r w:rsidR="00B26394" w:rsidRPr="00B26394">
              <w:rPr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noProof/>
                <w:webHidden/>
                <w:sz w:val="24"/>
                <w:szCs w:val="24"/>
              </w:rPr>
              <w:instrText xml:space="preserve"> PAGEREF _Toc125971840 \h </w:instrText>
            </w:r>
            <w:r w:rsidR="00B652A7" w:rsidRPr="00B26394">
              <w:rPr>
                <w:noProof/>
                <w:webHidden/>
                <w:sz w:val="24"/>
                <w:szCs w:val="24"/>
              </w:rPr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noProof/>
                <w:webHidden/>
                <w:sz w:val="24"/>
                <w:szCs w:val="24"/>
              </w:rPr>
              <w:t>3</w:t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25"/>
            <w:rPr>
              <w:rFonts w:eastAsiaTheme="minorEastAsia"/>
              <w:noProof/>
              <w:sz w:val="24"/>
              <w:szCs w:val="24"/>
            </w:rPr>
          </w:pPr>
          <w:hyperlink w:anchor="_Toc125971841" w:history="1">
            <w:r w:rsidR="00B26394" w:rsidRPr="00B26394">
              <w:rPr>
                <w:rStyle w:val="ae"/>
                <w:noProof/>
                <w:sz w:val="24"/>
                <w:szCs w:val="24"/>
              </w:rPr>
              <w:t>1.3. ТРЕБОВАНИЯ К СХЕМЕ ОЦЕНКИ</w:t>
            </w:r>
            <w:r w:rsidR="00B26394" w:rsidRPr="00B26394">
              <w:rPr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noProof/>
                <w:webHidden/>
                <w:sz w:val="24"/>
                <w:szCs w:val="24"/>
              </w:rPr>
              <w:instrText xml:space="preserve"> PAGEREF _Toc125971841 \h </w:instrText>
            </w:r>
            <w:r w:rsidR="00B652A7" w:rsidRPr="00B26394">
              <w:rPr>
                <w:noProof/>
                <w:webHidden/>
                <w:sz w:val="24"/>
                <w:szCs w:val="24"/>
              </w:rPr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noProof/>
                <w:webHidden/>
                <w:sz w:val="24"/>
                <w:szCs w:val="24"/>
              </w:rPr>
              <w:t>11</w:t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25"/>
            <w:rPr>
              <w:rFonts w:eastAsiaTheme="minorEastAsia"/>
              <w:noProof/>
              <w:sz w:val="24"/>
              <w:szCs w:val="24"/>
            </w:rPr>
          </w:pPr>
          <w:hyperlink w:anchor="_Toc125971842" w:history="1">
            <w:r w:rsidR="00B26394" w:rsidRPr="00B26394">
              <w:rPr>
                <w:rStyle w:val="ae"/>
                <w:noProof/>
                <w:sz w:val="24"/>
                <w:szCs w:val="24"/>
              </w:rPr>
              <w:t>1.4. СПЕЦИФИКАЦИЯ ОЦЕНКИ КОМПЕТЕНЦИИ</w:t>
            </w:r>
            <w:r w:rsidR="00B26394" w:rsidRPr="00B26394">
              <w:rPr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noProof/>
                <w:webHidden/>
                <w:sz w:val="24"/>
                <w:szCs w:val="24"/>
              </w:rPr>
              <w:instrText xml:space="preserve"> PAGEREF _Toc125971842 \h </w:instrText>
            </w:r>
            <w:r w:rsidR="00B652A7" w:rsidRPr="00B26394">
              <w:rPr>
                <w:noProof/>
                <w:webHidden/>
                <w:sz w:val="24"/>
                <w:szCs w:val="24"/>
              </w:rPr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noProof/>
                <w:webHidden/>
                <w:sz w:val="24"/>
                <w:szCs w:val="24"/>
              </w:rPr>
              <w:t>11</w:t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25"/>
            <w:rPr>
              <w:rFonts w:eastAsiaTheme="minorEastAsia"/>
              <w:noProof/>
              <w:sz w:val="24"/>
              <w:szCs w:val="24"/>
            </w:rPr>
          </w:pPr>
          <w:hyperlink w:anchor="_Toc125971843" w:history="1">
            <w:r w:rsidR="00B26394" w:rsidRPr="00B26394">
              <w:rPr>
                <w:rStyle w:val="ae"/>
                <w:noProof/>
                <w:sz w:val="24"/>
                <w:szCs w:val="24"/>
              </w:rPr>
              <w:t>1.5. КОНКУРСНОЕ ЗАДАНИЕ</w:t>
            </w:r>
            <w:r w:rsidR="00B26394" w:rsidRPr="00B26394">
              <w:rPr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noProof/>
                <w:webHidden/>
                <w:sz w:val="24"/>
                <w:szCs w:val="24"/>
              </w:rPr>
              <w:instrText xml:space="preserve"> PAGEREF _Toc125971843 \h </w:instrText>
            </w:r>
            <w:r w:rsidR="00B652A7" w:rsidRPr="00B26394">
              <w:rPr>
                <w:noProof/>
                <w:webHidden/>
                <w:sz w:val="24"/>
                <w:szCs w:val="24"/>
              </w:rPr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noProof/>
                <w:webHidden/>
                <w:sz w:val="24"/>
                <w:szCs w:val="24"/>
              </w:rPr>
              <w:t>12</w:t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31"/>
            <w:tabs>
              <w:tab w:val="right" w:leader="dot" w:pos="9629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5971844" w:history="1">
            <w:r w:rsidR="00B26394" w:rsidRPr="00B26394">
              <w:rPr>
                <w:rStyle w:val="ae"/>
                <w:rFonts w:ascii="Times New Roman" w:hAnsi="Times New Roman"/>
                <w:noProof/>
                <w:sz w:val="24"/>
                <w:szCs w:val="24"/>
              </w:rPr>
              <w:t xml:space="preserve">1.5.1. Разработка/выбор конкурсного задания (ссылка на ЯндексДиск с матрицей, заполненной в </w:t>
            </w:r>
            <w:r w:rsidR="00B26394" w:rsidRPr="00B26394">
              <w:rPr>
                <w:rStyle w:val="ae"/>
                <w:rFonts w:ascii="Times New Roman" w:hAnsi="Times New Roman"/>
                <w:noProof/>
                <w:sz w:val="24"/>
                <w:szCs w:val="24"/>
                <w:lang w:val="en-US"/>
              </w:rPr>
              <w:t>Excel</w:t>
            </w:r>
            <w:r w:rsidR="00B26394" w:rsidRPr="00B26394">
              <w:rPr>
                <w:rStyle w:val="ae"/>
                <w:rFonts w:ascii="Times New Roman" w:hAnsi="Times New Roman"/>
                <w:noProof/>
                <w:sz w:val="24"/>
                <w:szCs w:val="24"/>
              </w:rPr>
              <w:t>)</w:t>
            </w:r>
            <w:r w:rsidR="00B26394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_Toc125971844 \h </w:instrText>
            </w:r>
            <w:r w:rsidR="00B652A7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B652A7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12</w:t>
            </w:r>
            <w:r w:rsidR="00B652A7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31"/>
            <w:tabs>
              <w:tab w:val="right" w:leader="dot" w:pos="9629"/>
            </w:tabs>
            <w:spacing w:after="0" w:line="240" w:lineRule="auto"/>
            <w:rPr>
              <w:rFonts w:ascii="Times New Roman" w:eastAsiaTheme="minorEastAsia" w:hAnsi="Times New Roman"/>
              <w:noProof/>
              <w:sz w:val="24"/>
              <w:szCs w:val="24"/>
            </w:rPr>
          </w:pPr>
          <w:hyperlink w:anchor="_Toc125971845" w:history="1">
            <w:r w:rsidR="00B26394" w:rsidRPr="00B26394">
              <w:rPr>
                <w:rStyle w:val="ae"/>
                <w:rFonts w:ascii="Times New Roman" w:hAnsi="Times New Roman"/>
                <w:noProof/>
                <w:sz w:val="24"/>
                <w:szCs w:val="24"/>
              </w:rPr>
              <w:t>1.5.2. Структура модулей конкурсного задания (инвариант/вариатив)</w:t>
            </w:r>
            <w:r w:rsidR="00B26394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_Toc125971845 \h </w:instrText>
            </w:r>
            <w:r w:rsidR="00B652A7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="00B652A7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15</w:t>
            </w:r>
            <w:r w:rsidR="00B652A7" w:rsidRPr="00B26394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11"/>
            <w:spacing w:line="240" w:lineRule="auto"/>
            <w:rPr>
              <w:rFonts w:ascii="Times New Roman" w:eastAsiaTheme="minorEastAsia" w:hAnsi="Times New Roman"/>
              <w:noProof/>
              <w:szCs w:val="24"/>
              <w:lang w:val="ru-RU" w:eastAsia="ru-RU"/>
            </w:rPr>
          </w:pPr>
          <w:hyperlink w:anchor="_Toc125971846" w:history="1">
            <w:r w:rsidR="00B26394" w:rsidRPr="00B26394">
              <w:rPr>
                <w:rStyle w:val="ae"/>
                <w:rFonts w:ascii="Times New Roman" w:hAnsi="Times New Roman"/>
                <w:noProof/>
                <w:szCs w:val="24"/>
              </w:rPr>
              <w:t>2. СПЕЦИАЛЬНЫЕ ПРАВИЛА КОМПЕТЕНЦИИ</w:t>
            </w:r>
            <w:r w:rsidR="00B26394" w:rsidRPr="00B26394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="00B652A7"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B26394" w:rsidRPr="00B26394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_Toc125971846 \h </w:instrText>
            </w:r>
            <w:r w:rsidR="00B652A7" w:rsidRPr="00B26394">
              <w:rPr>
                <w:rFonts w:ascii="Times New Roman" w:hAnsi="Times New Roman"/>
                <w:noProof/>
                <w:webHidden/>
                <w:szCs w:val="24"/>
              </w:rPr>
            </w:r>
            <w:r w:rsidR="00B652A7"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="00D82AB3">
              <w:rPr>
                <w:rFonts w:ascii="Times New Roman" w:hAnsi="Times New Roman"/>
                <w:noProof/>
                <w:webHidden/>
                <w:szCs w:val="24"/>
              </w:rPr>
              <w:t>18</w:t>
            </w:r>
            <w:r w:rsidR="00B652A7"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25"/>
            <w:rPr>
              <w:rFonts w:eastAsiaTheme="minorEastAsia"/>
              <w:noProof/>
              <w:sz w:val="24"/>
              <w:szCs w:val="24"/>
            </w:rPr>
          </w:pPr>
          <w:hyperlink w:anchor="_Toc125971847" w:history="1">
            <w:r w:rsidR="00B26394" w:rsidRPr="00B26394">
              <w:rPr>
                <w:rStyle w:val="ae"/>
                <w:noProof/>
                <w:sz w:val="24"/>
                <w:szCs w:val="24"/>
              </w:rPr>
              <w:t>2.1. ЛИЧНЫЙ ИНСТРУМЕНТ КОНКУРСАНТА</w:t>
            </w:r>
            <w:r w:rsidR="00B26394" w:rsidRPr="00B26394">
              <w:rPr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noProof/>
                <w:webHidden/>
                <w:sz w:val="24"/>
                <w:szCs w:val="24"/>
              </w:rPr>
              <w:instrText xml:space="preserve"> PAGEREF _Toc125971847 \h </w:instrText>
            </w:r>
            <w:r w:rsidR="00B652A7" w:rsidRPr="00B26394">
              <w:rPr>
                <w:noProof/>
                <w:webHidden/>
                <w:sz w:val="24"/>
                <w:szCs w:val="24"/>
              </w:rPr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noProof/>
                <w:webHidden/>
                <w:sz w:val="24"/>
                <w:szCs w:val="24"/>
              </w:rPr>
              <w:t>21</w:t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25"/>
            <w:rPr>
              <w:rFonts w:eastAsiaTheme="minorEastAsia"/>
              <w:noProof/>
              <w:sz w:val="24"/>
              <w:szCs w:val="24"/>
            </w:rPr>
          </w:pPr>
          <w:hyperlink w:anchor="_Toc125971848" w:history="1">
            <w:r w:rsidR="00B26394" w:rsidRPr="00B26394">
              <w:rPr>
                <w:rStyle w:val="ae"/>
                <w:noProof/>
                <w:sz w:val="24"/>
                <w:szCs w:val="24"/>
              </w:rPr>
              <w:t>2.2.</w:t>
            </w:r>
            <w:r w:rsidR="00B26394" w:rsidRPr="00B26394">
              <w:rPr>
                <w:rStyle w:val="ae"/>
                <w:i/>
                <w:noProof/>
                <w:sz w:val="24"/>
                <w:szCs w:val="24"/>
              </w:rPr>
              <w:t xml:space="preserve"> </w:t>
            </w:r>
            <w:r w:rsidR="00B26394" w:rsidRPr="00B26394">
              <w:rPr>
                <w:rStyle w:val="ae"/>
                <w:noProof/>
                <w:sz w:val="24"/>
                <w:szCs w:val="24"/>
              </w:rPr>
              <w:t>МАТЕРИАЛЫ, ОБОРУДОВАНИЕ И ИНСТРУМЕНТЫ, ЗАПРЕЩЕННЫЕ НА ПЛОЩАДКЕ</w:t>
            </w:r>
            <w:r w:rsidR="00B26394" w:rsidRPr="00B26394">
              <w:rPr>
                <w:noProof/>
                <w:webHidden/>
                <w:sz w:val="24"/>
                <w:szCs w:val="24"/>
              </w:rPr>
              <w:tab/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begin"/>
            </w:r>
            <w:r w:rsidR="00B26394" w:rsidRPr="00B26394">
              <w:rPr>
                <w:noProof/>
                <w:webHidden/>
                <w:sz w:val="24"/>
                <w:szCs w:val="24"/>
              </w:rPr>
              <w:instrText xml:space="preserve"> PAGEREF _Toc125971848 \h </w:instrText>
            </w:r>
            <w:r w:rsidR="00B652A7" w:rsidRPr="00B26394">
              <w:rPr>
                <w:noProof/>
                <w:webHidden/>
                <w:sz w:val="24"/>
                <w:szCs w:val="24"/>
              </w:rPr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separate"/>
            </w:r>
            <w:r w:rsidR="00D82AB3">
              <w:rPr>
                <w:noProof/>
                <w:webHidden/>
                <w:sz w:val="24"/>
                <w:szCs w:val="24"/>
              </w:rPr>
              <w:t>21</w:t>
            </w:r>
            <w:r w:rsidR="00B652A7" w:rsidRPr="00B26394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26394" w:rsidRPr="00B26394" w:rsidRDefault="00503EC9" w:rsidP="00B26394">
          <w:pPr>
            <w:pStyle w:val="11"/>
            <w:spacing w:line="240" w:lineRule="auto"/>
            <w:rPr>
              <w:rFonts w:ascii="Times New Roman" w:eastAsiaTheme="minorEastAsia" w:hAnsi="Times New Roman"/>
              <w:noProof/>
              <w:szCs w:val="24"/>
              <w:lang w:val="ru-RU" w:eastAsia="ru-RU"/>
            </w:rPr>
          </w:pPr>
          <w:hyperlink w:anchor="_Toc125971849" w:history="1">
            <w:r w:rsidR="00B26394" w:rsidRPr="00B26394">
              <w:rPr>
                <w:rStyle w:val="ae"/>
                <w:rFonts w:ascii="Times New Roman" w:hAnsi="Times New Roman"/>
                <w:noProof/>
                <w:szCs w:val="24"/>
              </w:rPr>
              <w:t>3. ПРИЛОЖЕНИЯ</w:t>
            </w:r>
            <w:r w:rsidR="00B26394" w:rsidRPr="00B26394">
              <w:rPr>
                <w:rFonts w:ascii="Times New Roman" w:hAnsi="Times New Roman"/>
                <w:noProof/>
                <w:webHidden/>
                <w:szCs w:val="24"/>
              </w:rPr>
              <w:tab/>
            </w:r>
            <w:r w:rsidR="00B652A7"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begin"/>
            </w:r>
            <w:r w:rsidR="00B26394" w:rsidRPr="00B26394">
              <w:rPr>
                <w:rFonts w:ascii="Times New Roman" w:hAnsi="Times New Roman"/>
                <w:noProof/>
                <w:webHidden/>
                <w:szCs w:val="24"/>
              </w:rPr>
              <w:instrText xml:space="preserve"> PAGEREF _Toc125971849 \h </w:instrText>
            </w:r>
            <w:r w:rsidR="00B652A7" w:rsidRPr="00B26394">
              <w:rPr>
                <w:rFonts w:ascii="Times New Roman" w:hAnsi="Times New Roman"/>
                <w:noProof/>
                <w:webHidden/>
                <w:szCs w:val="24"/>
              </w:rPr>
            </w:r>
            <w:r w:rsidR="00B652A7"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separate"/>
            </w:r>
            <w:r w:rsidR="00D82AB3">
              <w:rPr>
                <w:rFonts w:ascii="Times New Roman" w:hAnsi="Times New Roman"/>
                <w:noProof/>
                <w:webHidden/>
                <w:szCs w:val="24"/>
              </w:rPr>
              <w:t>21</w:t>
            </w:r>
            <w:r w:rsidR="00B652A7" w:rsidRPr="00B26394">
              <w:rPr>
                <w:rFonts w:ascii="Times New Roman" w:hAnsi="Times New Roman"/>
                <w:noProof/>
                <w:webHidden/>
                <w:szCs w:val="24"/>
              </w:rPr>
              <w:fldChar w:fldCharType="end"/>
            </w:r>
          </w:hyperlink>
        </w:p>
        <w:p w:rsidR="00B26394" w:rsidRDefault="00B652A7">
          <w:r>
            <w:rPr>
              <w:b/>
              <w:bCs/>
            </w:rPr>
            <w:fldChar w:fldCharType="end"/>
          </w:r>
        </w:p>
      </w:sdtContent>
    </w:sdt>
    <w:p w:rsidR="00030554" w:rsidRDefault="00030554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B26394" w:rsidRDefault="00B26394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Pr="00786827" w:rsidRDefault="00D37DEA" w:rsidP="001812D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B3492" w:rsidRPr="00786827" w:rsidRDefault="00FB3492" w:rsidP="001812D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F50AC5" w:rsidRPr="00786827" w:rsidRDefault="00E90364" w:rsidP="001812D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1. ПДД – правила дорожного движения</w:t>
      </w:r>
    </w:p>
    <w:p w:rsidR="00FB3492" w:rsidRDefault="00E90364" w:rsidP="001812D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2. БЭСМиТ – безопасная эксплуатация самоходных машин и тракторов</w:t>
      </w:r>
    </w:p>
    <w:p w:rsidR="00E90364" w:rsidRDefault="00E90364" w:rsidP="001812D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ТО – техническое обслуживание</w:t>
      </w:r>
    </w:p>
    <w:p w:rsidR="00E90364" w:rsidRDefault="00E90364" w:rsidP="001812D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ГСМ – горюче-смазочные материалы</w:t>
      </w:r>
    </w:p>
    <w:p w:rsidR="00242233" w:rsidRDefault="00B670EB" w:rsidP="001812D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5. </w:t>
      </w:r>
      <w:r w:rsidR="00242233">
        <w:rPr>
          <w:rFonts w:ascii="Times New Roman" w:hAnsi="Times New Roman"/>
          <w:bCs/>
          <w:i/>
          <w:sz w:val="28"/>
          <w:szCs w:val="28"/>
          <w:lang w:val="ru-RU" w:eastAsia="ru-RU"/>
        </w:rPr>
        <w:t>ТО-2 – техническое обслуживание №2</w:t>
      </w:r>
    </w:p>
    <w:p w:rsidR="00B670EB" w:rsidRDefault="00B670EB" w:rsidP="001812D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6. СИЗ – средства индивидуальной защиты</w:t>
      </w:r>
    </w:p>
    <w:p w:rsidR="00E90364" w:rsidRPr="00786827" w:rsidRDefault="00E90364" w:rsidP="00E90364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096ADC" w:rsidRDefault="00D37DEA" w:rsidP="00030554">
      <w:pPr>
        <w:pStyle w:val="1"/>
        <w:spacing w:before="0" w:after="0"/>
        <w:jc w:val="center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bookmarkStart w:id="1" w:name="_Toc125701357"/>
      <w:bookmarkStart w:id="2" w:name="_Toc125971838"/>
      <w:r w:rsidRPr="00096ADC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1</w:t>
      </w:r>
      <w:r w:rsidR="00DE39D8" w:rsidRPr="00030554">
        <w:rPr>
          <w:rStyle w:val="10"/>
          <w:rFonts w:ascii="Times New Roman" w:hAnsi="Times New Roman"/>
          <w:b/>
          <w:color w:val="auto"/>
          <w:sz w:val="28"/>
          <w:szCs w:val="28"/>
          <w:lang w:val="ru-RU"/>
        </w:rPr>
        <w:t xml:space="preserve">. </w:t>
      </w:r>
      <w:r w:rsidRPr="00030554">
        <w:rPr>
          <w:rStyle w:val="10"/>
          <w:rFonts w:ascii="Times New Roman" w:hAnsi="Times New Roman"/>
          <w:b/>
          <w:color w:val="auto"/>
          <w:sz w:val="28"/>
          <w:szCs w:val="28"/>
          <w:lang w:val="ru-RU"/>
        </w:rPr>
        <w:t>ОСНОВНЫЕ ТРЕБОВАНИЯ</w:t>
      </w:r>
      <w:r w:rsidR="00976338" w:rsidRPr="00030554">
        <w:rPr>
          <w:rStyle w:val="10"/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 w:rsidR="00E0407E" w:rsidRPr="00030554">
        <w:rPr>
          <w:rStyle w:val="10"/>
          <w:rFonts w:ascii="Times New Roman" w:hAnsi="Times New Roman"/>
          <w:b/>
          <w:color w:val="auto"/>
          <w:sz w:val="28"/>
          <w:szCs w:val="28"/>
          <w:lang w:val="ru-RU"/>
        </w:rPr>
        <w:t>КОМПЕТЕНЦИИ</w:t>
      </w:r>
      <w:bookmarkEnd w:id="1"/>
      <w:bookmarkEnd w:id="2"/>
    </w:p>
    <w:p w:rsidR="00DE39D8" w:rsidRPr="00096ADC" w:rsidRDefault="00D37DEA" w:rsidP="00030554">
      <w:pPr>
        <w:pStyle w:val="2"/>
        <w:spacing w:before="0" w:after="0"/>
        <w:ind w:firstLine="709"/>
        <w:jc w:val="both"/>
        <w:rPr>
          <w:rFonts w:ascii="Times New Roman" w:hAnsi="Times New Roman"/>
          <w:sz w:val="24"/>
          <w:lang w:val="ru-RU"/>
        </w:rPr>
      </w:pPr>
      <w:bookmarkStart w:id="3" w:name="_Toc125701358"/>
      <w:bookmarkStart w:id="4" w:name="_Toc125971839"/>
      <w:r w:rsidRPr="00096ADC">
        <w:rPr>
          <w:rFonts w:ascii="Times New Roman" w:hAnsi="Times New Roman"/>
          <w:szCs w:val="28"/>
          <w:lang w:val="ru-RU"/>
        </w:rPr>
        <w:t>1</w:t>
      </w:r>
      <w:r w:rsidR="00DE39D8" w:rsidRPr="00096ADC">
        <w:rPr>
          <w:rFonts w:ascii="Times New Roman" w:hAnsi="Times New Roman"/>
          <w:szCs w:val="28"/>
          <w:lang w:val="ru-RU"/>
        </w:rPr>
        <w:t>.1.</w:t>
      </w:r>
      <w:r w:rsidR="00DE39D8" w:rsidRPr="00096ADC">
        <w:rPr>
          <w:rFonts w:ascii="Times New Roman" w:hAnsi="Times New Roman"/>
          <w:sz w:val="24"/>
          <w:lang w:val="ru-RU"/>
        </w:rPr>
        <w:t xml:space="preserve"> </w:t>
      </w:r>
      <w:r w:rsidR="005C6A23" w:rsidRPr="00096ADC">
        <w:rPr>
          <w:rFonts w:ascii="Times New Roman" w:hAnsi="Times New Roman"/>
          <w:lang w:val="ru-RU"/>
        </w:rPr>
        <w:t xml:space="preserve">ОБЩИЕ СВЕДЕНИЯ О </w:t>
      </w:r>
      <w:r w:rsidRPr="00096ADC">
        <w:rPr>
          <w:rFonts w:ascii="Times New Roman" w:hAnsi="Times New Roman"/>
          <w:lang w:val="ru-RU"/>
        </w:rPr>
        <w:t>ТРЕБОВАНИЯХ</w:t>
      </w:r>
      <w:r w:rsidR="00976338" w:rsidRPr="00096ADC">
        <w:rPr>
          <w:rFonts w:ascii="Times New Roman" w:hAnsi="Times New Roman"/>
          <w:lang w:val="ru-RU"/>
        </w:rPr>
        <w:t xml:space="preserve"> </w:t>
      </w:r>
      <w:r w:rsidR="00E0407E" w:rsidRPr="00096ADC">
        <w:rPr>
          <w:rFonts w:ascii="Times New Roman" w:hAnsi="Times New Roman"/>
          <w:lang w:val="ru-RU"/>
        </w:rPr>
        <w:t>КОМПЕТЕНЦИИ</w:t>
      </w:r>
      <w:bookmarkEnd w:id="3"/>
      <w:bookmarkEnd w:id="4"/>
    </w:p>
    <w:p w:rsidR="00E857D6" w:rsidRPr="00A204BB" w:rsidRDefault="00D37DEA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C01338">
        <w:rPr>
          <w:rFonts w:ascii="Times New Roman" w:hAnsi="Times New Roman" w:cs="Times New Roman"/>
          <w:sz w:val="28"/>
          <w:szCs w:val="28"/>
        </w:rPr>
        <w:t>Управление автогрейдером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096ADC" w:rsidRDefault="00270E01" w:rsidP="00030554">
      <w:pPr>
        <w:pStyle w:val="2"/>
        <w:spacing w:before="0" w:after="0"/>
        <w:ind w:firstLine="709"/>
        <w:jc w:val="both"/>
        <w:rPr>
          <w:rFonts w:ascii="Times New Roman" w:hAnsi="Times New Roman"/>
          <w:lang w:val="ru-RU"/>
        </w:rPr>
      </w:pPr>
      <w:bookmarkStart w:id="6" w:name="_Toc78885652"/>
      <w:bookmarkStart w:id="7" w:name="_Toc125701359"/>
      <w:bookmarkStart w:id="8" w:name="_Toc125971840"/>
      <w:r w:rsidRPr="00096ADC">
        <w:rPr>
          <w:rFonts w:ascii="Times New Roman" w:hAnsi="Times New Roman"/>
          <w:lang w:val="ru-RU"/>
        </w:rPr>
        <w:t>1</w:t>
      </w:r>
      <w:r w:rsidR="00D17132" w:rsidRPr="00096ADC">
        <w:rPr>
          <w:rFonts w:ascii="Times New Roman" w:hAnsi="Times New Roman"/>
          <w:lang w:val="ru-RU"/>
        </w:rPr>
        <w:t>.</w:t>
      </w:r>
      <w:bookmarkEnd w:id="6"/>
      <w:r w:rsidRPr="00096ADC">
        <w:rPr>
          <w:rFonts w:ascii="Times New Roman" w:hAnsi="Times New Roman"/>
          <w:lang w:val="ru-RU"/>
        </w:rPr>
        <w:t>2. ПЕРЕЧЕНЬ ПРОФЕССИОНАЛЬНЫХ</w:t>
      </w:r>
      <w:r w:rsidR="00D17132" w:rsidRPr="00096ADC">
        <w:rPr>
          <w:rFonts w:ascii="Times New Roman" w:hAnsi="Times New Roman"/>
          <w:lang w:val="ru-RU"/>
        </w:rPr>
        <w:t xml:space="preserve"> </w:t>
      </w:r>
      <w:r w:rsidRPr="00096ADC">
        <w:rPr>
          <w:rFonts w:ascii="Times New Roman" w:hAnsi="Times New Roman"/>
          <w:lang w:val="ru-RU"/>
        </w:rPr>
        <w:t>ЗАДАЧ СПЕЦИ</w:t>
      </w:r>
      <w:r w:rsidR="00C01338" w:rsidRPr="00096ADC">
        <w:rPr>
          <w:rFonts w:ascii="Times New Roman" w:hAnsi="Times New Roman"/>
          <w:lang w:val="ru-RU"/>
        </w:rPr>
        <w:t>АЛИСТА ПО КОМПЕТЕНЦИИ «У</w:t>
      </w:r>
      <w:r w:rsidR="00074B26" w:rsidRPr="00096ADC">
        <w:rPr>
          <w:rFonts w:ascii="Times New Roman" w:hAnsi="Times New Roman"/>
          <w:lang w:val="ru-RU"/>
        </w:rPr>
        <w:t>ПРАВЛЕНИЕ АВТОГРЕЙДЕРОМ</w:t>
      </w:r>
      <w:r w:rsidRPr="00096ADC">
        <w:rPr>
          <w:rFonts w:ascii="Times New Roman" w:hAnsi="Times New Roman"/>
          <w:lang w:val="ru-RU"/>
        </w:rPr>
        <w:t>»</w:t>
      </w:r>
      <w:bookmarkEnd w:id="7"/>
      <w:bookmarkEnd w:id="8"/>
    </w:p>
    <w:p w:rsidR="00640E46" w:rsidRDefault="00640E46" w:rsidP="001812D5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  <w:r w:rsidR="001812D5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1812D5" w:rsidRPr="00E90364" w:rsidRDefault="001812D5" w:rsidP="001812D5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0"/>
        </w:rPr>
      </w:pPr>
      <w:r w:rsidRPr="00E90364">
        <w:rPr>
          <w:rFonts w:ascii="Times New Roman" w:hAnsi="Times New Roman" w:cs="Times New Roman"/>
          <w:i/>
          <w:iCs/>
          <w:sz w:val="28"/>
          <w:szCs w:val="20"/>
        </w:rPr>
        <w:t>Таблица №1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0244DA" w:rsidRPr="001812D5" w:rsidTr="000244DA">
        <w:tc>
          <w:tcPr>
            <w:tcW w:w="330" w:type="pct"/>
            <w:shd w:val="clear" w:color="auto" w:fill="92D050"/>
            <w:vAlign w:val="center"/>
          </w:tcPr>
          <w:p w:rsidR="000244DA" w:rsidRPr="001812D5" w:rsidRDefault="000244DA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0244DA" w:rsidRPr="001812D5" w:rsidRDefault="000244DA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1812D5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0244DA" w:rsidRPr="001812D5" w:rsidRDefault="000244DA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1812D5" w:rsidTr="00C01338">
        <w:trPr>
          <w:trHeight w:val="37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764773" w:rsidRPr="001812D5" w:rsidRDefault="00764773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764773" w:rsidRPr="001812D5" w:rsidRDefault="00C01338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и безопасные условия труда.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764773" w:rsidRPr="001812D5" w:rsidRDefault="00B23DF6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64773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764773" w:rsidRPr="001812D5" w:rsidRDefault="00764773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764773" w:rsidRPr="001812D5" w:rsidRDefault="00764773" w:rsidP="00181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правила дорожного движения;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методы и параметры организации рабочего времени по техническому обслуживанию и ремонту автогрейдера;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порядок подготовки к работе автогрейдера;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правила допуска к работе машиниста автогрейдера;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назначение средств индивидуальной защиты;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 xml:space="preserve">возможность содержания рабочего места в </w:t>
            </w:r>
            <w:r w:rsidRPr="001812D5">
              <w:rPr>
                <w:rFonts w:ascii="Times New Roman" w:hAnsi="Times New Roman"/>
                <w:sz w:val="28"/>
                <w:szCs w:val="28"/>
              </w:rPr>
              <w:lastRenderedPageBreak/>
              <w:t>чистоте и порядке;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трудности и риски, связанные с сопутствующими видами деятельности, а также их причины и способы их предотвращения;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правила безопасной эксплуатации автогрейдера;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применимые принципы техники безопасности, охраны здоровья и окружающей среды, способы их применения на рабочем месте;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правила и инструкции по производственной санитарии, электробезопасности, пожарной и экологической безопасности;</w:t>
            </w:r>
          </w:p>
          <w:p w:rsidR="004B737C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меры, необходимые для сохранения здоровья и рабочего пространства в безопасности;</w:t>
            </w:r>
          </w:p>
          <w:p w:rsidR="00764773" w:rsidRPr="001812D5" w:rsidRDefault="004B737C" w:rsidP="001812D5">
            <w:pPr>
              <w:pStyle w:val="aff1"/>
              <w:numPr>
                <w:ilvl w:val="0"/>
                <w:numId w:val="2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причины и предотвращение любых рисков, связанных с поставленными задачами.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764773" w:rsidRPr="001812D5" w:rsidRDefault="00764773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764773" w:rsidRPr="001812D5" w:rsidRDefault="00764773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764773" w:rsidRPr="001812D5" w:rsidRDefault="00764773" w:rsidP="00181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подготовить и поддерживать рабочее место в аккуратном и эффективном состоянии;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подготовить себя к поставленным задачам;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планировать, подготавливать и завершать каждое задание за выделенное время;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планировать работу для максимального повышения эффективности и минимизации срывов графика;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чистить, хранить и испытывать оборудование и материалы в соответствии с инструкциями изготовителя;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восстанавливать зону проведения работ и автомобиль до должного состояния;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осуществлять контроль за соблюдением технологической дисциплины;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последовательно и добросовестно выполнять нужные процедуры;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подготовить и поддерживать рабочее место в порядке, и подготовить рабочее пространство для следующего специалиста;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подготовить и поддерживать рабочее место в безопасном состоянии;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выбирать и использовать все оборудование и материалы безопасно и в соответствии с инструкциями изготовителя;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строго применять требования техники безопасности и норм охраны здоровья и отношении окружающей среды, оборудования и материалов;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lastRenderedPageBreak/>
              <w:t>безопасно управлять автогрейдером при производстве дорожно-строительные работ;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соблюдать правила дорожного движения</w:t>
            </w:r>
            <w:r w:rsidR="001177C6" w:rsidRPr="001812D5">
              <w:rPr>
                <w:rFonts w:ascii="Times New Roman" w:hAnsi="Times New Roman"/>
                <w:sz w:val="28"/>
                <w:szCs w:val="28"/>
              </w:rPr>
              <w:t xml:space="preserve"> (ПДД)</w:t>
            </w:r>
            <w:r w:rsidRPr="001812D5">
              <w:rPr>
                <w:rFonts w:ascii="Times New Roman" w:hAnsi="Times New Roman"/>
                <w:sz w:val="28"/>
                <w:szCs w:val="28"/>
              </w:rPr>
              <w:t xml:space="preserve"> и безопасной эксплуатации самоходных машин и тракторов (БЭСМиТ);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обеспечивать безопасность работ при эксплуатации и ремонте автогрейдера;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использовать подходящие средства индивидуальной защиты: специалист постоянно должен носить защитную одежду, обувь, защиту для глаз и защитные перчатки;</w:t>
            </w:r>
          </w:p>
          <w:p w:rsidR="008E6799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рационально использовать рабочее время;</w:t>
            </w:r>
          </w:p>
          <w:p w:rsidR="00764773" w:rsidRPr="001812D5" w:rsidRDefault="008E6799" w:rsidP="001812D5">
            <w:pPr>
              <w:pStyle w:val="aff1"/>
              <w:numPr>
                <w:ilvl w:val="0"/>
                <w:numId w:val="2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утилизировать вещества и материалы без риска для окружающей среды.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764773" w:rsidRPr="001812D5" w:rsidRDefault="00764773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359" w:rsidRPr="001812D5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Коммуникация, документация и административно-управленческие навыки.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F91359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91359" w:rsidRPr="001812D5" w:rsidRDefault="000C128F" w:rsidP="00181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условные обозначения на технологических и химмотологических картах и прочих схемах, представленных в инструкции по эксплуатации и ремонту автогрейдера;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химмотологическую карту автогрейдера;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виды технологической и сопроводительной документации для автогрейдера;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грамотную речь и профессиональную терминологию.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359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91359" w:rsidRPr="001812D5" w:rsidRDefault="000C128F" w:rsidP="001812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объяснить порядок регламентных работ по техническому обслуживанию автогрейдера;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объяснить и показать точки смазки по химмотологической карте автогрейдера;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объяснить правила выполнения работ по ремонту систем и агрегатов автогрейдера;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объяснить правила выполнения регулировочных работ при техническом обслуживании (ТО) и ремонте автогрейдера, его систем, агрегатов и механизмов;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правильно называть обнаруженные неисправности при ремонте и обслуживании автогрейдера, их признаки и причины возникновения;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 xml:space="preserve">читать технологические, химмотологические карты и прочие схемы, представленных в инструкции по эксплуатации и ремонту </w:t>
            </w:r>
            <w:r w:rsidRPr="001812D5">
              <w:rPr>
                <w:rFonts w:ascii="Times New Roman" w:hAnsi="Times New Roman"/>
                <w:sz w:val="28"/>
                <w:szCs w:val="28"/>
              </w:rPr>
              <w:lastRenderedPageBreak/>
              <w:t>автогрейдера;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заполнять технологическую и сопроводительную документацию для автогрейдера;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грамотно формулировать свою мысль и запросы;</w:t>
            </w:r>
          </w:p>
          <w:p w:rsidR="000C128F" w:rsidRPr="001812D5" w:rsidRDefault="000C128F" w:rsidP="001812D5">
            <w:pPr>
              <w:pStyle w:val="aff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строить диалог с непосредственным руководителем и другими специалистами смежных профессий.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359" w:rsidRPr="001812D5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Материальный мир, инструменты и оборудование.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91359" w:rsidRPr="001812D5" w:rsidRDefault="00F91359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C128F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способы применения инструмента и оборудования для разборочно-сборочных, смазочно-заправочных, очистительных и прочих работ;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способы применения оборудования для диагностических работ, измерительных, регулировочных и контрольных инструментов;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правила использования инструментов и оборудования при техническом обслуживании автогрейдера;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правила применения эксплуатационных жидкостей и смазочных материалов;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специальные требования к инструментарию для проведения технического обслуживания и ремонта автогрейдера;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ассортимент и назначение материалов, оборудования и веществ, используемых при выполнении работ;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методику выбора технологического оборудования для диагностики технического обслуживания и ремонта агрегатов и систем автогрейдера;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значения контрольных параметров, характеризующих работоспособное состояние автогрейдера;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название, общее устройство и принцип работы всех агрегатов, систем и механизмов автогрейдера;</w:t>
            </w:r>
          </w:p>
          <w:p w:rsidR="00706F41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название, общее устройство и принцип действия рабочих органов автогрейдера (основного и вспомогательных), устройство и принцип работы гидравлической системы рабочего оборудования;</w:t>
            </w:r>
          </w:p>
          <w:p w:rsidR="000C128F" w:rsidRPr="001812D5" w:rsidRDefault="00706F41" w:rsidP="001812D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название, общее устройство и принцип действия оборудования и инструмента, используемого при обслуживании и ремонте автогрейдера.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28F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 xml:space="preserve">правильно использовать слесарный, разборочно-сборочный, ударный, монтажный и специальный </w:t>
            </w:r>
            <w:r w:rsidRPr="001812D5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 и оборудованием при выполнении ТО и ремонта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пользоваться инструментом и техническими средствами контроля;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осуществлять подбор запасных частей и расходных материалов для агрегатов и систем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производить подбор эксплуатационных жидкостей и горюче-смазочных материалов (ГСМ) по их маркировке, свойствам и составу;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анализировать совместимость состава и свойств ГСМ относительно условий эксплуатации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подготовить инструмент и оборудование к выполнению определенных видов работ по ТО и ремонту;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производить очистку, контроль состояния, настройку и ремонт оборудования и инструмента;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снимать показания с оборудования для диагностических работ, измерительных, регулировочных и контрольных инструментов;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применять ГСМ по назначению.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28F" w:rsidRPr="001812D5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выполнения технического обслуживания и ремонта автогрейдера.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0C128F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методы ремонта и обслуживания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правила проведения технического обслуживания автогрейдера, перечень работ по каждому виду воздействия;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технологическую последовательность технического обслуживания и ремонта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методы и порядок осуществления ремонта агрегатов и систем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перечень работ по ремонту систем и механизмов дизельных двигателей и гидравлических систем;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способы подбора процедуры ремонта агрегатов и систем;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методы выявления и способы устранения неисправностей;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0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способы и методы восстановления деталей машин, технологические процессы их восстановления.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28F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 xml:space="preserve">осуществлять визуальный контроль общего </w:t>
            </w:r>
            <w:r w:rsidRPr="001812D5">
              <w:rPr>
                <w:rFonts w:ascii="Times New Roman" w:hAnsi="Times New Roman"/>
                <w:sz w:val="28"/>
                <w:szCs w:val="28"/>
              </w:rPr>
              <w:lastRenderedPageBreak/>
              <w:t>технического состояния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проводить контрольный осмотр и проверку исправности всех агрегатов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проверку крепления узлов и механизмов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проверять состояние колес и проверку воздуха в шинах;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осуществлять проверку заправки и дозаправки автогрейдера топливом, маслом, охлаждающей и специальными жидкостями;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очистку рабочих органов и поддержание надлежащего внешнего вида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основные операции технического обслуживания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контролировать комплектность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определять техническое состояние агрегатов, систем и механизмов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основные виды работ по техническому обслуживанию автогрейдера в соответствии с требованиями технологических процессов;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проводить смазочно-заправочные работы по химмотолигической карте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применять корректные процедуры установки запчастей;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осуществлять ремонт и модернизацию гидравлических систем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ремонт и капитальный ремонт четырехтактных двигателей и сопряженных компонентов;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выбрать верную процедуру ремонта систем дизельных двигателей и гидравлических систем;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основные виды работ по ремонту агрегатов и узлов автогрейдера с соблюдением технологических процессов;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проводить разборочно-сборочные и дефектовочные работы;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1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проводить измерительные и ремонтные работы.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28F" w:rsidRPr="001812D5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эксплуатации и управления автогрейдером.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0C128F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2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требования инструкции по эксплуатации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2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lastRenderedPageBreak/>
              <w:t>правила производственной и технической эксплуатации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2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принцип работы и технические характеристики автогрейдера, его составных частей;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2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динамические свойства автогрейдера и возможности его торможения;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2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действия установленной сигнализации при работе и движении;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2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технологию выполнения простых и сложных элементов движения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2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особенности геометрии автогрейдера и показатели его проходимости.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28F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управлять автогрейдером в различных условиях движения;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следить за показаниями приборов при движении;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отслеживать отсутствие посторонних предметов, наличие ограждений и предупредительных знаков в зоне движения автогрейдера;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управлять автогрейдером в различных условиях движения, соблюдать безопасность движения, безопасную дистанцию и поперечный интервал, обеспечивать поворот машины с сохранением обратной связи рулевого колеса и положении управляемых колес;</w:t>
            </w:r>
          </w:p>
          <w:p w:rsidR="00B974B1" w:rsidRPr="001812D5" w:rsidRDefault="00B974B1" w:rsidP="001812D5">
            <w:pPr>
              <w:pStyle w:val="aff1"/>
              <w:numPr>
                <w:ilvl w:val="0"/>
                <w:numId w:val="33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простые и сложные элементы при движении (поворот, разворот, разгон, торможение, движение по траектории передним и задним ходом, движение на подъеме и спуске и т.д.).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28F" w:rsidRPr="001812D5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производства работ на автогрейдере.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0C128F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возможности использования автогрейдера при строительстве дорог;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область применения автогрейдера в качестве дорожно-строительной машины;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способы управления рабочими органами автогрейдера, кинематику движения отвала автогрейдера в пространстве;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технологию работ, выполняемых на автогрейдере;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способы производства работ и технические требования к их качеству;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4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план проведения строительных работ на автогрейдере.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128F" w:rsidRPr="001812D5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12D5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lastRenderedPageBreak/>
              <w:t>выполнять работы по профилированию земляного полотна дороги;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работы по разработке и перемещению грунтов;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работы по планировке площадей;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выполнение работы по профилированию откосов насыпей;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работы по предварительному рыхлению грунта;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выполнять работы по разрушению прочных грунтов и твердых покрытий;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выявлять, устранять и предотвращать причины нарушений в работе автогрейдера;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контролировать наличие посторонних предметов (камней, пней), ограждений и предупредительных знаков в рабочей зоне;</w:t>
            </w:r>
          </w:p>
          <w:p w:rsidR="001177C6" w:rsidRPr="001812D5" w:rsidRDefault="001177C6" w:rsidP="001812D5">
            <w:pPr>
              <w:pStyle w:val="aff1"/>
              <w:numPr>
                <w:ilvl w:val="0"/>
                <w:numId w:val="35"/>
              </w:numPr>
              <w:spacing w:after="0" w:line="240" w:lineRule="auto"/>
              <w:ind w:left="35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12D5">
              <w:rPr>
                <w:rFonts w:ascii="Times New Roman" w:hAnsi="Times New Roman"/>
                <w:sz w:val="28"/>
                <w:szCs w:val="28"/>
              </w:rPr>
              <w:t>выявлять, устранять и предотвращать причины нарушений технологического процесса.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0C128F" w:rsidRPr="001812D5" w:rsidRDefault="000C128F" w:rsidP="00181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096ADC" w:rsidRDefault="00F8340A" w:rsidP="00030554">
      <w:pPr>
        <w:pStyle w:val="2"/>
        <w:spacing w:before="0" w:after="0"/>
        <w:ind w:firstLine="709"/>
        <w:jc w:val="both"/>
        <w:rPr>
          <w:rFonts w:ascii="Times New Roman" w:hAnsi="Times New Roman"/>
          <w:lang w:val="ru-RU"/>
        </w:rPr>
      </w:pPr>
      <w:bookmarkStart w:id="9" w:name="_Toc78885655"/>
      <w:bookmarkStart w:id="10" w:name="_Toc125701360"/>
      <w:bookmarkStart w:id="11" w:name="_Toc125971841"/>
      <w:r w:rsidRPr="00096ADC">
        <w:rPr>
          <w:rFonts w:ascii="Times New Roman" w:hAnsi="Times New Roman"/>
          <w:lang w:val="ru-RU"/>
        </w:rPr>
        <w:lastRenderedPageBreak/>
        <w:t>1</w:t>
      </w:r>
      <w:r w:rsidR="00D17132" w:rsidRPr="00096ADC">
        <w:rPr>
          <w:rFonts w:ascii="Times New Roman" w:hAnsi="Times New Roman"/>
          <w:lang w:val="ru-RU"/>
        </w:rPr>
        <w:t>.</w:t>
      </w:r>
      <w:r w:rsidRPr="00096ADC">
        <w:rPr>
          <w:rFonts w:ascii="Times New Roman" w:hAnsi="Times New Roman"/>
          <w:lang w:val="ru-RU"/>
        </w:rPr>
        <w:t>3</w:t>
      </w:r>
      <w:r w:rsidR="00D17132" w:rsidRPr="00096ADC">
        <w:rPr>
          <w:rFonts w:ascii="Times New Roman" w:hAnsi="Times New Roman"/>
          <w:lang w:val="ru-RU"/>
        </w:rPr>
        <w:t>. ТРЕБОВАНИЯ К СХЕМЕ ОЦЕНКИ</w:t>
      </w:r>
      <w:bookmarkEnd w:id="9"/>
      <w:bookmarkEnd w:id="10"/>
      <w:bookmarkEnd w:id="11"/>
    </w:p>
    <w:p w:rsidR="00DE39D8" w:rsidRPr="00786827" w:rsidRDefault="00AE6AB7" w:rsidP="001812D5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:rsidR="007274B8" w:rsidRDefault="007274B8" w:rsidP="00236233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  <w:r w:rsidR="001812D5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1812D5" w:rsidRPr="00786827" w:rsidRDefault="001812D5" w:rsidP="00236233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100"/>
        <w:gridCol w:w="334"/>
        <w:gridCol w:w="1064"/>
        <w:gridCol w:w="1064"/>
        <w:gridCol w:w="1064"/>
        <w:gridCol w:w="1064"/>
        <w:gridCol w:w="1068"/>
        <w:gridCol w:w="2097"/>
      </w:tblGrid>
      <w:tr w:rsidR="004E785E" w:rsidRPr="00613219" w:rsidTr="004660FA">
        <w:trPr>
          <w:trHeight w:val="1538"/>
          <w:jc w:val="center"/>
        </w:trPr>
        <w:tc>
          <w:tcPr>
            <w:tcW w:w="3935" w:type="pct"/>
            <w:gridSpan w:val="7"/>
            <w:shd w:val="clear" w:color="auto" w:fill="92D050"/>
            <w:vAlign w:val="center"/>
          </w:tcPr>
          <w:p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A72EA4" w:rsidRPr="00613219" w:rsidTr="004660FA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:rsidR="00A72EA4" w:rsidRPr="00613219" w:rsidRDefault="00A72EA4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:rsidR="00A72EA4" w:rsidRPr="00613219" w:rsidRDefault="00A72EA4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00B050"/>
            <w:vAlign w:val="center"/>
          </w:tcPr>
          <w:p w:rsidR="00A72EA4" w:rsidRPr="00613219" w:rsidRDefault="00A72EA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40" w:type="pct"/>
            <w:shd w:val="clear" w:color="auto" w:fill="00B050"/>
            <w:vAlign w:val="center"/>
          </w:tcPr>
          <w:p w:rsidR="00A72EA4" w:rsidRPr="00613219" w:rsidRDefault="00A72EA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40" w:type="pct"/>
            <w:shd w:val="clear" w:color="auto" w:fill="00B050"/>
            <w:vAlign w:val="center"/>
          </w:tcPr>
          <w:p w:rsidR="00A72EA4" w:rsidRPr="00613219" w:rsidRDefault="00A72EA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40" w:type="pct"/>
            <w:shd w:val="clear" w:color="auto" w:fill="00B050"/>
            <w:vAlign w:val="center"/>
          </w:tcPr>
          <w:p w:rsidR="00A72EA4" w:rsidRPr="00613219" w:rsidRDefault="00A72EA4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42" w:type="pct"/>
            <w:shd w:val="clear" w:color="auto" w:fill="00B050"/>
            <w:vAlign w:val="center"/>
          </w:tcPr>
          <w:p w:rsidR="00A72EA4" w:rsidRPr="00A72EA4" w:rsidRDefault="00A72EA4" w:rsidP="00A72EA4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065" w:type="pct"/>
            <w:shd w:val="clear" w:color="auto" w:fill="00B050"/>
            <w:vAlign w:val="center"/>
          </w:tcPr>
          <w:p w:rsidR="00A72EA4" w:rsidRPr="00613219" w:rsidRDefault="00A72EA4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A72EA4" w:rsidRPr="00613219" w:rsidTr="004660FA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A72EA4" w:rsidRPr="00613219" w:rsidRDefault="00A72EA4" w:rsidP="00A72E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A72EA4" w:rsidRPr="00613219" w:rsidRDefault="00A72EA4" w:rsidP="00A72E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</w:t>
            </w:r>
            <w:r w:rsidR="00A72EA4">
              <w:rPr>
                <w:sz w:val="24"/>
                <w:szCs w:val="24"/>
              </w:rPr>
              <w:t>,5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</w:t>
            </w:r>
            <w:r w:rsidR="00A72EA4">
              <w:rPr>
                <w:sz w:val="24"/>
                <w:szCs w:val="24"/>
              </w:rPr>
              <w:t>,5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</w:t>
            </w:r>
            <w:r w:rsidR="00A72EA4">
              <w:rPr>
                <w:sz w:val="24"/>
                <w:szCs w:val="24"/>
              </w:rPr>
              <w:t>,5</w:t>
            </w:r>
          </w:p>
        </w:tc>
        <w:tc>
          <w:tcPr>
            <w:tcW w:w="542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A72EA4" w:rsidRPr="00613219" w:rsidTr="004660FA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A72EA4" w:rsidRPr="00613219" w:rsidRDefault="00A72EA4" w:rsidP="00A72E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A72EA4" w:rsidRPr="00613219" w:rsidRDefault="00A72EA4" w:rsidP="00A72E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542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A72EA4" w:rsidRPr="00613219" w:rsidTr="004660FA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A72EA4" w:rsidRPr="00613219" w:rsidRDefault="00A72EA4" w:rsidP="00A72E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A72EA4" w:rsidRPr="00613219" w:rsidRDefault="00A72EA4" w:rsidP="00A72E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542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A72EA4" w:rsidRPr="00613219" w:rsidTr="004660FA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A72EA4" w:rsidRPr="00613219" w:rsidRDefault="00A72EA4" w:rsidP="00A72E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A72EA4" w:rsidRPr="00613219" w:rsidRDefault="00A72EA4" w:rsidP="00A72E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14</w:t>
            </w:r>
            <w:r w:rsidR="00A72EA4">
              <w:rPr>
                <w:sz w:val="24"/>
                <w:szCs w:val="24"/>
              </w:rPr>
              <w:t>,0</w:t>
            </w:r>
          </w:p>
        </w:tc>
        <w:tc>
          <w:tcPr>
            <w:tcW w:w="542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A72EA4" w:rsidRPr="00613219" w:rsidTr="004660FA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A72EA4" w:rsidRPr="00613219" w:rsidRDefault="00A72EA4" w:rsidP="00A72E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A72EA4" w:rsidRPr="00613219" w:rsidRDefault="00A72EA4" w:rsidP="00A72E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</w:t>
            </w:r>
            <w:r w:rsidR="00A72EA4">
              <w:rPr>
                <w:sz w:val="24"/>
                <w:szCs w:val="24"/>
              </w:rPr>
              <w:t>,5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2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A72EA4" w:rsidRPr="00613219" w:rsidTr="004660FA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:rsidR="00A72EA4" w:rsidRPr="00613219" w:rsidRDefault="00A72EA4" w:rsidP="00A72EA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:rsidR="00A72EA4" w:rsidRPr="00613219" w:rsidRDefault="00A72EA4" w:rsidP="00A72EA4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</w:t>
            </w:r>
            <w:r w:rsidR="00A72EA4">
              <w:rPr>
                <w:sz w:val="24"/>
                <w:szCs w:val="24"/>
              </w:rPr>
              <w:t>0,0</w:t>
            </w:r>
          </w:p>
        </w:tc>
        <w:tc>
          <w:tcPr>
            <w:tcW w:w="540" w:type="pct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42" w:type="pct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</w:tr>
      <w:tr w:rsidR="00A72EA4" w:rsidRPr="00613219" w:rsidTr="004660FA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40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540" w:type="pct"/>
            <w:shd w:val="clear" w:color="auto" w:fill="F2F2F2" w:themeFill="background1" w:themeFillShade="F2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  <w:r w:rsidR="00A72EA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540" w:type="pct"/>
            <w:shd w:val="clear" w:color="auto" w:fill="F2F2F2" w:themeFill="background1" w:themeFillShade="F2"/>
            <w:vAlign w:val="center"/>
          </w:tcPr>
          <w:p w:rsidR="00A72EA4" w:rsidRPr="00613219" w:rsidRDefault="009A71F3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  <w:r w:rsidR="00A72EA4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540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542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15,0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:rsidR="00A72EA4" w:rsidRPr="00613219" w:rsidRDefault="00A72EA4" w:rsidP="00A72EA4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030554" w:rsidRDefault="00F8340A" w:rsidP="00030554">
      <w:pPr>
        <w:pStyle w:val="2"/>
        <w:spacing w:before="0" w:after="0"/>
        <w:ind w:firstLine="709"/>
        <w:jc w:val="both"/>
        <w:rPr>
          <w:rFonts w:ascii="Times New Roman" w:hAnsi="Times New Roman"/>
        </w:rPr>
      </w:pPr>
      <w:bookmarkStart w:id="12" w:name="_Toc125701361"/>
      <w:bookmarkStart w:id="13" w:name="_Toc125971842"/>
      <w:r w:rsidRPr="00030554">
        <w:rPr>
          <w:rFonts w:ascii="Times New Roman" w:hAnsi="Times New Roman"/>
        </w:rPr>
        <w:t>1</w:t>
      </w:r>
      <w:r w:rsidR="00643A8A" w:rsidRPr="00030554">
        <w:rPr>
          <w:rFonts w:ascii="Times New Roman" w:hAnsi="Times New Roman"/>
        </w:rPr>
        <w:t>.</w:t>
      </w:r>
      <w:r w:rsidRPr="00030554">
        <w:rPr>
          <w:rFonts w:ascii="Times New Roman" w:hAnsi="Times New Roman"/>
        </w:rPr>
        <w:t>4</w:t>
      </w:r>
      <w:r w:rsidR="00AA2B8A" w:rsidRPr="00030554">
        <w:rPr>
          <w:rFonts w:ascii="Times New Roman" w:hAnsi="Times New Roman"/>
        </w:rPr>
        <w:t xml:space="preserve">. </w:t>
      </w:r>
      <w:r w:rsidR="007A6888" w:rsidRPr="00030554">
        <w:rPr>
          <w:rFonts w:ascii="Times New Roman" w:hAnsi="Times New Roman"/>
        </w:rPr>
        <w:t>СПЕЦИФИКАЦИЯ ОЦЕНКИ КОМПЕТЕНЦИИ</w:t>
      </w:r>
      <w:bookmarkEnd w:id="12"/>
      <w:bookmarkEnd w:id="13"/>
    </w:p>
    <w:p w:rsidR="00613219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1812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  <w:r w:rsidR="001812D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812D5" w:rsidRDefault="001812D5" w:rsidP="001812D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:rsidTr="00437D28"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B66F66" w:rsidRPr="009D04EE" w:rsidTr="00D17132">
        <w:tc>
          <w:tcPr>
            <w:tcW w:w="282" w:type="pct"/>
            <w:shd w:val="clear" w:color="auto" w:fill="00B050"/>
          </w:tcPr>
          <w:p w:rsidR="00B66F66" w:rsidRPr="00437D28" w:rsidRDefault="00B66F66" w:rsidP="00B66F66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B66F66" w:rsidRPr="00242233" w:rsidRDefault="00B66F66" w:rsidP="00B66F66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42233">
              <w:rPr>
                <w:b/>
                <w:sz w:val="24"/>
                <w:szCs w:val="24"/>
              </w:rPr>
              <w:t>Технич</w:t>
            </w:r>
            <w:r>
              <w:rPr>
                <w:b/>
                <w:sz w:val="24"/>
                <w:szCs w:val="24"/>
              </w:rPr>
              <w:t>еское обслуживание автогрейдера</w:t>
            </w:r>
          </w:p>
        </w:tc>
        <w:tc>
          <w:tcPr>
            <w:tcW w:w="3149" w:type="pct"/>
            <w:shd w:val="clear" w:color="auto" w:fill="auto"/>
          </w:tcPr>
          <w:p w:rsidR="00B66F66" w:rsidRPr="00197158" w:rsidRDefault="00B66F66" w:rsidP="00B66F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 xml:space="preserve">• Требования безопасности при подготовке рабочего места и проведении работ; </w:t>
            </w:r>
          </w:p>
          <w:p w:rsidR="00B66F66" w:rsidRPr="00197158" w:rsidRDefault="00B66F66" w:rsidP="00B66F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Тестирование </w:t>
            </w:r>
            <w:r w:rsidRPr="00197158">
              <w:rPr>
                <w:sz w:val="24"/>
                <w:szCs w:val="24"/>
              </w:rPr>
              <w:t xml:space="preserve">и диагностика </w:t>
            </w:r>
            <w:r>
              <w:rPr>
                <w:sz w:val="24"/>
                <w:szCs w:val="24"/>
              </w:rPr>
              <w:t>агрегатов, механизмов и систем автогрейдера;</w:t>
            </w:r>
          </w:p>
          <w:p w:rsidR="00B66F66" w:rsidRPr="00197158" w:rsidRDefault="00B66F66" w:rsidP="00B66F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Техническое обслуживание автогрейдера и смазочно-заправочные работы</w:t>
            </w:r>
            <w:r w:rsidRPr="00197158">
              <w:rPr>
                <w:sz w:val="24"/>
                <w:szCs w:val="24"/>
              </w:rPr>
              <w:t xml:space="preserve">; </w:t>
            </w:r>
          </w:p>
          <w:p w:rsidR="00B66F66" w:rsidRPr="00197158" w:rsidRDefault="00B66F66" w:rsidP="00B66F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Поддержание порядка на рабочем месте при</w:t>
            </w:r>
            <w:r w:rsidRPr="00197158">
              <w:rPr>
                <w:sz w:val="24"/>
                <w:szCs w:val="24"/>
              </w:rPr>
              <w:t xml:space="preserve"> выполнении задания и по завершению работы; </w:t>
            </w:r>
          </w:p>
          <w:p w:rsidR="00B66F66" w:rsidRPr="009D04EE" w:rsidRDefault="00B66F66" w:rsidP="00B66F6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 xml:space="preserve">• Заполнение акта о </w:t>
            </w:r>
            <w:r>
              <w:rPr>
                <w:sz w:val="24"/>
                <w:szCs w:val="24"/>
              </w:rPr>
              <w:t>выполненных работах (лист учета</w:t>
            </w:r>
            <w:r w:rsidRPr="0019715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240061" w:rsidRPr="009D04EE" w:rsidTr="00D17132">
        <w:tc>
          <w:tcPr>
            <w:tcW w:w="282" w:type="pct"/>
            <w:shd w:val="clear" w:color="auto" w:fill="00B050"/>
          </w:tcPr>
          <w:p w:rsidR="00240061" w:rsidRPr="00437D28" w:rsidRDefault="00240061" w:rsidP="0024006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240061" w:rsidRPr="00242233" w:rsidRDefault="00240061" w:rsidP="0024006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42233">
              <w:rPr>
                <w:b/>
                <w:sz w:val="24"/>
                <w:szCs w:val="24"/>
              </w:rPr>
              <w:t>Скорос</w:t>
            </w:r>
            <w:r>
              <w:rPr>
                <w:b/>
                <w:sz w:val="24"/>
                <w:szCs w:val="24"/>
              </w:rPr>
              <w:t>тное маневрирование на площадке</w:t>
            </w:r>
          </w:p>
        </w:tc>
        <w:tc>
          <w:tcPr>
            <w:tcW w:w="3149" w:type="pct"/>
            <w:shd w:val="clear" w:color="auto" w:fill="auto"/>
          </w:tcPr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>• Требован</w:t>
            </w:r>
            <w:r>
              <w:rPr>
                <w:sz w:val="24"/>
                <w:szCs w:val="24"/>
              </w:rPr>
              <w:t>ия безопасности при подготовке к работе на автогрейдере</w:t>
            </w:r>
            <w:r w:rsidRPr="00197158">
              <w:rPr>
                <w:sz w:val="24"/>
                <w:szCs w:val="24"/>
              </w:rPr>
              <w:t xml:space="preserve">; 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Выполнение элементов вождения по всем требованиям практической части экзамена в Гостехнадзор;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Скорость и чистота выполнения каждого элемента;</w:t>
            </w:r>
          </w:p>
          <w:p w:rsidR="00240061" w:rsidRPr="009D04EE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Окончание работ.</w:t>
            </w:r>
          </w:p>
        </w:tc>
      </w:tr>
      <w:tr w:rsidR="00240061" w:rsidRPr="009D04EE" w:rsidTr="00D17132">
        <w:tc>
          <w:tcPr>
            <w:tcW w:w="282" w:type="pct"/>
            <w:shd w:val="clear" w:color="auto" w:fill="00B050"/>
          </w:tcPr>
          <w:p w:rsidR="00240061" w:rsidRPr="00437D28" w:rsidRDefault="00240061" w:rsidP="0024006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:rsidR="00240061" w:rsidRPr="00242233" w:rsidRDefault="00240061" w:rsidP="0024006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42233">
              <w:rPr>
                <w:b/>
                <w:sz w:val="24"/>
                <w:szCs w:val="24"/>
              </w:rPr>
              <w:t>Прох</w:t>
            </w:r>
            <w:r>
              <w:rPr>
                <w:b/>
                <w:sz w:val="24"/>
                <w:szCs w:val="24"/>
              </w:rPr>
              <w:t>ождение участка с препятствиями</w:t>
            </w:r>
          </w:p>
        </w:tc>
        <w:tc>
          <w:tcPr>
            <w:tcW w:w="3149" w:type="pct"/>
            <w:shd w:val="clear" w:color="auto" w:fill="auto"/>
          </w:tcPr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>• Требован</w:t>
            </w:r>
            <w:r>
              <w:rPr>
                <w:sz w:val="24"/>
                <w:szCs w:val="24"/>
              </w:rPr>
              <w:t>ия безопасности при подготовке к работе на автогрейдере</w:t>
            </w:r>
            <w:r w:rsidRPr="00197158">
              <w:rPr>
                <w:sz w:val="24"/>
                <w:szCs w:val="24"/>
              </w:rPr>
              <w:t xml:space="preserve">; 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Прохождение всех элементов участка с препятствиями;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Скорость и чистота выполнения каждого элемента;</w:t>
            </w:r>
          </w:p>
          <w:p w:rsidR="00240061" w:rsidRPr="009D04EE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Окончание работ.</w:t>
            </w:r>
          </w:p>
        </w:tc>
      </w:tr>
      <w:tr w:rsidR="00240061" w:rsidRPr="009D04EE" w:rsidTr="00D17132">
        <w:tc>
          <w:tcPr>
            <w:tcW w:w="282" w:type="pct"/>
            <w:shd w:val="clear" w:color="auto" w:fill="00B050"/>
          </w:tcPr>
          <w:p w:rsidR="00240061" w:rsidRPr="00437D28" w:rsidRDefault="00240061" w:rsidP="0024006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:rsidR="00240061" w:rsidRPr="00242233" w:rsidRDefault="00240061" w:rsidP="0024006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Ремонт агрегатов автогрейдера</w:t>
            </w:r>
          </w:p>
        </w:tc>
        <w:tc>
          <w:tcPr>
            <w:tcW w:w="3149" w:type="pct"/>
            <w:shd w:val="clear" w:color="auto" w:fill="auto"/>
          </w:tcPr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 xml:space="preserve">• Требования безопасности при подготовке рабочего места и проведении работ; 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Тестирование и диагностика компонентов и</w:t>
            </w:r>
            <w:r w:rsidRPr="00197158">
              <w:rPr>
                <w:sz w:val="24"/>
                <w:szCs w:val="24"/>
              </w:rPr>
              <w:t xml:space="preserve"> систем управления </w:t>
            </w:r>
            <w:r>
              <w:rPr>
                <w:sz w:val="24"/>
                <w:szCs w:val="24"/>
              </w:rPr>
              <w:t>агрегата;</w:t>
            </w:r>
            <w:r w:rsidRPr="00197158">
              <w:rPr>
                <w:sz w:val="24"/>
                <w:szCs w:val="24"/>
              </w:rPr>
              <w:t xml:space="preserve"> 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 xml:space="preserve">• Ремонт и измерения; 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Поддержание порядка на рабочем месте при</w:t>
            </w:r>
            <w:r w:rsidRPr="00197158">
              <w:rPr>
                <w:sz w:val="24"/>
                <w:szCs w:val="24"/>
              </w:rPr>
              <w:t xml:space="preserve"> выполнении задания и по завершению работы; 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 xml:space="preserve">• Заполнение акта о </w:t>
            </w:r>
            <w:r>
              <w:rPr>
                <w:sz w:val="24"/>
                <w:szCs w:val="24"/>
              </w:rPr>
              <w:t>выполненных работах (лист учета</w:t>
            </w:r>
            <w:r w:rsidRPr="0019715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240061" w:rsidRPr="009D04EE" w:rsidTr="00D17132">
        <w:tc>
          <w:tcPr>
            <w:tcW w:w="282" w:type="pct"/>
            <w:shd w:val="clear" w:color="auto" w:fill="00B050"/>
          </w:tcPr>
          <w:p w:rsidR="00240061" w:rsidRPr="00437D28" w:rsidRDefault="00240061" w:rsidP="00240061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:rsidR="00240061" w:rsidRPr="004904C5" w:rsidRDefault="00240061" w:rsidP="002400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2233">
              <w:rPr>
                <w:b/>
                <w:sz w:val="24"/>
                <w:szCs w:val="24"/>
              </w:rPr>
              <w:t>Планировка и профилирование грунта</w:t>
            </w:r>
          </w:p>
        </w:tc>
        <w:tc>
          <w:tcPr>
            <w:tcW w:w="3149" w:type="pct"/>
            <w:shd w:val="clear" w:color="auto" w:fill="auto"/>
          </w:tcPr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97158">
              <w:rPr>
                <w:sz w:val="24"/>
                <w:szCs w:val="24"/>
              </w:rPr>
              <w:t>• Требован</w:t>
            </w:r>
            <w:r>
              <w:rPr>
                <w:sz w:val="24"/>
                <w:szCs w:val="24"/>
              </w:rPr>
              <w:t>ия безопасности при подготовке к работе на автогрейдере</w:t>
            </w:r>
            <w:r w:rsidRPr="00197158">
              <w:rPr>
                <w:sz w:val="24"/>
                <w:szCs w:val="24"/>
              </w:rPr>
              <w:t xml:space="preserve">; 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Выполнение объема работ;</w:t>
            </w:r>
          </w:p>
          <w:p w:rsidR="00240061" w:rsidRPr="00197158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Технология выполнения работ;</w:t>
            </w:r>
          </w:p>
          <w:p w:rsidR="00240061" w:rsidRPr="009D04EE" w:rsidRDefault="00240061" w:rsidP="0024006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Окончание работ.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030554" w:rsidRDefault="005A1625" w:rsidP="00030554">
      <w:pPr>
        <w:pStyle w:val="2"/>
        <w:spacing w:before="0" w:after="0"/>
        <w:ind w:firstLine="709"/>
        <w:jc w:val="both"/>
        <w:rPr>
          <w:rFonts w:ascii="Times New Roman" w:hAnsi="Times New Roman"/>
        </w:rPr>
      </w:pPr>
      <w:bookmarkStart w:id="14" w:name="_Toc125971843"/>
      <w:r w:rsidRPr="00030554">
        <w:rPr>
          <w:rFonts w:ascii="Times New Roman" w:hAnsi="Times New Roman"/>
        </w:rPr>
        <w:t>1.5. КОНКУРСНОЕ ЗАДАНИЕ</w:t>
      </w:r>
      <w:bookmarkEnd w:id="14"/>
    </w:p>
    <w:p w:rsidR="009E52E7" w:rsidRPr="003732A7" w:rsidRDefault="009E52E7" w:rsidP="001812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="00644FCA">
        <w:rPr>
          <w:rFonts w:ascii="Times New Roman" w:eastAsia="Times New Roman" w:hAnsi="Times New Roman" w:cs="Times New Roman"/>
          <w:color w:val="000000"/>
          <w:sz w:val="28"/>
          <w:szCs w:val="28"/>
        </w:rPr>
        <w:t>: 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E52E7" w:rsidRPr="003732A7" w:rsidRDefault="009E52E7" w:rsidP="001812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4223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:rsidR="009E52E7" w:rsidRPr="00A204BB" w:rsidRDefault="009E52E7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1812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096ADC" w:rsidRDefault="005A1625" w:rsidP="00030554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_Toc125971844"/>
      <w:r w:rsidRPr="00096ADC">
        <w:rPr>
          <w:rFonts w:ascii="Times New Roman" w:hAnsi="Times New Roman" w:cs="Times New Roman"/>
          <w:sz w:val="28"/>
          <w:szCs w:val="28"/>
          <w:lang w:val="ru-RU"/>
        </w:rPr>
        <w:t xml:space="preserve">1.5.1. </w:t>
      </w:r>
      <w:r w:rsidR="008C41F7" w:rsidRPr="00096ADC">
        <w:rPr>
          <w:rFonts w:ascii="Times New Roman" w:hAnsi="Times New Roman" w:cs="Times New Roman"/>
          <w:sz w:val="28"/>
          <w:szCs w:val="28"/>
          <w:lang w:val="ru-RU"/>
        </w:rPr>
        <w:t>Разработка/выбор конкурсного задания</w:t>
      </w:r>
      <w:r w:rsidR="00791D70" w:rsidRPr="00096ADC">
        <w:rPr>
          <w:rFonts w:ascii="Times New Roman" w:hAnsi="Times New Roman" w:cs="Times New Roman"/>
          <w:sz w:val="28"/>
          <w:szCs w:val="28"/>
          <w:lang w:val="ru-RU"/>
        </w:rPr>
        <w:t xml:space="preserve"> (ссылка на ЯндексДиск с матрицей, заполненной в </w:t>
      </w:r>
      <w:r w:rsidR="00791D70" w:rsidRPr="00030554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791D70" w:rsidRPr="00096ADC">
        <w:rPr>
          <w:rFonts w:ascii="Times New Roman" w:hAnsi="Times New Roman" w:cs="Times New Roman"/>
          <w:sz w:val="28"/>
          <w:szCs w:val="28"/>
          <w:lang w:val="ru-RU"/>
        </w:rPr>
        <w:t>)</w:t>
      </w:r>
      <w:bookmarkEnd w:id="15"/>
    </w:p>
    <w:p w:rsidR="008C41F7" w:rsidRDefault="008C41F7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1E0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="001E099D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3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E0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C41F7" w:rsidRDefault="008C41F7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8C41F7" w:rsidRDefault="008C41F7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специалистах. В случае если ни один из модулей вариативной части не подходит под запрос работодателя ко</w:t>
      </w:r>
      <w:r w:rsidR="001E099D">
        <w:rPr>
          <w:rFonts w:ascii="Times New Roman" w:eastAsia="Times New Roman" w:hAnsi="Times New Roman" w:cs="Times New Roman"/>
          <w:sz w:val="28"/>
          <w:szCs w:val="28"/>
          <w:lang w:eastAsia="ru-RU"/>
        </w:rPr>
        <w:t>нкретного региона, то вариативные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1E099D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формирую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регионом самостоятельно под запрос работодателя. При этом, </w:t>
      </w:r>
      <w:r w:rsidR="001E0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выполнение модулей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8C41F7" w:rsidRDefault="00640E46" w:rsidP="001812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  <w:r w:rsid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812D5" w:rsidRDefault="001812D5" w:rsidP="001812D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7"/>
        <w:gridCol w:w="1764"/>
        <w:gridCol w:w="1984"/>
        <w:gridCol w:w="1843"/>
        <w:gridCol w:w="1559"/>
        <w:gridCol w:w="675"/>
      </w:tblGrid>
      <w:tr w:rsidR="00AE715E" w:rsidRPr="00AE715E" w:rsidTr="00840360">
        <w:trPr>
          <w:trHeight w:val="750"/>
        </w:trPr>
        <w:tc>
          <w:tcPr>
            <w:tcW w:w="1917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Обобщенная трудовая функция</w:t>
            </w:r>
          </w:p>
        </w:tc>
        <w:tc>
          <w:tcPr>
            <w:tcW w:w="1764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Трудовая функция</w:t>
            </w:r>
          </w:p>
        </w:tc>
        <w:tc>
          <w:tcPr>
            <w:tcW w:w="1984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документ/ЗУН</w:t>
            </w:r>
          </w:p>
        </w:tc>
        <w:tc>
          <w:tcPr>
            <w:tcW w:w="1843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559" w:type="dxa"/>
            <w:shd w:val="clear" w:color="auto" w:fill="auto"/>
            <w:hideMark/>
          </w:tcPr>
          <w:p w:rsidR="00AE715E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Константа/</w:t>
            </w:r>
          </w:p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</w:t>
            </w:r>
          </w:p>
        </w:tc>
        <w:tc>
          <w:tcPr>
            <w:tcW w:w="675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</w:t>
            </w:r>
          </w:p>
        </w:tc>
      </w:tr>
      <w:tr w:rsidR="00AE715E" w:rsidRPr="00AE715E" w:rsidTr="00840360">
        <w:trPr>
          <w:trHeight w:val="4006"/>
        </w:trPr>
        <w:tc>
          <w:tcPr>
            <w:tcW w:w="1917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эксплуатация и поддержание работоспособности автогрейдера с двигателем мощностью до 59 кВт (80 л. с.) при выполнении строительных и ремонтно-строительных работ</w:t>
            </w:r>
          </w:p>
        </w:tc>
        <w:tc>
          <w:tcPr>
            <w:tcW w:w="1764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ежесменного и периодического технического обслуживания автогрейдера с двигателем мощностью до 59 кВт (80 л. с.)</w:t>
            </w:r>
          </w:p>
        </w:tc>
        <w:tc>
          <w:tcPr>
            <w:tcW w:w="1984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'Профстандарт  16.022 код A 02.3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16.022; ФГОС СПО 23.02.04 Техническая эксплуатация подъемно-транспортных, строительных, дорожных машин и оборудования (по отраслям)</w:t>
              </w:r>
            </w:hyperlink>
          </w:p>
        </w:tc>
        <w:tc>
          <w:tcPr>
            <w:tcW w:w="1843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А – Техническое обслуживание автогрейдера</w:t>
            </w:r>
          </w:p>
        </w:tc>
        <w:tc>
          <w:tcPr>
            <w:tcW w:w="1559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Константа </w:t>
            </w:r>
          </w:p>
        </w:tc>
        <w:tc>
          <w:tcPr>
            <w:tcW w:w="675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'КО А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15</w:t>
              </w:r>
            </w:hyperlink>
          </w:p>
        </w:tc>
      </w:tr>
      <w:tr w:rsidR="00AE715E" w:rsidRPr="00AE715E" w:rsidTr="00840360">
        <w:trPr>
          <w:trHeight w:val="4860"/>
        </w:trPr>
        <w:tc>
          <w:tcPr>
            <w:tcW w:w="1917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эксплуатация и поддержание работоспособности автогрейдера с двигателем мощностью до 59 кВт (80 л. с.) при выполнении строительных и ремонтно-строительных работ</w:t>
            </w:r>
          </w:p>
        </w:tc>
        <w:tc>
          <w:tcPr>
            <w:tcW w:w="1764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механизированных работ при ремонте и содержании дорог с помощью автогрейдера с двигателем мощностью до 59 кВт (80 л. с.)</w:t>
            </w:r>
          </w:p>
        </w:tc>
        <w:tc>
          <w:tcPr>
            <w:tcW w:w="1984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'Профстандарт  16.022 код A 01.3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16.022; ФГОС СПО 23.02.04 Техническая эксплуатация подъемно-транспортных, строительных, дорожных машин и оборудования (по отраслям)</w:t>
              </w:r>
              <w:r w:rsidR="00CA6C25" w:rsidRPr="00CA6C2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843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Б – Скоростное маневрирование на площадке</w:t>
            </w:r>
          </w:p>
        </w:tc>
        <w:tc>
          <w:tcPr>
            <w:tcW w:w="1559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Константа</w:t>
            </w:r>
          </w:p>
        </w:tc>
        <w:tc>
          <w:tcPr>
            <w:tcW w:w="675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'КО Б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</w:t>
              </w:r>
            </w:hyperlink>
          </w:p>
        </w:tc>
      </w:tr>
      <w:tr w:rsidR="00AE715E" w:rsidRPr="00AE715E" w:rsidTr="00840360">
        <w:trPr>
          <w:trHeight w:val="3958"/>
        </w:trPr>
        <w:tc>
          <w:tcPr>
            <w:tcW w:w="1917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Производственная эксплуатация и поддержание работоспособности автогрейдера с двигателем мощностью до 59 кВт (80 л. с.) при выполнении строительных и ремонтно-строительных работ</w:t>
            </w:r>
          </w:p>
        </w:tc>
        <w:tc>
          <w:tcPr>
            <w:tcW w:w="1764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ежесменного и периодического технического обслуживания автогрейдера с двигателем мощностью до 59 кВт (80 л. с.)</w:t>
            </w:r>
          </w:p>
        </w:tc>
        <w:tc>
          <w:tcPr>
            <w:tcW w:w="1984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'Профстандарт  16.022 код A 01.3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16.022; ФГОС СПО 23.02.04 Техническая эксплуатация подъемно-транспортных, строительных, дорожных машин и оборудования (по отраслям)</w:t>
              </w:r>
              <w:r w:rsidR="00CA6C25" w:rsidRPr="00CA6C2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843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В – Прохождение участка с препятствиями</w:t>
            </w:r>
          </w:p>
        </w:tc>
        <w:tc>
          <w:tcPr>
            <w:tcW w:w="1559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Константа</w:t>
            </w:r>
          </w:p>
        </w:tc>
        <w:tc>
          <w:tcPr>
            <w:tcW w:w="675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'КО В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25</w:t>
              </w:r>
            </w:hyperlink>
          </w:p>
        </w:tc>
      </w:tr>
      <w:tr w:rsidR="00AE715E" w:rsidRPr="00AE715E" w:rsidTr="00840360">
        <w:trPr>
          <w:trHeight w:val="4511"/>
        </w:trPr>
        <w:tc>
          <w:tcPr>
            <w:tcW w:w="1917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эксплуатация и поддержание работоспособности автогрейдера с двигателем мощностью свыше 59 кВт (80 л. с.) до 150 кВт (200 л. с.) при выполнении строительных и ремонтно-строительных работ</w:t>
            </w:r>
          </w:p>
        </w:tc>
        <w:tc>
          <w:tcPr>
            <w:tcW w:w="1764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ежесменного и периодического технического обслуживания автогрейдера с двигателем мощностью свыше 59 кВт (80 л. с.) до 150 кВт (200 л. с.)</w:t>
            </w:r>
          </w:p>
        </w:tc>
        <w:tc>
          <w:tcPr>
            <w:tcW w:w="1984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'Профстандарт  16.022 код В 02.4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16.022; ФГОС СПО 23.02.04 Техническая эксплуатация подъемно-транспортных, строительных, дорожных машин и оборудования (по отраслям)</w:t>
              </w:r>
              <w:r w:rsidR="00CA6C25" w:rsidRPr="00CA6C2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843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Г – Ремонт агрегатов автогрейдера</w:t>
            </w:r>
          </w:p>
        </w:tc>
        <w:tc>
          <w:tcPr>
            <w:tcW w:w="1559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</w:t>
            </w:r>
          </w:p>
        </w:tc>
        <w:tc>
          <w:tcPr>
            <w:tcW w:w="675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'КО Г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25</w:t>
              </w:r>
            </w:hyperlink>
          </w:p>
        </w:tc>
      </w:tr>
      <w:tr w:rsidR="00AE715E" w:rsidRPr="00AE715E" w:rsidTr="00840360">
        <w:trPr>
          <w:trHeight w:val="4531"/>
        </w:trPr>
        <w:tc>
          <w:tcPr>
            <w:tcW w:w="1917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эксплуатация и поддержание работоспособности автогрейдера с двигателем мощностью свыше 59 кВт (80 л. с.) до 150 кВт (200 л. с.) при выполнении строительных и ремонтно-строительных работ</w:t>
            </w:r>
          </w:p>
        </w:tc>
        <w:tc>
          <w:tcPr>
            <w:tcW w:w="1764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механизированных работ при ремонте, восстановлении и строительстве дорог в средних грунтовых условиях с помощью автогрейдера с двигателем мощностью свыше 59 кВт (80 л. с.) до 150 кВт (200 л. с.)</w:t>
            </w:r>
          </w:p>
        </w:tc>
        <w:tc>
          <w:tcPr>
            <w:tcW w:w="1984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'Профстандарт  16.022 код В 01.4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ПС: 16.022; ФГОС СПО 23.02.04 Техническая эксплуатация подъемно-транспортных, строительных, дорожных машин и оборудования (по отраслям)</w:t>
              </w:r>
              <w:r w:rsidR="00CA6C25" w:rsidRPr="00CA6C2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843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Д – Планировка и профилирование грунта</w:t>
            </w:r>
          </w:p>
        </w:tc>
        <w:tc>
          <w:tcPr>
            <w:tcW w:w="1559" w:type="dxa"/>
            <w:shd w:val="clear" w:color="auto" w:fill="auto"/>
            <w:hideMark/>
          </w:tcPr>
          <w:p w:rsidR="00CA6C25" w:rsidRPr="00CA6C25" w:rsidRDefault="00CA6C25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</w:t>
            </w:r>
          </w:p>
        </w:tc>
        <w:tc>
          <w:tcPr>
            <w:tcW w:w="675" w:type="dxa"/>
            <w:shd w:val="clear" w:color="auto" w:fill="auto"/>
            <w:hideMark/>
          </w:tcPr>
          <w:p w:rsidR="00CA6C25" w:rsidRPr="00CA6C25" w:rsidRDefault="00503EC9" w:rsidP="00CA6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'КО Д'!A1" w:history="1">
              <w:r w:rsidR="00CA6C25" w:rsidRPr="00AE715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15</w:t>
              </w:r>
            </w:hyperlink>
          </w:p>
        </w:tc>
      </w:tr>
    </w:tbl>
    <w:p w:rsidR="00640E46" w:rsidRPr="001812D5" w:rsidRDefault="00640E46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="00CA6C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</w:t>
      </w: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730AE0" w:rsidRPr="00096ADC" w:rsidRDefault="00730AE0" w:rsidP="00030554">
      <w:pPr>
        <w:pStyle w:val="3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_Toc125701362"/>
      <w:bookmarkStart w:id="17" w:name="_Toc125971845"/>
      <w:r w:rsidRPr="00096ADC">
        <w:rPr>
          <w:rFonts w:ascii="Times New Roman" w:hAnsi="Times New Roman" w:cs="Times New Roman"/>
          <w:sz w:val="28"/>
          <w:szCs w:val="28"/>
          <w:lang w:val="ru-RU"/>
        </w:rPr>
        <w:lastRenderedPageBreak/>
        <w:t>1.5.2. Структура модулей конкурсного задания</w:t>
      </w:r>
      <w:r w:rsidR="000B55A2" w:rsidRPr="00096A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55A2" w:rsidRPr="00096ADC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(инвариант/вариатив)</w:t>
      </w:r>
      <w:bookmarkEnd w:id="16"/>
      <w:bookmarkEnd w:id="17"/>
    </w:p>
    <w:p w:rsidR="00730AE0" w:rsidRPr="001812D5" w:rsidRDefault="00730AE0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="00B66F66"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Технич</w:t>
      </w:r>
      <w:r w:rsidR="00C1304B"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еское обслу</w:t>
      </w:r>
      <w:r w:rsidR="005608A4"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живание автогрейдера (инвариант</w:t>
      </w:r>
      <w:r w:rsidR="00C1304B"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730AE0" w:rsidRPr="001812D5" w:rsidRDefault="00730AE0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</w:t>
      </w:r>
      <w:r w:rsidR="00BF058D">
        <w:rPr>
          <w:rFonts w:ascii="Times New Roman" w:eastAsia="Times New Roman" w:hAnsi="Times New Roman" w:cs="Times New Roman"/>
          <w:bCs/>
          <w:sz w:val="28"/>
          <w:szCs w:val="28"/>
        </w:rPr>
        <w:t xml:space="preserve"> 1</w:t>
      </w:r>
      <w:r w:rsidR="00B66F66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B66F66" w:rsidRPr="001812D5" w:rsidRDefault="00730AE0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66F66" w:rsidRPr="001812D5">
        <w:rPr>
          <w:rFonts w:ascii="Times New Roman" w:eastAsia="Times New Roman" w:hAnsi="Times New Roman" w:cs="Times New Roman"/>
          <w:bCs/>
          <w:sz w:val="28"/>
          <w:szCs w:val="28"/>
        </w:rPr>
        <w:t>Конкурсанту необходимо провести визуальный осмотр автогрейдера, далее весь перечень работ по ТО-2, устранить выявленные неисправности. В соответствии с химматологической картой провести смазочно-заправочные работы. Техническое обслуживание автогрейдера завершить заполнением листа учета ТО.</w:t>
      </w:r>
    </w:p>
    <w:p w:rsidR="00B66F66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B66F66" w:rsidRPr="001812D5">
        <w:rPr>
          <w:rFonts w:ascii="Times New Roman" w:eastAsia="Times New Roman" w:hAnsi="Times New Roman" w:cs="Times New Roman"/>
          <w:bCs/>
          <w:sz w:val="28"/>
          <w:szCs w:val="28"/>
        </w:rPr>
        <w:t>1 – Конкурсанту необходимо подготовить рабочее место, оборудование, инструмент и автогрейдер к выполнению регламентных работ по техническому обслуживанию. Заполнить лист учета ТО Часть 1.</w:t>
      </w:r>
    </w:p>
    <w:p w:rsidR="00B66F66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B66F66" w:rsidRPr="001812D5">
        <w:rPr>
          <w:rFonts w:ascii="Times New Roman" w:eastAsia="Times New Roman" w:hAnsi="Times New Roman" w:cs="Times New Roman"/>
          <w:bCs/>
          <w:sz w:val="28"/>
          <w:szCs w:val="28"/>
        </w:rPr>
        <w:t>2 – Конкурсанту необходимо провести визуальный осмотр автогрейдера согласно полному перечню ТО-2, выявить недочеты и неисправности, определить комплектность автогрейдера и степень его пригодности к выполнению дорожно-строительных работ. Заполнить лист учета ТО Часть 2.</w:t>
      </w:r>
    </w:p>
    <w:p w:rsidR="00B66F66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B66F66" w:rsidRPr="001812D5">
        <w:rPr>
          <w:rFonts w:ascii="Times New Roman" w:eastAsia="Times New Roman" w:hAnsi="Times New Roman" w:cs="Times New Roman"/>
          <w:bCs/>
          <w:sz w:val="28"/>
          <w:szCs w:val="28"/>
        </w:rPr>
        <w:t>3 – Конкурсанту необходимо провести весь перечень смазочно-заправочных работ агрегатов и систем автогрейдера в соответствии с химмотологической картой. Заполнить лист учета ТО Часть 3.</w:t>
      </w:r>
    </w:p>
    <w:p w:rsidR="00B66F66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B66F66" w:rsidRPr="001812D5">
        <w:rPr>
          <w:rFonts w:ascii="Times New Roman" w:eastAsia="Times New Roman" w:hAnsi="Times New Roman" w:cs="Times New Roman"/>
          <w:bCs/>
          <w:sz w:val="28"/>
          <w:szCs w:val="28"/>
        </w:rPr>
        <w:t>4 – Конкурсанту необходимо произвести запуск двигателя автогрейдера, далее приступить к проверке всех систем, электрооборудования и рабочих органов. Остановить двигатель и заполнить лист учета ТО Часть 4.</w:t>
      </w:r>
    </w:p>
    <w:p w:rsidR="00730AE0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А5 –</w:t>
      </w:r>
      <w:r w:rsidR="00B66F66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 устранить неисправности, выявленные при визуальном осмотре автогрейдера, проверить качество выполненных работ. Заполнить лист учета ТО Часть 5.</w:t>
      </w:r>
    </w:p>
    <w:p w:rsidR="00730AE0" w:rsidRPr="001812D5" w:rsidRDefault="001812D5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="00730AE0"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608A4"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Скоростное маневрирование на площадке (инвариант)</w:t>
      </w:r>
    </w:p>
    <w:p w:rsidR="00730AE0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1 час.</w:t>
      </w:r>
    </w:p>
    <w:p w:rsidR="005608A4" w:rsidRPr="001812D5" w:rsidRDefault="00730AE0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Конкурсанту необходимо занять рабочее место в кабине, соблюдая технику безопасности. При необходимости произвести подготовительные работы и запустить двигатель, далее выполнить несколько элементов вождения. Все упражнения выполняются согласно требованиям 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практической части экзамена в Гостехнадзор (за один проход, без остановок). Окончание работы, остановка автогрейдера на финише.</w:t>
      </w:r>
    </w:p>
    <w:p w:rsidR="005608A4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>1 – Конкурсанту необходимо начать движение от линии старта задним ходом и совершить параллельную парковку, остановку и привести автогрейдер в транспортируемое положение. Далее выезд с места парковки в транспортном положении рабочих органов.</w:t>
      </w:r>
    </w:p>
    <w:p w:rsidR="005608A4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>2 – Конкурсанту необходимо совершить заезд в бокс, остановиться и привести автогрейдер в транспортируемое положение. Далее выезд из бокса в транспортном положении рабочих органов.</w:t>
      </w:r>
    </w:p>
    <w:p w:rsidR="005608A4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>3 – Конкурсанту необходимо пройти участок «змейка» передним ходом, проехав 5 ворот, ограниченных 6 вешками, не сбив ни одной вешки, и вернуться к линии старта также по участку «змейка», проехав 5 ворот, но только уже задним ходом. Упражнение выполняется 2 раза.</w:t>
      </w:r>
    </w:p>
    <w:p w:rsidR="00730AE0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F236A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Конкурсанту необходимо пройти «габаритный коридор» - участок, ограниченный по ширине. Длинна участка – не менее 3 длинны автогрейдера.</w:t>
      </w:r>
    </w:p>
    <w:p w:rsidR="00730AE0" w:rsidRPr="001812D5" w:rsidRDefault="00730AE0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1812D5"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608A4"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Прохождение участка с препятствиями (инвариант)</w:t>
      </w:r>
    </w:p>
    <w:p w:rsidR="00730AE0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2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5608A4" w:rsidRPr="001812D5" w:rsidRDefault="00730AE0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>Конкурсанту необходимо занять рабочее место в кабине, соблюдая технику безопасности. При необходимости произвести подготовительные работы и запустить двигатель, далее пройти участок с препятствиями. Окончание работы, остановка автогрейдера на финише.</w:t>
      </w:r>
    </w:p>
    <w:p w:rsidR="005608A4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>1 – Конкурсанту необходимо произвести захват (1-го, а после 2-го мяча) и ведение мяча средним автогрейдерным отвалом. Необходимо произвести попадание мячей в ворота, установленные в конце коридо</w:t>
      </w:r>
      <w:r w:rsidR="00385C34">
        <w:rPr>
          <w:rFonts w:ascii="Times New Roman" w:eastAsia="Times New Roman" w:hAnsi="Times New Roman" w:cs="Times New Roman"/>
          <w:bCs/>
          <w:sz w:val="28"/>
          <w:szCs w:val="28"/>
        </w:rPr>
        <w:t>ра. Длина участка – не менее 1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длины автогрейдера. Упражнение выполняется 2 раза. Мячи устанавливаются по левую и правую стороны автогрейдера. Движение назад запрещено.</w:t>
      </w:r>
    </w:p>
    <w:p w:rsidR="005608A4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>2 – Ко</w:t>
      </w:r>
      <w:r w:rsidR="00337B98">
        <w:rPr>
          <w:rFonts w:ascii="Times New Roman" w:eastAsia="Times New Roman" w:hAnsi="Times New Roman" w:cs="Times New Roman"/>
          <w:bCs/>
          <w:sz w:val="28"/>
          <w:szCs w:val="28"/>
        </w:rPr>
        <w:t xml:space="preserve">нкурсанту необходимо выполнить 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следующее: средним отвалом сбить блоки (30 шт.), установленные по правую и левую стороны от 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автогрейдера на пеньки высотой 10 см, 15 см, 20 см, на расстоянии 1-2м в шахматном порядке. Движение назад запрещено.</w:t>
      </w:r>
    </w:p>
    <w:p w:rsidR="00730AE0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>3 – Конкурсанту необходимо тронуться с линии старта и произвести перемещение 10-ти колес с занесением их в 10 ворот, расположенных в разных точках участка основным и дополнительным рабочим оборудованием (передний бульдозерный отвал, средний грейдерный отвал).</w:t>
      </w:r>
    </w:p>
    <w:p w:rsidR="001812D5" w:rsidRPr="001812D5" w:rsidRDefault="001812D5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Ремонт агрегатов автогрейдера (вариатив)</w:t>
      </w:r>
    </w:p>
    <w:p w:rsidR="001812D5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3</w:t>
      </w:r>
      <w:r w:rsidR="001812D5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1812D5" w:rsidRPr="001812D5" w:rsidRDefault="001812D5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 провести разборку, дефектовку, ремонт с дальнейшей сборкой одного из агрегатов, механизмов или систем автогрейдера. Используя измерительный инструмент, провести контрольно-измерительные работы, обнаружить и устранить неисправности и записать их в лист учета. Провести регулировочные работы и испытания после сборки.</w:t>
      </w:r>
    </w:p>
    <w:p w:rsidR="001812D5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1812D5" w:rsidRPr="001812D5">
        <w:rPr>
          <w:rFonts w:ascii="Times New Roman" w:eastAsia="Times New Roman" w:hAnsi="Times New Roman" w:cs="Times New Roman"/>
          <w:bCs/>
          <w:sz w:val="28"/>
          <w:szCs w:val="28"/>
        </w:rPr>
        <w:t>1 – Конкурсанту необходимо подготовить рабочее место, инструмент и оборудование к выполнению ремонтных работ, далее провести разборку агрегата, механизма или системы автогрейдера с полным или частичным извлечением детали.</w:t>
      </w:r>
    </w:p>
    <w:p w:rsidR="001812D5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1812D5" w:rsidRPr="001812D5">
        <w:rPr>
          <w:rFonts w:ascii="Times New Roman" w:eastAsia="Times New Roman" w:hAnsi="Times New Roman" w:cs="Times New Roman"/>
          <w:bCs/>
          <w:sz w:val="28"/>
          <w:szCs w:val="28"/>
        </w:rPr>
        <w:t>2 – Конкурсанту необходимо провести контрольно-измерительные работы, дефектовку, выявить все неисправные и изношенные детали, провести их ремонт или заменить на новые. Все измеримые параметры сравнить с номинальными и предельно допустимыми.</w:t>
      </w:r>
    </w:p>
    <w:p w:rsidR="001812D5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1812D5" w:rsidRPr="001812D5">
        <w:rPr>
          <w:rFonts w:ascii="Times New Roman" w:eastAsia="Times New Roman" w:hAnsi="Times New Roman" w:cs="Times New Roman"/>
          <w:bCs/>
          <w:sz w:val="28"/>
          <w:szCs w:val="28"/>
        </w:rPr>
        <w:t>3 – Конкурсанту необходимо собрать агрегат, систему или механизм автогрейдера, провести регулировочные работы и проверку качества выполненных работ или испытания. Заполнить лист учета ремонта.</w:t>
      </w:r>
    </w:p>
    <w:p w:rsidR="005608A4" w:rsidRPr="001812D5" w:rsidRDefault="005608A4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1812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Планировка и профилирование (вариатив)</w:t>
      </w:r>
    </w:p>
    <w:p w:rsidR="005608A4" w:rsidRPr="001812D5" w:rsidRDefault="00BF058D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Время на выполнение модуля 1</w:t>
      </w:r>
      <w:r w:rsidR="005608A4"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</w:t>
      </w:r>
    </w:p>
    <w:p w:rsidR="005608A4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Конкурсанту необходимо с соблюдением техники безопасности тронуться с линии старта и произвести планировку грунтовых насыпей или иные профилировочные работы. Варианты работ на грунте на усмотрение </w:t>
      </w: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площадки. Объем работ должен соответствовать максимальному времени выполнения упражнения.</w:t>
      </w:r>
    </w:p>
    <w:p w:rsidR="005608A4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Д1 – Конкурсанту необходимо произвести подготовительные работы, запустить двигатель, проверить и настроить рабочие органы автогрейдера, определить методику выполнения дорожно-строительных работ, минимизируя затраты и потери строительного материала.</w:t>
      </w:r>
    </w:p>
    <w:p w:rsidR="005608A4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Д2 – Конкурсанту необходимо выполнить весь объём дорожно-строительных работ за отведенное время, не нарушая технологию их выполнения.</w:t>
      </w:r>
    </w:p>
    <w:p w:rsidR="005608A4" w:rsidRPr="001812D5" w:rsidRDefault="005608A4" w:rsidP="001812D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bCs/>
          <w:sz w:val="28"/>
          <w:szCs w:val="28"/>
        </w:rPr>
        <w:t>Д3 – Конкурсанту необходимо завершить выполнение работ, остановиться на линии финиша, остановить двигатель и очистить рабочее оборудование автогрейдера.</w:t>
      </w:r>
    </w:p>
    <w:p w:rsidR="00730AE0" w:rsidRPr="001812D5" w:rsidRDefault="00730AE0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132" w:rsidRPr="00096ADC" w:rsidRDefault="0060658F" w:rsidP="0003055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8" w:name="_Toc78885643"/>
      <w:bookmarkStart w:id="19" w:name="_Toc125701363"/>
      <w:bookmarkStart w:id="20" w:name="_Toc125971846"/>
      <w:r w:rsidRPr="00096ADC">
        <w:rPr>
          <w:rFonts w:ascii="Times New Roman" w:hAnsi="Times New Roman"/>
          <w:color w:val="auto"/>
          <w:sz w:val="28"/>
          <w:szCs w:val="28"/>
          <w:lang w:val="ru-RU"/>
        </w:rPr>
        <w:t xml:space="preserve">2. </w:t>
      </w:r>
      <w:r w:rsidR="00D17132" w:rsidRPr="00096ADC">
        <w:rPr>
          <w:rFonts w:ascii="Times New Roman" w:hAnsi="Times New Roman"/>
          <w:color w:val="auto"/>
          <w:sz w:val="28"/>
          <w:szCs w:val="28"/>
          <w:lang w:val="ru-RU"/>
        </w:rPr>
        <w:t>СПЕЦИАЛЬНЫЕ ПРАВИЛА КОМПЕТЕНЦИ</w:t>
      </w:r>
      <w:bookmarkEnd w:id="18"/>
      <w:r w:rsidR="003C5A97" w:rsidRPr="00096ADC">
        <w:rPr>
          <w:rFonts w:ascii="Times New Roman" w:hAnsi="Times New Roman"/>
          <w:color w:val="auto"/>
          <w:sz w:val="28"/>
          <w:szCs w:val="28"/>
          <w:lang w:val="ru-RU"/>
        </w:rPr>
        <w:t>И</w:t>
      </w:r>
      <w:bookmarkEnd w:id="19"/>
      <w:bookmarkEnd w:id="20"/>
    </w:p>
    <w:p w:rsidR="001812D5" w:rsidRPr="001812D5" w:rsidRDefault="001812D5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К самостоятельному выполнению конкурсного задания по компетенции допускаются участники не моложе 17 лет (в соответствии с Постановлением Правительства Российской Федерации от 12 июня 1999 года N 796 «Об утверждении Правил допуска к управлению самоходных машин и выдачи удостоверений тракториста-машиниста (тракториста)» с изменениями на 2 апреля 2020 года).</w:t>
      </w:r>
    </w:p>
    <w:p w:rsidR="001812D5" w:rsidRPr="001812D5" w:rsidRDefault="001812D5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Экспертом компетенции может быть человек, имеющий профессиональных опыт в сфере дорожного строительства и эксплуатации автомобильных дорог и сооружений или имеющий профильное образование в сфере автомобильного транспорта, дорожно-строительных или сельскохозяйственных машин и оборудования.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Конкурсанты и эксперты без СИЗ (спец. одежда (штаны и куртка), обувь с жестким мыском, очки, перчатки, головной убор), подобранные в зависимости от погодных условий, на конкурсную площадку не допускаются.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Использованию подлежат комплектные и работоспособные машины, обеспечивающие безопасность людей и окружающей среды. 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lastRenderedPageBreak/>
        <w:t>Не допускается использование машин при наличии у них признаков предельного состояния, указанных в эксплуатационной документации. Оценка технического состояния машины в части их безопасного использования производится перед каждым началом работ. Запрещается использовать машины без технологической документации и принятых мер защиты в экстремальных условиях с пересекающимися рабочими зонами.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При работе машин уровни загазованности, шума, вибрации, запыленности должны соответствовать установленным нормам.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Пожарная безопасность должна быть обеспечена с учетом требований ГОСТ 12.1.004.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Машины используются, если температура окружающего воздуха, скорость ветра и влажность соответствуют значениям, указанным в эксплуатационной документации.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Не допускается использовать машины в непогоду (при скорости ветра более 15 м/с, грозе, гололедице, тумане), в условиях плохой видимости.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Перед началом использования машины определяется и обозначается ее рабочая зона, место установки и схема движения, границы опасной зоны.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Машинист должен иметь обзор рабочей зоны и возможность маневрирования. Рабочая зона должна иметь разметку границ.</w:t>
      </w:r>
    </w:p>
    <w:p w:rsidR="00EA30C6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Не допускается оставлять без надзора машины с работающими (включенными) двигателями.</w:t>
      </w:r>
    </w:p>
    <w:p w:rsidR="00B670EB" w:rsidRPr="001812D5" w:rsidRDefault="00B670EB" w:rsidP="001812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444721"/>
            <wp:effectExtent l="0" t="0" r="0" b="0"/>
            <wp:docPr id="1" name="Рисунок 1" descr="https://www.sinref.ru/000_uchebniki/05300_tehnika/107_dorojno_stroitelnaie_mashini/000/image_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inref.ru/000_uchebniki/05300_tehnika/107_dorojno_stroitelnaie_mashini/000/image_99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299" cy="24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EB" w:rsidRPr="001812D5" w:rsidRDefault="00B670EB" w:rsidP="001812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Рис. 1 Схема рабочих положений отвала грейдера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lastRenderedPageBreak/>
        <w:t>а — повороты отвала в плане; б — резание горизонтальной стружки; в — наклонное положение отвала; г — вырезание треугольной стружки; д — перемешивание каменных материалов с вяжущими; α—угол поворота в плане; γ—угол резания отвала; 2— направление движения; 3 — различная ширина полосы захвата отвала; 4 — призма волочения; 5 — ножи.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Основным рабочим органом автогрейдера (отвал) может быть повернут (рис. 1, а) в плане под углом α к направлению движения. В этом случае он будет захватывать грунт на различной ширине полосы и смещать его в сторону с полосы захвата. Если угол α — 90°, то грунт будет срезаться стружкой толщиной h и перемещаться перед отвалом (рис. 1, б). Угол резания γ может изменяться в зависимости от грунта.</w:t>
      </w:r>
    </w:p>
    <w:p w:rsidR="00B670EB" w:rsidRPr="001812D5" w:rsidRDefault="00B670EB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Отвал (рис. 1, в) может быть наклонен под углом β к горизонту. Если при этом погрузить его в грунт, то будет вырезаться треугольная стружка грунта (рис. 1, г), которая будет перемещаться в сторону от места среза.</w:t>
      </w:r>
    </w:p>
    <w:p w:rsidR="00B670EB" w:rsidRPr="001812D5" w:rsidRDefault="00B670EB" w:rsidP="001812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4095" cy="3009900"/>
            <wp:effectExtent l="0" t="0" r="0" b="0"/>
            <wp:docPr id="2" name="Рисунок 2" descr="https://www.sinref.ru/000_uchebniki/05300_tehnika/107_dorojno_stroitelnaie_mashini/000/image_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sinref.ru/000_uchebniki/05300_tehnika/107_dorojno_stroitelnaie_mashini/000/image_117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905" cy="302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0EB" w:rsidRPr="001812D5" w:rsidRDefault="00B670EB" w:rsidP="001812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Рис. 2 Схема профилирования грунтовой дороги за 15 проходов (цифры с 1 по 15 указывают последовательность проходов)</w:t>
      </w:r>
    </w:p>
    <w:p w:rsidR="00B670EB" w:rsidRDefault="00B670EB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584" w:rsidRDefault="00E32584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584" w:rsidRDefault="00E32584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6A2A" w:rsidRDefault="00526A2A" w:rsidP="001812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F2A" w:rsidRPr="00096ADC" w:rsidRDefault="00A11569" w:rsidP="00030554">
      <w:pPr>
        <w:pStyle w:val="2"/>
        <w:spacing w:before="0" w:after="0"/>
        <w:ind w:firstLine="709"/>
        <w:jc w:val="both"/>
        <w:rPr>
          <w:rFonts w:ascii="Times New Roman" w:hAnsi="Times New Roman"/>
          <w:lang w:val="ru-RU"/>
        </w:rPr>
      </w:pPr>
      <w:bookmarkStart w:id="21" w:name="_Toc78885659"/>
      <w:bookmarkStart w:id="22" w:name="_Toc125701364"/>
      <w:bookmarkStart w:id="23" w:name="_Toc125971847"/>
      <w:r w:rsidRPr="00096ADC">
        <w:rPr>
          <w:rFonts w:ascii="Times New Roman" w:hAnsi="Times New Roman"/>
          <w:color w:val="000000"/>
          <w:lang w:val="ru-RU"/>
        </w:rPr>
        <w:lastRenderedPageBreak/>
        <w:t>2</w:t>
      </w:r>
      <w:r w:rsidR="00FB022D" w:rsidRPr="00096ADC">
        <w:rPr>
          <w:rFonts w:ascii="Times New Roman" w:hAnsi="Times New Roman"/>
          <w:color w:val="000000"/>
          <w:lang w:val="ru-RU"/>
        </w:rPr>
        <w:t>.</w:t>
      </w:r>
      <w:r w:rsidRPr="00096ADC">
        <w:rPr>
          <w:rFonts w:ascii="Times New Roman" w:hAnsi="Times New Roman"/>
          <w:color w:val="000000"/>
          <w:lang w:val="ru-RU"/>
        </w:rPr>
        <w:t>1</w:t>
      </w:r>
      <w:r w:rsidR="00FB022D" w:rsidRPr="00096ADC">
        <w:rPr>
          <w:rFonts w:ascii="Times New Roman" w:hAnsi="Times New Roman"/>
          <w:color w:val="000000"/>
          <w:lang w:val="ru-RU"/>
        </w:rPr>
        <w:t xml:space="preserve">. </w:t>
      </w:r>
      <w:bookmarkEnd w:id="21"/>
      <w:r w:rsidRPr="00096ADC">
        <w:rPr>
          <w:rFonts w:ascii="Times New Roman" w:hAnsi="Times New Roman"/>
          <w:lang w:val="ru-RU"/>
        </w:rPr>
        <w:t>Л</w:t>
      </w:r>
      <w:bookmarkEnd w:id="22"/>
      <w:r w:rsidR="002B7C75" w:rsidRPr="00096ADC">
        <w:rPr>
          <w:rFonts w:ascii="Times New Roman" w:hAnsi="Times New Roman"/>
          <w:lang w:val="ru-RU"/>
        </w:rPr>
        <w:t>ИЧНЫЙ ИНСТРУМЕНТ КОНКУРСАНТА</w:t>
      </w:r>
      <w:bookmarkEnd w:id="23"/>
    </w:p>
    <w:p w:rsidR="00E15F2A" w:rsidRPr="001812D5" w:rsidRDefault="00E15F2A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:rsidR="00E15F2A" w:rsidRPr="00096ADC" w:rsidRDefault="00A11569" w:rsidP="00030554">
      <w:pPr>
        <w:pStyle w:val="2"/>
        <w:spacing w:before="0" w:after="0"/>
        <w:ind w:firstLine="709"/>
        <w:jc w:val="both"/>
        <w:rPr>
          <w:rFonts w:ascii="Times New Roman" w:hAnsi="Times New Roman"/>
          <w:bCs/>
          <w:lang w:val="ru-RU"/>
        </w:rPr>
      </w:pPr>
      <w:bookmarkStart w:id="24" w:name="_Toc78885660"/>
      <w:bookmarkStart w:id="25" w:name="_Toc125971848"/>
      <w:r w:rsidRPr="00096ADC">
        <w:rPr>
          <w:rFonts w:ascii="Times New Roman" w:hAnsi="Times New Roman"/>
          <w:lang w:val="ru-RU"/>
        </w:rPr>
        <w:t>2</w:t>
      </w:r>
      <w:r w:rsidR="00FB022D" w:rsidRPr="00096ADC">
        <w:rPr>
          <w:rFonts w:ascii="Times New Roman" w:hAnsi="Times New Roman"/>
          <w:lang w:val="ru-RU"/>
        </w:rPr>
        <w:t>.2.</w:t>
      </w:r>
      <w:r w:rsidR="00FB022D" w:rsidRPr="00096ADC">
        <w:rPr>
          <w:rFonts w:ascii="Times New Roman" w:hAnsi="Times New Roman"/>
          <w:i/>
          <w:lang w:val="ru-RU"/>
        </w:rPr>
        <w:t xml:space="preserve"> </w:t>
      </w:r>
      <w:r w:rsidR="00E15F2A" w:rsidRPr="00096ADC">
        <w:rPr>
          <w:rFonts w:ascii="Times New Roman" w:hAnsi="Times New Roman"/>
          <w:lang w:val="ru-RU"/>
        </w:rPr>
        <w:t>М</w:t>
      </w:r>
      <w:bookmarkEnd w:id="24"/>
      <w:r w:rsidR="002B7C75" w:rsidRPr="00096ADC">
        <w:rPr>
          <w:rFonts w:ascii="Times New Roman" w:hAnsi="Times New Roman"/>
          <w:lang w:val="ru-RU"/>
        </w:rPr>
        <w:t>АТЕРИАЛЫ, ОБОРУДОВАНИЕ И ИНСТРУМЕНТЫ, ЗАПРЕЩЕННЫЕ НА ПЛОЩАДКЕ</w:t>
      </w:r>
      <w:bookmarkEnd w:id="25"/>
    </w:p>
    <w:p w:rsidR="006D5694" w:rsidRPr="001812D5" w:rsidRDefault="006D5694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 xml:space="preserve">Участники и эксперты используют материалы, оборудование и инструменты площадки, указанные в инфраструктурном листе. </w:t>
      </w:r>
    </w:p>
    <w:p w:rsidR="006D5694" w:rsidRDefault="006D5694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12D5">
        <w:rPr>
          <w:rFonts w:ascii="Times New Roman" w:eastAsia="Times New Roman" w:hAnsi="Times New Roman" w:cs="Times New Roman"/>
          <w:sz w:val="28"/>
          <w:szCs w:val="28"/>
        </w:rPr>
        <w:t>Материалы, оборудование и инструменты, которые не указаны в инфраструктурном листе, использовать на площадке запрещено.</w:t>
      </w:r>
    </w:p>
    <w:p w:rsidR="002B7C75" w:rsidRPr="001812D5" w:rsidRDefault="002B7C75" w:rsidP="001812D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579" w:rsidRPr="00096ADC" w:rsidRDefault="00A11569" w:rsidP="00030554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26" w:name="_Toc125701365"/>
      <w:bookmarkStart w:id="27" w:name="_Toc125971849"/>
      <w:r w:rsidRPr="00096ADC">
        <w:rPr>
          <w:rFonts w:ascii="Times New Roman" w:hAnsi="Times New Roman"/>
          <w:color w:val="auto"/>
          <w:sz w:val="28"/>
          <w:szCs w:val="28"/>
          <w:lang w:val="ru-RU"/>
        </w:rPr>
        <w:t>3</w:t>
      </w:r>
      <w:r w:rsidR="00E75567" w:rsidRPr="00096ADC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  <w:r w:rsidR="00B37579" w:rsidRPr="00096ADC">
        <w:rPr>
          <w:rFonts w:ascii="Times New Roman" w:hAnsi="Times New Roman"/>
          <w:color w:val="auto"/>
          <w:sz w:val="28"/>
          <w:szCs w:val="28"/>
          <w:lang w:val="ru-RU"/>
        </w:rPr>
        <w:t>П</w:t>
      </w:r>
      <w:bookmarkEnd w:id="26"/>
      <w:r w:rsidR="002B7C75" w:rsidRPr="00096ADC">
        <w:rPr>
          <w:rFonts w:ascii="Times New Roman" w:hAnsi="Times New Roman"/>
          <w:color w:val="auto"/>
          <w:sz w:val="28"/>
          <w:szCs w:val="28"/>
          <w:lang w:val="ru-RU"/>
        </w:rPr>
        <w:t>РИЛОЖЕНИЯ</w:t>
      </w:r>
      <w:bookmarkEnd w:id="27"/>
    </w:p>
    <w:p w:rsidR="00F56829" w:rsidRDefault="00B72FF2" w:rsidP="00F568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  <w:r w:rsidR="00043E30">
        <w:rPr>
          <w:rFonts w:ascii="Times New Roman" w:hAnsi="Times New Roman" w:cs="Times New Roman"/>
          <w:sz w:val="28"/>
          <w:szCs w:val="28"/>
        </w:rPr>
        <w:t xml:space="preserve"> </w:t>
      </w:r>
      <w:r w:rsidR="00F56829">
        <w:rPr>
          <w:rFonts w:ascii="Times New Roman" w:hAnsi="Times New Roman" w:cs="Times New Roman"/>
          <w:sz w:val="28"/>
          <w:szCs w:val="28"/>
        </w:rPr>
        <w:t xml:space="preserve">Инструкция по заполнению матрицы </w:t>
      </w:r>
      <w:r w:rsidR="00043E30">
        <w:rPr>
          <w:rFonts w:ascii="Times New Roman" w:hAnsi="Times New Roman" w:cs="Times New Roman"/>
          <w:sz w:val="28"/>
          <w:szCs w:val="28"/>
        </w:rPr>
        <w:t>компетенции</w:t>
      </w:r>
    </w:p>
    <w:p w:rsidR="00F56829" w:rsidRDefault="00B72FF2" w:rsidP="00F568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  <w:r w:rsidR="00F56829">
        <w:rPr>
          <w:rFonts w:ascii="Times New Roman" w:hAnsi="Times New Roman" w:cs="Times New Roman"/>
          <w:sz w:val="28"/>
          <w:szCs w:val="28"/>
        </w:rPr>
        <w:t xml:space="preserve"> Матрица конкурсного задания</w:t>
      </w:r>
    </w:p>
    <w:p w:rsidR="00F56829" w:rsidRDefault="00F56829" w:rsidP="00F568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72FF2">
        <w:rPr>
          <w:rFonts w:ascii="Times New Roman" w:hAnsi="Times New Roman" w:cs="Times New Roman"/>
          <w:sz w:val="28"/>
          <w:szCs w:val="28"/>
        </w:rPr>
        <w:t>3</w:t>
      </w:r>
      <w:bookmarkStart w:id="28" w:name="_GoBack"/>
      <w:bookmarkEnd w:id="28"/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по охране труда </w:t>
      </w:r>
    </w:p>
    <w:p w:rsidR="00D41269" w:rsidRPr="001812D5" w:rsidRDefault="00D41269" w:rsidP="00F5682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41269" w:rsidRPr="001812D5" w:rsidSect="00976338">
      <w:headerReference w:type="default" r:id="rId21"/>
      <w:footerReference w:type="default" r:id="rId22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EC9" w:rsidRDefault="00503EC9" w:rsidP="00970F49">
      <w:pPr>
        <w:spacing w:after="0" w:line="240" w:lineRule="auto"/>
      </w:pPr>
      <w:r>
        <w:separator/>
      </w:r>
    </w:p>
  </w:endnote>
  <w:endnote w:type="continuationSeparator" w:id="0">
    <w:p w:rsidR="00503EC9" w:rsidRDefault="00503EC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242233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242233" w:rsidRPr="00A204BB" w:rsidRDefault="00242233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242233" w:rsidRPr="00A204BB" w:rsidRDefault="00B652A7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242233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72FF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242233" w:rsidRDefault="002422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EC9" w:rsidRDefault="00503EC9" w:rsidP="00970F49">
      <w:pPr>
        <w:spacing w:after="0" w:line="240" w:lineRule="auto"/>
      </w:pPr>
      <w:r>
        <w:separator/>
      </w:r>
    </w:p>
  </w:footnote>
  <w:footnote w:type="continuationSeparator" w:id="0">
    <w:p w:rsidR="00503EC9" w:rsidRDefault="00503EC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233" w:rsidRPr="00B45AA4" w:rsidRDefault="00242233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E214C9D"/>
    <w:multiLevelType w:val="hybridMultilevel"/>
    <w:tmpl w:val="B266929E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2842EF"/>
    <w:multiLevelType w:val="hybridMultilevel"/>
    <w:tmpl w:val="35846A0E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0532962"/>
    <w:multiLevelType w:val="hybridMultilevel"/>
    <w:tmpl w:val="81FAE922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76583"/>
    <w:multiLevelType w:val="hybridMultilevel"/>
    <w:tmpl w:val="1ACEABCE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630E0"/>
    <w:multiLevelType w:val="hybridMultilevel"/>
    <w:tmpl w:val="57DC205A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9236D6"/>
    <w:multiLevelType w:val="hybridMultilevel"/>
    <w:tmpl w:val="E98E6EC4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67DFE"/>
    <w:multiLevelType w:val="hybridMultilevel"/>
    <w:tmpl w:val="9232F060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54B31663"/>
    <w:multiLevelType w:val="hybridMultilevel"/>
    <w:tmpl w:val="2F3EB308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442"/>
    <w:multiLevelType w:val="hybridMultilevel"/>
    <w:tmpl w:val="E528D64E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B1D7C"/>
    <w:multiLevelType w:val="hybridMultilevel"/>
    <w:tmpl w:val="B482661E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11B09"/>
    <w:multiLevelType w:val="hybridMultilevel"/>
    <w:tmpl w:val="BDBA2E16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DD5CE2"/>
    <w:multiLevelType w:val="hybridMultilevel"/>
    <w:tmpl w:val="1EA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9054D"/>
    <w:multiLevelType w:val="hybridMultilevel"/>
    <w:tmpl w:val="1134549A"/>
    <w:lvl w:ilvl="0" w:tplc="D30CE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26"/>
  </w:num>
  <w:num w:numId="10">
    <w:abstractNumId w:val="8"/>
  </w:num>
  <w:num w:numId="11">
    <w:abstractNumId w:val="4"/>
  </w:num>
  <w:num w:numId="12">
    <w:abstractNumId w:val="12"/>
  </w:num>
  <w:num w:numId="13">
    <w:abstractNumId w:val="29"/>
  </w:num>
  <w:num w:numId="14">
    <w:abstractNumId w:val="13"/>
  </w:num>
  <w:num w:numId="15">
    <w:abstractNumId w:val="27"/>
  </w:num>
  <w:num w:numId="16">
    <w:abstractNumId w:val="32"/>
  </w:num>
  <w:num w:numId="17">
    <w:abstractNumId w:val="28"/>
  </w:num>
  <w:num w:numId="18">
    <w:abstractNumId w:val="25"/>
  </w:num>
  <w:num w:numId="19">
    <w:abstractNumId w:val="17"/>
  </w:num>
  <w:num w:numId="20">
    <w:abstractNumId w:val="22"/>
  </w:num>
  <w:num w:numId="21">
    <w:abstractNumId w:val="14"/>
  </w:num>
  <w:num w:numId="22">
    <w:abstractNumId w:val="5"/>
  </w:num>
  <w:num w:numId="23">
    <w:abstractNumId w:val="35"/>
  </w:num>
  <w:num w:numId="24">
    <w:abstractNumId w:val="11"/>
  </w:num>
  <w:num w:numId="25">
    <w:abstractNumId w:val="34"/>
  </w:num>
  <w:num w:numId="26">
    <w:abstractNumId w:val="20"/>
  </w:num>
  <w:num w:numId="27">
    <w:abstractNumId w:val="18"/>
  </w:num>
  <w:num w:numId="28">
    <w:abstractNumId w:val="33"/>
  </w:num>
  <w:num w:numId="29">
    <w:abstractNumId w:val="24"/>
  </w:num>
  <w:num w:numId="30">
    <w:abstractNumId w:val="1"/>
  </w:num>
  <w:num w:numId="31">
    <w:abstractNumId w:val="16"/>
  </w:num>
  <w:num w:numId="32">
    <w:abstractNumId w:val="19"/>
  </w:num>
  <w:num w:numId="33">
    <w:abstractNumId w:val="30"/>
  </w:num>
  <w:num w:numId="34">
    <w:abstractNumId w:val="15"/>
  </w:num>
  <w:num w:numId="35">
    <w:abstractNumId w:val="23"/>
  </w:num>
  <w:num w:numId="36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21CCE"/>
    <w:rsid w:val="000244DA"/>
    <w:rsid w:val="00024F7D"/>
    <w:rsid w:val="00030554"/>
    <w:rsid w:val="00041A78"/>
    <w:rsid w:val="00043E30"/>
    <w:rsid w:val="00056CDE"/>
    <w:rsid w:val="00067386"/>
    <w:rsid w:val="00074B26"/>
    <w:rsid w:val="00081D65"/>
    <w:rsid w:val="00096ADC"/>
    <w:rsid w:val="000A1F96"/>
    <w:rsid w:val="000B3397"/>
    <w:rsid w:val="000B55A2"/>
    <w:rsid w:val="000C128F"/>
    <w:rsid w:val="000D258B"/>
    <w:rsid w:val="000D43CC"/>
    <w:rsid w:val="000D4C46"/>
    <w:rsid w:val="000D74AA"/>
    <w:rsid w:val="000F0FC3"/>
    <w:rsid w:val="001024BE"/>
    <w:rsid w:val="00114D79"/>
    <w:rsid w:val="001177C6"/>
    <w:rsid w:val="00127743"/>
    <w:rsid w:val="0015561E"/>
    <w:rsid w:val="001627D5"/>
    <w:rsid w:val="0017612A"/>
    <w:rsid w:val="001812D5"/>
    <w:rsid w:val="001C63E7"/>
    <w:rsid w:val="001E099D"/>
    <w:rsid w:val="001E1DF9"/>
    <w:rsid w:val="001F7C21"/>
    <w:rsid w:val="00220E70"/>
    <w:rsid w:val="00236233"/>
    <w:rsid w:val="00237603"/>
    <w:rsid w:val="00240061"/>
    <w:rsid w:val="00242233"/>
    <w:rsid w:val="00270558"/>
    <w:rsid w:val="00270E01"/>
    <w:rsid w:val="002776A1"/>
    <w:rsid w:val="0029547E"/>
    <w:rsid w:val="00297BE3"/>
    <w:rsid w:val="002B1426"/>
    <w:rsid w:val="002B7C75"/>
    <w:rsid w:val="002D2445"/>
    <w:rsid w:val="002F2906"/>
    <w:rsid w:val="003242E1"/>
    <w:rsid w:val="00333911"/>
    <w:rsid w:val="00334165"/>
    <w:rsid w:val="00337B98"/>
    <w:rsid w:val="003531E7"/>
    <w:rsid w:val="0035675B"/>
    <w:rsid w:val="003601A4"/>
    <w:rsid w:val="00373106"/>
    <w:rsid w:val="0037535C"/>
    <w:rsid w:val="00385C34"/>
    <w:rsid w:val="003934F8"/>
    <w:rsid w:val="00397A1B"/>
    <w:rsid w:val="003A21C8"/>
    <w:rsid w:val="003C1D7A"/>
    <w:rsid w:val="003C5A97"/>
    <w:rsid w:val="003C5F97"/>
    <w:rsid w:val="003D1E51"/>
    <w:rsid w:val="003F70FE"/>
    <w:rsid w:val="004254FE"/>
    <w:rsid w:val="00436FFC"/>
    <w:rsid w:val="00437D28"/>
    <w:rsid w:val="0044354A"/>
    <w:rsid w:val="0045109A"/>
    <w:rsid w:val="00454353"/>
    <w:rsid w:val="00461AC6"/>
    <w:rsid w:val="004660FA"/>
    <w:rsid w:val="0047429B"/>
    <w:rsid w:val="004904C5"/>
    <w:rsid w:val="004917C4"/>
    <w:rsid w:val="004A07A5"/>
    <w:rsid w:val="004B692B"/>
    <w:rsid w:val="004B737C"/>
    <w:rsid w:val="004C3CAF"/>
    <w:rsid w:val="004C703E"/>
    <w:rsid w:val="004D096E"/>
    <w:rsid w:val="004E785E"/>
    <w:rsid w:val="004E7905"/>
    <w:rsid w:val="00503EC9"/>
    <w:rsid w:val="005055FF"/>
    <w:rsid w:val="00510059"/>
    <w:rsid w:val="00526A2A"/>
    <w:rsid w:val="0054377B"/>
    <w:rsid w:val="00554CBB"/>
    <w:rsid w:val="005560AC"/>
    <w:rsid w:val="005608A4"/>
    <w:rsid w:val="0056194A"/>
    <w:rsid w:val="00565B7C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4FCA"/>
    <w:rsid w:val="00653B50"/>
    <w:rsid w:val="00665EA5"/>
    <w:rsid w:val="006776B4"/>
    <w:rsid w:val="006873B8"/>
    <w:rsid w:val="006B0FEA"/>
    <w:rsid w:val="006C6D6D"/>
    <w:rsid w:val="006C7A3B"/>
    <w:rsid w:val="006C7CE4"/>
    <w:rsid w:val="006D5694"/>
    <w:rsid w:val="006F4464"/>
    <w:rsid w:val="00706F41"/>
    <w:rsid w:val="00714CA4"/>
    <w:rsid w:val="007250D9"/>
    <w:rsid w:val="00727250"/>
    <w:rsid w:val="007274B8"/>
    <w:rsid w:val="00727F97"/>
    <w:rsid w:val="00730AE0"/>
    <w:rsid w:val="0074372D"/>
    <w:rsid w:val="00751A7F"/>
    <w:rsid w:val="007604F9"/>
    <w:rsid w:val="00764773"/>
    <w:rsid w:val="007735DC"/>
    <w:rsid w:val="0078311A"/>
    <w:rsid w:val="00786827"/>
    <w:rsid w:val="007874E4"/>
    <w:rsid w:val="00791D70"/>
    <w:rsid w:val="007A61C5"/>
    <w:rsid w:val="007A6888"/>
    <w:rsid w:val="007B0DCC"/>
    <w:rsid w:val="007B2222"/>
    <w:rsid w:val="007B3FD5"/>
    <w:rsid w:val="007B5A17"/>
    <w:rsid w:val="007D3601"/>
    <w:rsid w:val="007D6C20"/>
    <w:rsid w:val="007E73B4"/>
    <w:rsid w:val="007F29B4"/>
    <w:rsid w:val="00812516"/>
    <w:rsid w:val="0082099C"/>
    <w:rsid w:val="0083254D"/>
    <w:rsid w:val="00832EBB"/>
    <w:rsid w:val="00834734"/>
    <w:rsid w:val="00835BF6"/>
    <w:rsid w:val="00840360"/>
    <w:rsid w:val="008761F3"/>
    <w:rsid w:val="00881DD2"/>
    <w:rsid w:val="00882B54"/>
    <w:rsid w:val="008912AE"/>
    <w:rsid w:val="008B0F23"/>
    <w:rsid w:val="008B560B"/>
    <w:rsid w:val="008C41F7"/>
    <w:rsid w:val="008D2F55"/>
    <w:rsid w:val="008D6DCF"/>
    <w:rsid w:val="008E5424"/>
    <w:rsid w:val="008E6799"/>
    <w:rsid w:val="00901689"/>
    <w:rsid w:val="009018F0"/>
    <w:rsid w:val="00906E82"/>
    <w:rsid w:val="00923D8E"/>
    <w:rsid w:val="00945E13"/>
    <w:rsid w:val="0095036E"/>
    <w:rsid w:val="00953113"/>
    <w:rsid w:val="00954B97"/>
    <w:rsid w:val="00955127"/>
    <w:rsid w:val="00956BC9"/>
    <w:rsid w:val="00970F49"/>
    <w:rsid w:val="009715DA"/>
    <w:rsid w:val="00976338"/>
    <w:rsid w:val="009931F0"/>
    <w:rsid w:val="00993F20"/>
    <w:rsid w:val="009955F8"/>
    <w:rsid w:val="009A36AD"/>
    <w:rsid w:val="009A4F82"/>
    <w:rsid w:val="009A71F3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72EA4"/>
    <w:rsid w:val="00A8496D"/>
    <w:rsid w:val="00A85D42"/>
    <w:rsid w:val="00A87627"/>
    <w:rsid w:val="00A91D4B"/>
    <w:rsid w:val="00A962D4"/>
    <w:rsid w:val="00A9790B"/>
    <w:rsid w:val="00AA2B8A"/>
    <w:rsid w:val="00AD0E3F"/>
    <w:rsid w:val="00AD2200"/>
    <w:rsid w:val="00AE6AB7"/>
    <w:rsid w:val="00AE715E"/>
    <w:rsid w:val="00AE7A32"/>
    <w:rsid w:val="00B162B5"/>
    <w:rsid w:val="00B1701D"/>
    <w:rsid w:val="00B236AD"/>
    <w:rsid w:val="00B23DF6"/>
    <w:rsid w:val="00B26394"/>
    <w:rsid w:val="00B30A26"/>
    <w:rsid w:val="00B37579"/>
    <w:rsid w:val="00B40FFB"/>
    <w:rsid w:val="00B4196F"/>
    <w:rsid w:val="00B45392"/>
    <w:rsid w:val="00B45AA4"/>
    <w:rsid w:val="00B610A2"/>
    <w:rsid w:val="00B652A7"/>
    <w:rsid w:val="00B66F66"/>
    <w:rsid w:val="00B670EB"/>
    <w:rsid w:val="00B72FF2"/>
    <w:rsid w:val="00B974B1"/>
    <w:rsid w:val="00BA2CF0"/>
    <w:rsid w:val="00BA2E57"/>
    <w:rsid w:val="00BC3813"/>
    <w:rsid w:val="00BC7808"/>
    <w:rsid w:val="00BE099A"/>
    <w:rsid w:val="00BF058D"/>
    <w:rsid w:val="00BF2DBD"/>
    <w:rsid w:val="00C01338"/>
    <w:rsid w:val="00C06EBC"/>
    <w:rsid w:val="00C0723F"/>
    <w:rsid w:val="00C1304B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25"/>
    <w:rsid w:val="00CA6CCD"/>
    <w:rsid w:val="00CB2AA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AB3"/>
    <w:rsid w:val="00D87A1E"/>
    <w:rsid w:val="00DE39D8"/>
    <w:rsid w:val="00DE5614"/>
    <w:rsid w:val="00DF23ED"/>
    <w:rsid w:val="00E00D5B"/>
    <w:rsid w:val="00E0407E"/>
    <w:rsid w:val="00E04FDF"/>
    <w:rsid w:val="00E15F2A"/>
    <w:rsid w:val="00E279E8"/>
    <w:rsid w:val="00E32584"/>
    <w:rsid w:val="00E40D72"/>
    <w:rsid w:val="00E460AD"/>
    <w:rsid w:val="00E50517"/>
    <w:rsid w:val="00E52652"/>
    <w:rsid w:val="00E579D6"/>
    <w:rsid w:val="00E75567"/>
    <w:rsid w:val="00E857D6"/>
    <w:rsid w:val="00E90364"/>
    <w:rsid w:val="00EA0163"/>
    <w:rsid w:val="00EA0C3A"/>
    <w:rsid w:val="00EA30C6"/>
    <w:rsid w:val="00EB2779"/>
    <w:rsid w:val="00ED18F9"/>
    <w:rsid w:val="00ED53C9"/>
    <w:rsid w:val="00EE7DA3"/>
    <w:rsid w:val="00F1662D"/>
    <w:rsid w:val="00F236AA"/>
    <w:rsid w:val="00F3099C"/>
    <w:rsid w:val="00F35F4F"/>
    <w:rsid w:val="00F50AC5"/>
    <w:rsid w:val="00F56829"/>
    <w:rsid w:val="00F6025D"/>
    <w:rsid w:val="00F672B2"/>
    <w:rsid w:val="00F71C75"/>
    <w:rsid w:val="00F8340A"/>
    <w:rsid w:val="00F83D10"/>
    <w:rsid w:val="00F8681D"/>
    <w:rsid w:val="00F91359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C9A4"/>
  <w15:docId w15:val="{213AD3CF-1112-4D92-8A6A-37ABFCB2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B26394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18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17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20" Type="http://schemas.openxmlformats.org/officeDocument/2006/relationships/image" Target="media/image3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19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14" Type="http://schemas.openxmlformats.org/officeDocument/2006/relationships/hyperlink" Target="file:///D:\&#1056;&#1072;&#1073;&#1086;&#1090;&#1072;\&#1042;&#1089;&#1105;\World%20Skills\&#1048;&#1056;&#1055;&#1054;\&#1058;&#1080;&#1087;&#1086;&#1074;&#1086;&#1081;%20&#1087;&#1072;&#1082;&#1077;&#1090;%202024\&#1055;&#1088;&#1080;&#1083;&#1086;&#1078;&#1077;&#1085;&#1080;&#1077;%203.%20&#1052;&#1072;&#1090;&#1088;&#1080;&#1094;&#1072;%20&#1082;&#1086;&#1085;&#1082;&#1091;&#1088;&#1089;&#1085;&#1086;&#1075;&#1086;%20&#1079;&#1072;&#1076;&#1072;&#1085;&#1080;&#1103;.xlsx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98D66-3760-45B9-948B-7084DA43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4754</Words>
  <Characters>27099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suhovvasiliyivanovich@gmail.com</cp:lastModifiedBy>
  <cp:revision>59</cp:revision>
  <dcterms:created xsi:type="dcterms:W3CDTF">2023-01-12T10:59:00Z</dcterms:created>
  <dcterms:modified xsi:type="dcterms:W3CDTF">2024-10-07T09:32:00Z</dcterms:modified>
</cp:coreProperties>
</file>