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5702F0" w14:textId="49397330" w:rsidR="00410311" w:rsidRPr="003448FA" w:rsidRDefault="003448FA" w:rsidP="003448FA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3448FA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3C04D4F9" wp14:editId="206B3AD0">
            <wp:extent cx="3304380" cy="1286510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B456C" w14:textId="7192FC66" w:rsidR="00410311" w:rsidRPr="003448FA" w:rsidRDefault="00410311" w:rsidP="003448FA">
      <w:pPr>
        <w:spacing w:after="0" w:line="276" w:lineRule="auto"/>
        <w:contextualSpacing/>
        <w:rPr>
          <w:rFonts w:ascii="Times New Roman" w:hAnsi="Times New Roman" w:cs="Times New Roman"/>
          <w:sz w:val="36"/>
          <w:szCs w:val="36"/>
        </w:rPr>
      </w:pPr>
    </w:p>
    <w:p w14:paraId="2EE9CFCA" w14:textId="5AD5403D" w:rsidR="00410311" w:rsidRPr="003448FA" w:rsidRDefault="00410311" w:rsidP="003448FA">
      <w:pPr>
        <w:spacing w:after="0" w:line="276" w:lineRule="auto"/>
        <w:contextualSpacing/>
        <w:rPr>
          <w:rFonts w:ascii="Times New Roman" w:hAnsi="Times New Roman" w:cs="Times New Roman"/>
          <w:sz w:val="36"/>
          <w:szCs w:val="36"/>
        </w:rPr>
      </w:pPr>
    </w:p>
    <w:p w14:paraId="420E456B" w14:textId="3889EADF" w:rsidR="00410311" w:rsidRDefault="00410311" w:rsidP="003448FA">
      <w:pPr>
        <w:spacing w:after="0" w:line="276" w:lineRule="auto"/>
        <w:contextualSpacing/>
        <w:rPr>
          <w:rFonts w:ascii="Times New Roman" w:hAnsi="Times New Roman" w:cs="Times New Roman"/>
          <w:sz w:val="36"/>
          <w:szCs w:val="36"/>
        </w:rPr>
      </w:pPr>
    </w:p>
    <w:p w14:paraId="2C5D1412" w14:textId="77777777" w:rsidR="00396637" w:rsidRDefault="00396637" w:rsidP="003448FA">
      <w:pPr>
        <w:spacing w:after="0" w:line="276" w:lineRule="auto"/>
        <w:contextualSpacing/>
        <w:rPr>
          <w:rFonts w:ascii="Times New Roman" w:hAnsi="Times New Roman" w:cs="Times New Roman"/>
          <w:sz w:val="36"/>
          <w:szCs w:val="36"/>
        </w:rPr>
      </w:pPr>
    </w:p>
    <w:p w14:paraId="3750ABB0" w14:textId="77777777" w:rsidR="00396637" w:rsidRPr="003448FA" w:rsidRDefault="00396637" w:rsidP="003448FA">
      <w:pPr>
        <w:spacing w:after="0" w:line="276" w:lineRule="auto"/>
        <w:contextualSpacing/>
        <w:rPr>
          <w:rFonts w:ascii="Times New Roman" w:hAnsi="Times New Roman" w:cs="Times New Roman"/>
          <w:sz w:val="36"/>
          <w:szCs w:val="36"/>
        </w:rPr>
      </w:pPr>
    </w:p>
    <w:p w14:paraId="1E042E0D" w14:textId="216775AD" w:rsidR="00410311" w:rsidRPr="003448FA" w:rsidRDefault="00410311" w:rsidP="003448FA">
      <w:pPr>
        <w:spacing w:after="0" w:line="276" w:lineRule="auto"/>
        <w:contextualSpacing/>
        <w:rPr>
          <w:rFonts w:ascii="Times New Roman" w:hAnsi="Times New Roman" w:cs="Times New Roman"/>
          <w:sz w:val="36"/>
          <w:szCs w:val="36"/>
        </w:rPr>
      </w:pPr>
    </w:p>
    <w:p w14:paraId="191A363B" w14:textId="77777777" w:rsidR="00410311" w:rsidRPr="003448FA" w:rsidRDefault="00410311" w:rsidP="003448FA">
      <w:pPr>
        <w:spacing w:after="0" w:line="276" w:lineRule="auto"/>
        <w:contextualSpacing/>
        <w:rPr>
          <w:rFonts w:ascii="Times New Roman" w:hAnsi="Times New Roman" w:cs="Times New Roman"/>
          <w:sz w:val="36"/>
          <w:szCs w:val="36"/>
        </w:rPr>
      </w:pPr>
    </w:p>
    <w:p w14:paraId="2B7158C7" w14:textId="009D658A" w:rsidR="00105A1F" w:rsidRPr="003448FA" w:rsidRDefault="00410311" w:rsidP="003448FA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3448FA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63FAD44C" w:rsidR="00410311" w:rsidRPr="003448FA" w:rsidRDefault="00E21B55" w:rsidP="0039663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448FA"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3448FA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 w:rsidRPr="003448FA"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3448FA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3448FA" w:rsidRPr="003448FA">
        <w:rPr>
          <w:rFonts w:ascii="Times New Roman" w:hAnsi="Times New Roman" w:cs="Times New Roman"/>
          <w:b/>
          <w:bCs/>
          <w:sz w:val="36"/>
          <w:szCs w:val="36"/>
        </w:rPr>
        <w:t>Обслуживание и ремонт оборудования релейной защиты и автоматики</w:t>
      </w:r>
      <w:r w:rsidR="00410311" w:rsidRPr="003448FA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D45ACDC" w14:textId="3505509C" w:rsidR="00410311" w:rsidRPr="003448FA" w:rsidRDefault="00410311" w:rsidP="003448FA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</w:p>
    <w:p w14:paraId="27F23E99" w14:textId="135849D4" w:rsidR="00410311" w:rsidRPr="003448FA" w:rsidRDefault="00410311" w:rsidP="003448FA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D15001D" w14:textId="69B237EB" w:rsidR="00410311" w:rsidRPr="003448FA" w:rsidRDefault="00410311" w:rsidP="003448FA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51814F9" w14:textId="0D8E98EC" w:rsidR="00410311" w:rsidRDefault="00410311" w:rsidP="003448FA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8D3C8C" w14:textId="6F58A424" w:rsidR="003448FA" w:rsidRDefault="003448FA" w:rsidP="003448FA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69DFEC0" w14:textId="6642E763" w:rsidR="003448FA" w:rsidRDefault="003448FA" w:rsidP="003448FA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FB3A06D" w14:textId="191E38D0" w:rsidR="003448FA" w:rsidRDefault="003448FA" w:rsidP="003448FA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776346B" w14:textId="4CC5B0D5" w:rsidR="003448FA" w:rsidRDefault="003448FA" w:rsidP="003448FA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71DAB8D" w14:textId="284B27B3" w:rsidR="003448FA" w:rsidRDefault="003448FA" w:rsidP="003448FA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63ED1F2" w14:textId="13091B8A" w:rsidR="003448FA" w:rsidRDefault="003448FA" w:rsidP="003448FA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F7242D1" w14:textId="3D7A22EB" w:rsidR="003448FA" w:rsidRDefault="003448FA" w:rsidP="003448FA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A4930B9" w14:textId="77777777" w:rsidR="003448FA" w:rsidRPr="003448FA" w:rsidRDefault="003448FA" w:rsidP="003448FA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732668F" w14:textId="03953041" w:rsidR="00410311" w:rsidRPr="003448FA" w:rsidRDefault="00410311" w:rsidP="003448FA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D68D8DA" w14:textId="0A53CF42" w:rsidR="00410311" w:rsidRDefault="00410311" w:rsidP="003448FA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A593447" w14:textId="77777777" w:rsidR="00396637" w:rsidRDefault="00396637" w:rsidP="003448FA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91426D3" w14:textId="77777777" w:rsidR="00396637" w:rsidRPr="003448FA" w:rsidRDefault="00396637" w:rsidP="003448FA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C42C2F6" w14:textId="383E22BF" w:rsidR="00410311" w:rsidRPr="003448FA" w:rsidRDefault="00410311" w:rsidP="003448FA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3FC2281" w14:textId="4213B6AB" w:rsidR="00410311" w:rsidRPr="003448FA" w:rsidRDefault="00410311" w:rsidP="003448FA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Pr="003448FA" w:rsidRDefault="00E21B55" w:rsidP="003448FA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BED2F61" w14:textId="5DFC1990" w:rsidR="00396637" w:rsidRDefault="00A802AF" w:rsidP="00396637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448FA">
        <w:rPr>
          <w:rFonts w:ascii="Times New Roman" w:hAnsi="Times New Roman" w:cs="Times New Roman"/>
          <w:sz w:val="28"/>
          <w:szCs w:val="28"/>
        </w:rPr>
        <w:t>202</w:t>
      </w:r>
      <w:r w:rsidR="00396637">
        <w:rPr>
          <w:rFonts w:ascii="Times New Roman" w:hAnsi="Times New Roman" w:cs="Times New Roman"/>
          <w:sz w:val="28"/>
          <w:szCs w:val="28"/>
        </w:rPr>
        <w:t>5</w:t>
      </w:r>
      <w:r w:rsidR="00483FA6" w:rsidRPr="003448FA">
        <w:rPr>
          <w:rFonts w:ascii="Times New Roman" w:hAnsi="Times New Roman" w:cs="Times New Roman"/>
          <w:sz w:val="28"/>
          <w:szCs w:val="28"/>
        </w:rPr>
        <w:t xml:space="preserve"> г.</w:t>
      </w:r>
      <w:r w:rsidR="00396637">
        <w:rPr>
          <w:rFonts w:ascii="Times New Roman" w:hAnsi="Times New Roman" w:cs="Times New Roman"/>
          <w:sz w:val="28"/>
          <w:szCs w:val="28"/>
        </w:rPr>
        <w:br w:type="page"/>
      </w:r>
    </w:p>
    <w:p w14:paraId="11E1E80A" w14:textId="43341562" w:rsidR="00396637" w:rsidRDefault="00396637" w:rsidP="0039663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Актуальный план застройки для проведения чемпионата вычерчивается в соответствии с принятыми в компетенции условными обозначениями с применением компьютерных программ и с учетом наименований инфраструктурного листа.</w:t>
      </w:r>
    </w:p>
    <w:p w14:paraId="2E3CAE37" w14:textId="77777777" w:rsidR="00396637" w:rsidRDefault="00396637" w:rsidP="00396637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6D9FBF9F" w14:textId="03033CB5" w:rsidR="00396637" w:rsidRPr="00396637" w:rsidRDefault="00396637" w:rsidP="00396637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составлении плана застройки, необходимо учитывать требования инструкции по охране труда. Например, при выполнении конкурсного задания (инвариант) площадь </w:t>
      </w:r>
      <w:r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>
        <w:rPr>
          <w:rFonts w:ascii="Times New Roman" w:hAnsi="Times New Roman" w:cs="Times New Roman"/>
          <w:sz w:val="28"/>
          <w:szCs w:val="28"/>
        </w:rPr>
        <w:t xml:space="preserve"> должен быть не менее 12м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, без установки в его пределах камнерезного станка и не менее 15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, если камнерезный станок установлен на рабочем месте.</w:t>
      </w:r>
    </w:p>
    <w:p w14:paraId="25A5F7EC" w14:textId="6B24E17D" w:rsidR="001C1680" w:rsidRDefault="00396637" w:rsidP="001C16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эксперта </w:t>
      </w:r>
      <w:r w:rsidRPr="002504A5">
        <w:rPr>
          <w:rFonts w:ascii="Times New Roman" w:hAnsi="Times New Roman" w:cs="Times New Roman"/>
          <w:sz w:val="28"/>
          <w:szCs w:val="28"/>
        </w:rPr>
        <w:t xml:space="preserve">могут находиться </w:t>
      </w:r>
      <w:r w:rsidR="001C1680">
        <w:rPr>
          <w:rFonts w:ascii="Times New Roman" w:hAnsi="Times New Roman" w:cs="Times New Roman"/>
          <w:sz w:val="28"/>
          <w:szCs w:val="28"/>
        </w:rPr>
        <w:t xml:space="preserve">так и </w:t>
      </w:r>
      <w:r w:rsidRPr="002504A5">
        <w:rPr>
          <w:rFonts w:ascii="Times New Roman" w:hAnsi="Times New Roman" w:cs="Times New Roman"/>
          <w:sz w:val="28"/>
          <w:szCs w:val="28"/>
        </w:rPr>
        <w:t xml:space="preserve">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4873039" w14:textId="3A77EC03" w:rsidR="00396637" w:rsidRPr="002504A5" w:rsidRDefault="00396637" w:rsidP="001C16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как в отдельном помещении, так и в комнате экспертов.</w:t>
      </w:r>
    </w:p>
    <w:p w14:paraId="6F0D695F" w14:textId="77777777" w:rsidR="00396637" w:rsidRDefault="00396637" w:rsidP="0039663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78CDC08" w14:textId="77777777" w:rsidR="00483FA6" w:rsidRDefault="00483FA6" w:rsidP="003966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299897E" w14:textId="093B4504" w:rsidR="00396637" w:rsidRDefault="002C6088" w:rsidP="00396637">
      <w:pPr>
        <w:autoSpaceDE w:val="0"/>
        <w:autoSpaceDN w:val="0"/>
        <w:adjustRightInd w:val="0"/>
        <w:spacing w:after="0" w:line="360" w:lineRule="auto"/>
        <w:jc w:val="center"/>
      </w:pPr>
      <w:r>
        <w:rPr>
          <w:noProof/>
        </w:rPr>
        <w:object w:dxaOrig="15331" w:dyaOrig="11281" w14:anchorId="3D023D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" style="width:635.45pt;height:438.7pt;mso-width-percent:0;mso-height-percent:0;mso-width-percent:0;mso-height-percent:0" o:ole="">
            <v:imagedata r:id="rId5" o:title="" croptop="3997f"/>
          </v:shape>
          <o:OLEObject Type="Embed" ProgID="Visio.Drawing.15" ShapeID="_x0000_i1027" DrawAspect="Content" ObjectID="_1790875527" r:id="rId6"/>
        </w:object>
      </w:r>
      <w:r w:rsidR="00396637">
        <w:br w:type="page"/>
      </w:r>
    </w:p>
    <w:p w14:paraId="41D3516B" w14:textId="641760E2" w:rsidR="00396637" w:rsidRDefault="002C6088" w:rsidP="00396637">
      <w:pPr>
        <w:autoSpaceDE w:val="0"/>
        <w:autoSpaceDN w:val="0"/>
        <w:adjustRightInd w:val="0"/>
        <w:spacing w:after="0" w:line="360" w:lineRule="auto"/>
        <w:jc w:val="center"/>
      </w:pPr>
      <w:r>
        <w:rPr>
          <w:noProof/>
        </w:rPr>
        <w:object w:dxaOrig="10201" w:dyaOrig="9736" w14:anchorId="64EF814D">
          <v:shape id="_x0000_i1026" type="#_x0000_t75" alt="" style="width:489.75pt;height:431.15pt;mso-width-percent:0;mso-height-percent:0;mso-width-percent:0;mso-height-percent:0" o:ole="">
            <v:imagedata r:id="rId7" o:title="" croptop="5049f"/>
          </v:shape>
          <o:OLEObject Type="Embed" ProgID="Visio.Drawing.15" ShapeID="_x0000_i1026" DrawAspect="Content" ObjectID="_1790875528" r:id="rId8"/>
        </w:object>
      </w:r>
      <w:r w:rsidR="00396637">
        <w:br w:type="page"/>
      </w:r>
    </w:p>
    <w:p w14:paraId="6FEC9850" w14:textId="7AD9DC54" w:rsidR="00C37E4F" w:rsidRPr="003448FA" w:rsidRDefault="002C6088" w:rsidP="0039663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noProof/>
        </w:rPr>
        <w:object w:dxaOrig="15406" w:dyaOrig="10471" w14:anchorId="12E67D1A">
          <v:shape id="_x0000_i1025" type="#_x0000_t75" alt="" style="width:678.15pt;height:460.45pt;mso-width-percent:0;mso-height-percent:0;mso-width-percent:0;mso-height-percent:0" o:ole="">
            <v:imagedata r:id="rId9" o:title=""/>
          </v:shape>
          <o:OLEObject Type="Embed" ProgID="Visio.Drawing.15" ShapeID="_x0000_i1025" DrawAspect="Content" ObjectID="_1790875529" r:id="rId10"/>
        </w:object>
      </w:r>
    </w:p>
    <w:sectPr w:rsidR="00C37E4F" w:rsidRPr="003448FA" w:rsidSect="003448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04272E"/>
    <w:rsid w:val="00105A1F"/>
    <w:rsid w:val="001C1680"/>
    <w:rsid w:val="002C6088"/>
    <w:rsid w:val="003448FA"/>
    <w:rsid w:val="00396637"/>
    <w:rsid w:val="00410311"/>
    <w:rsid w:val="00483FA6"/>
    <w:rsid w:val="006470A4"/>
    <w:rsid w:val="00714DFB"/>
    <w:rsid w:val="0091635C"/>
    <w:rsid w:val="00943807"/>
    <w:rsid w:val="00A802AF"/>
    <w:rsid w:val="00C37E4F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Visio1.vsdx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Visio.vsdx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package" Target="embeddings/_________Microsoft_Visio3.vsdx"/><Relationship Id="rId4" Type="http://schemas.openxmlformats.org/officeDocument/2006/relationships/image" Target="media/image1.png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Антон Поливечко</cp:lastModifiedBy>
  <cp:revision>9</cp:revision>
  <dcterms:created xsi:type="dcterms:W3CDTF">2023-10-02T14:41:00Z</dcterms:created>
  <dcterms:modified xsi:type="dcterms:W3CDTF">2024-10-19T17:39:00Z</dcterms:modified>
</cp:coreProperties>
</file>